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F71976" w14:textId="77777777" w:rsidR="00272CD0" w:rsidRPr="00552BBA" w:rsidRDefault="00272CD0">
      <w:pPr>
        <w:autoSpaceDE w:val="0"/>
        <w:autoSpaceDN w:val="0"/>
        <w:spacing w:line="500" w:lineRule="atLeast"/>
        <w:jc w:val="center"/>
        <w:textAlignment w:val="bottom"/>
        <w:rPr>
          <w:rFonts w:ascii="宋体" w:hAnsi="宋体" w:cs="宋体"/>
          <w:b/>
          <w:bCs/>
          <w:spacing w:val="120"/>
          <w:sz w:val="72"/>
          <w:szCs w:val="72"/>
        </w:rPr>
      </w:pPr>
    </w:p>
    <w:p w14:paraId="1798C592" w14:textId="77777777" w:rsidR="00272CD0" w:rsidRPr="00552BBA" w:rsidRDefault="00272CD0">
      <w:pPr>
        <w:pStyle w:val="af4"/>
        <w:rPr>
          <w:rFonts w:ascii="宋体" w:hAnsi="宋体" w:cs="宋体"/>
        </w:rPr>
      </w:pPr>
    </w:p>
    <w:p w14:paraId="5AE035B3" w14:textId="77777777" w:rsidR="00272CD0" w:rsidRPr="00552BBA" w:rsidRDefault="00000000">
      <w:pPr>
        <w:autoSpaceDE w:val="0"/>
        <w:autoSpaceDN w:val="0"/>
        <w:spacing w:line="500" w:lineRule="atLeast"/>
        <w:jc w:val="center"/>
        <w:textAlignment w:val="bottom"/>
        <w:rPr>
          <w:rFonts w:ascii="宋体" w:hAnsi="宋体" w:cs="宋体"/>
          <w:sz w:val="72"/>
          <w:szCs w:val="72"/>
        </w:rPr>
      </w:pPr>
      <w:r w:rsidRPr="00552BBA">
        <w:rPr>
          <w:rFonts w:ascii="宋体" w:hAnsi="宋体" w:cs="宋体" w:hint="eastAsia"/>
          <w:b/>
          <w:bCs/>
          <w:spacing w:val="120"/>
          <w:sz w:val="72"/>
          <w:szCs w:val="72"/>
        </w:rPr>
        <w:t>温州市国有企业采购</w:t>
      </w:r>
    </w:p>
    <w:p w14:paraId="6678EEB0" w14:textId="77777777" w:rsidR="00272CD0" w:rsidRPr="00552BBA" w:rsidRDefault="00272CD0">
      <w:pPr>
        <w:spacing w:line="400" w:lineRule="atLeast"/>
        <w:jc w:val="center"/>
        <w:rPr>
          <w:rFonts w:ascii="宋体" w:hAnsi="宋体" w:cs="宋体"/>
          <w:b/>
          <w:bCs/>
          <w:sz w:val="52"/>
          <w:szCs w:val="52"/>
        </w:rPr>
      </w:pPr>
    </w:p>
    <w:p w14:paraId="4869CDE6" w14:textId="77777777" w:rsidR="00272CD0" w:rsidRPr="00552BBA" w:rsidRDefault="00272CD0">
      <w:pPr>
        <w:spacing w:line="400" w:lineRule="atLeast"/>
        <w:jc w:val="center"/>
        <w:rPr>
          <w:rFonts w:ascii="宋体" w:hAnsi="宋体" w:cs="宋体"/>
          <w:b/>
          <w:bCs/>
          <w:sz w:val="52"/>
          <w:szCs w:val="52"/>
        </w:rPr>
      </w:pPr>
    </w:p>
    <w:p w14:paraId="1E0CC2FA" w14:textId="77777777" w:rsidR="00272CD0" w:rsidRPr="00552BBA" w:rsidRDefault="00000000">
      <w:pPr>
        <w:autoSpaceDE w:val="0"/>
        <w:autoSpaceDN w:val="0"/>
        <w:spacing w:line="500" w:lineRule="atLeast"/>
        <w:jc w:val="center"/>
        <w:textAlignment w:val="bottom"/>
        <w:rPr>
          <w:rFonts w:ascii="宋体" w:hAnsi="宋体" w:cs="宋体"/>
          <w:b/>
          <w:bCs/>
          <w:sz w:val="72"/>
          <w:szCs w:val="72"/>
        </w:rPr>
      </w:pPr>
      <w:r w:rsidRPr="00552BBA">
        <w:rPr>
          <w:rFonts w:ascii="宋体" w:hAnsi="宋体" w:cs="宋体" w:hint="eastAsia"/>
          <w:b/>
          <w:bCs/>
          <w:sz w:val="72"/>
          <w:szCs w:val="72"/>
        </w:rPr>
        <w:t>采  购  文  件</w:t>
      </w:r>
    </w:p>
    <w:p w14:paraId="6AA0C32A" w14:textId="77777777" w:rsidR="00272CD0" w:rsidRPr="00552BBA" w:rsidRDefault="00272CD0">
      <w:pPr>
        <w:spacing w:line="400" w:lineRule="exact"/>
        <w:jc w:val="center"/>
        <w:rPr>
          <w:rFonts w:ascii="宋体" w:hAnsi="宋体" w:cs="宋体"/>
          <w:b/>
          <w:bCs/>
          <w:sz w:val="32"/>
          <w:szCs w:val="32"/>
        </w:rPr>
      </w:pPr>
    </w:p>
    <w:p w14:paraId="346C1400" w14:textId="77777777" w:rsidR="00272CD0" w:rsidRPr="00552BBA" w:rsidRDefault="00272CD0">
      <w:pPr>
        <w:spacing w:line="400" w:lineRule="exact"/>
        <w:rPr>
          <w:rFonts w:ascii="宋体" w:hAnsi="宋体" w:cs="宋体"/>
          <w:b/>
          <w:bCs/>
          <w:sz w:val="32"/>
          <w:szCs w:val="32"/>
        </w:rPr>
      </w:pPr>
    </w:p>
    <w:p w14:paraId="31481380" w14:textId="77777777" w:rsidR="00272CD0" w:rsidRPr="00552BBA" w:rsidRDefault="00272CD0">
      <w:pPr>
        <w:spacing w:line="400" w:lineRule="exact"/>
        <w:jc w:val="center"/>
        <w:rPr>
          <w:rFonts w:ascii="宋体" w:hAnsi="宋体" w:cs="宋体"/>
          <w:b/>
          <w:bCs/>
          <w:sz w:val="32"/>
          <w:szCs w:val="32"/>
        </w:rPr>
      </w:pPr>
    </w:p>
    <w:p w14:paraId="3520E4A0" w14:textId="77777777" w:rsidR="00272CD0" w:rsidRPr="00552BBA" w:rsidRDefault="00272CD0">
      <w:pPr>
        <w:spacing w:line="400" w:lineRule="exact"/>
        <w:jc w:val="center"/>
        <w:rPr>
          <w:rFonts w:ascii="宋体" w:hAnsi="宋体" w:cs="宋体"/>
          <w:b/>
          <w:bCs/>
          <w:sz w:val="32"/>
          <w:szCs w:val="32"/>
        </w:rPr>
      </w:pPr>
    </w:p>
    <w:tbl>
      <w:tblPr>
        <w:tblW w:w="0" w:type="auto"/>
        <w:jc w:val="center"/>
        <w:tblLayout w:type="fixed"/>
        <w:tblLook w:val="04A0" w:firstRow="1" w:lastRow="0" w:firstColumn="1" w:lastColumn="0" w:noHBand="0" w:noVBand="1"/>
      </w:tblPr>
      <w:tblGrid>
        <w:gridCol w:w="2340"/>
        <w:gridCol w:w="360"/>
        <w:gridCol w:w="5636"/>
      </w:tblGrid>
      <w:tr w:rsidR="00552BBA" w:rsidRPr="00552BBA" w14:paraId="4B0B67F5" w14:textId="77777777">
        <w:trPr>
          <w:trHeight w:val="659"/>
          <w:jc w:val="center"/>
        </w:trPr>
        <w:tc>
          <w:tcPr>
            <w:tcW w:w="2340" w:type="dxa"/>
            <w:vAlign w:val="center"/>
          </w:tcPr>
          <w:p w14:paraId="49EFA0C5"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pacing w:val="40"/>
                <w:sz w:val="30"/>
                <w:szCs w:val="30"/>
              </w:rPr>
              <w:t>项目编号</w:t>
            </w:r>
          </w:p>
        </w:tc>
        <w:tc>
          <w:tcPr>
            <w:tcW w:w="360" w:type="dxa"/>
            <w:vAlign w:val="center"/>
          </w:tcPr>
          <w:p w14:paraId="08F78CD2"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w:t>
            </w:r>
          </w:p>
        </w:tc>
        <w:tc>
          <w:tcPr>
            <w:tcW w:w="5636" w:type="dxa"/>
            <w:vAlign w:val="center"/>
          </w:tcPr>
          <w:p w14:paraId="1BE2134E" w14:textId="3BBBB4CE" w:rsidR="00272CD0" w:rsidRPr="00552BBA" w:rsidRDefault="007F0F7D">
            <w:pPr>
              <w:adjustRightInd w:val="0"/>
              <w:snapToGrid w:val="0"/>
              <w:spacing w:line="440" w:lineRule="exact"/>
              <w:rPr>
                <w:rFonts w:ascii="宋体" w:hAnsi="宋体" w:cs="宋体"/>
                <w:spacing w:val="-20"/>
                <w:sz w:val="30"/>
                <w:szCs w:val="30"/>
              </w:rPr>
            </w:pPr>
            <w:r w:rsidRPr="00552BBA">
              <w:rPr>
                <w:rFonts w:ascii="宋体" w:hAnsi="宋体" w:cs="宋体" w:hint="eastAsia"/>
                <w:sz w:val="30"/>
                <w:szCs w:val="30"/>
              </w:rPr>
              <w:t>WGSS-JFJT-Z-2025005</w:t>
            </w:r>
          </w:p>
        </w:tc>
      </w:tr>
      <w:tr w:rsidR="00552BBA" w:rsidRPr="00552BBA" w14:paraId="440D550D" w14:textId="77777777">
        <w:trPr>
          <w:trHeight w:val="614"/>
          <w:jc w:val="center"/>
        </w:trPr>
        <w:tc>
          <w:tcPr>
            <w:tcW w:w="2340" w:type="dxa"/>
            <w:vAlign w:val="center"/>
          </w:tcPr>
          <w:p w14:paraId="0FA00CEE"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pacing w:val="40"/>
                <w:sz w:val="30"/>
                <w:szCs w:val="30"/>
              </w:rPr>
              <w:t>项目名称</w:t>
            </w:r>
          </w:p>
        </w:tc>
        <w:tc>
          <w:tcPr>
            <w:tcW w:w="360" w:type="dxa"/>
            <w:vAlign w:val="center"/>
          </w:tcPr>
          <w:p w14:paraId="0A1CC1A8"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w:t>
            </w:r>
          </w:p>
        </w:tc>
        <w:tc>
          <w:tcPr>
            <w:tcW w:w="5636" w:type="dxa"/>
            <w:vAlign w:val="center"/>
          </w:tcPr>
          <w:p w14:paraId="0C3E108B" w14:textId="77777777" w:rsidR="00272CD0" w:rsidRPr="00552BBA" w:rsidRDefault="00000000">
            <w:pPr>
              <w:adjustRightInd w:val="0"/>
              <w:snapToGrid w:val="0"/>
              <w:spacing w:line="440" w:lineRule="exact"/>
              <w:rPr>
                <w:rFonts w:ascii="宋体" w:hAnsi="宋体" w:cs="宋体"/>
                <w:sz w:val="30"/>
                <w:szCs w:val="30"/>
              </w:rPr>
            </w:pPr>
            <w:r w:rsidRPr="00552BBA">
              <w:rPr>
                <w:rFonts w:ascii="宋体" w:hAnsi="宋体" w:cs="宋体" w:hint="eastAsia"/>
                <w:sz w:val="30"/>
                <w:szCs w:val="30"/>
              </w:rPr>
              <w:t>瓯江北口大桥突发事件联合应急演练</w:t>
            </w:r>
          </w:p>
        </w:tc>
      </w:tr>
      <w:tr w:rsidR="00272CD0" w:rsidRPr="00552BBA" w14:paraId="5EBD8097" w14:textId="77777777">
        <w:trPr>
          <w:trHeight w:val="614"/>
          <w:jc w:val="center"/>
        </w:trPr>
        <w:tc>
          <w:tcPr>
            <w:tcW w:w="2340" w:type="dxa"/>
            <w:vAlign w:val="center"/>
          </w:tcPr>
          <w:p w14:paraId="4E84A22C"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pacing w:val="40"/>
                <w:sz w:val="30"/>
                <w:szCs w:val="30"/>
              </w:rPr>
              <w:t>采购方式</w:t>
            </w:r>
          </w:p>
        </w:tc>
        <w:tc>
          <w:tcPr>
            <w:tcW w:w="360" w:type="dxa"/>
            <w:vAlign w:val="center"/>
          </w:tcPr>
          <w:p w14:paraId="514E52A4"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w:t>
            </w:r>
          </w:p>
        </w:tc>
        <w:tc>
          <w:tcPr>
            <w:tcW w:w="5636" w:type="dxa"/>
            <w:vAlign w:val="center"/>
          </w:tcPr>
          <w:p w14:paraId="44C5438E" w14:textId="77777777" w:rsidR="00272CD0" w:rsidRPr="00552BBA" w:rsidRDefault="00000000">
            <w:pPr>
              <w:adjustRightInd w:val="0"/>
              <w:snapToGrid w:val="0"/>
              <w:spacing w:line="440" w:lineRule="exact"/>
              <w:rPr>
                <w:rFonts w:ascii="宋体" w:hAnsi="宋体" w:cs="宋体"/>
                <w:sz w:val="30"/>
                <w:szCs w:val="30"/>
              </w:rPr>
            </w:pPr>
            <w:r w:rsidRPr="00552BBA">
              <w:rPr>
                <w:rFonts w:ascii="宋体" w:hAnsi="宋体" w:cs="宋体" w:hint="eastAsia"/>
                <w:sz w:val="30"/>
                <w:szCs w:val="30"/>
              </w:rPr>
              <w:t>公开招标</w:t>
            </w:r>
          </w:p>
        </w:tc>
      </w:tr>
    </w:tbl>
    <w:p w14:paraId="26FB112D" w14:textId="77777777" w:rsidR="00272CD0" w:rsidRPr="00552BBA" w:rsidRDefault="00272CD0">
      <w:pPr>
        <w:jc w:val="center"/>
        <w:rPr>
          <w:rFonts w:ascii="宋体" w:hAnsi="宋体" w:cs="宋体"/>
          <w:b/>
          <w:bCs/>
          <w:sz w:val="24"/>
          <w:szCs w:val="24"/>
        </w:rPr>
      </w:pPr>
    </w:p>
    <w:p w14:paraId="08CEA98B" w14:textId="77777777" w:rsidR="00272CD0" w:rsidRPr="00552BBA" w:rsidRDefault="00272CD0">
      <w:pPr>
        <w:rPr>
          <w:rFonts w:ascii="宋体" w:hAnsi="宋体" w:cs="宋体"/>
          <w:b/>
          <w:bCs/>
          <w:sz w:val="24"/>
          <w:szCs w:val="24"/>
        </w:rPr>
      </w:pPr>
    </w:p>
    <w:p w14:paraId="7B4AE3D4" w14:textId="77777777" w:rsidR="00272CD0" w:rsidRPr="00552BBA" w:rsidRDefault="00272CD0">
      <w:pPr>
        <w:jc w:val="center"/>
        <w:rPr>
          <w:rFonts w:ascii="宋体" w:hAnsi="宋体" w:cs="宋体"/>
          <w:b/>
          <w:bCs/>
          <w:sz w:val="24"/>
          <w:szCs w:val="24"/>
        </w:rPr>
      </w:pPr>
    </w:p>
    <w:p w14:paraId="03132DE9" w14:textId="77777777" w:rsidR="00272CD0" w:rsidRPr="00552BBA" w:rsidRDefault="00272CD0">
      <w:pPr>
        <w:jc w:val="center"/>
        <w:rPr>
          <w:rFonts w:ascii="宋体" w:hAnsi="宋体" w:cs="宋体"/>
          <w:b/>
          <w:bCs/>
          <w:sz w:val="24"/>
          <w:szCs w:val="24"/>
        </w:rPr>
      </w:pPr>
    </w:p>
    <w:p w14:paraId="11D4FAB8" w14:textId="77777777" w:rsidR="00272CD0" w:rsidRPr="00552BBA" w:rsidRDefault="00272CD0">
      <w:pPr>
        <w:jc w:val="center"/>
        <w:rPr>
          <w:rFonts w:ascii="宋体" w:hAnsi="宋体" w:cs="宋体"/>
          <w:b/>
          <w:bCs/>
          <w:sz w:val="24"/>
          <w:szCs w:val="24"/>
        </w:rPr>
      </w:pPr>
    </w:p>
    <w:p w14:paraId="32A32BBB" w14:textId="77777777" w:rsidR="00272CD0" w:rsidRPr="00552BBA" w:rsidRDefault="00272CD0">
      <w:pPr>
        <w:jc w:val="center"/>
        <w:rPr>
          <w:rFonts w:ascii="宋体" w:hAnsi="宋体" w:cs="宋体"/>
          <w:b/>
          <w:bCs/>
          <w:sz w:val="24"/>
          <w:szCs w:val="24"/>
        </w:rPr>
      </w:pPr>
    </w:p>
    <w:p w14:paraId="38D168F8" w14:textId="77777777" w:rsidR="00272CD0" w:rsidRPr="00552BBA" w:rsidRDefault="00272CD0">
      <w:pPr>
        <w:jc w:val="center"/>
        <w:rPr>
          <w:rFonts w:ascii="宋体" w:hAnsi="宋体" w:cs="宋体"/>
          <w:b/>
          <w:bCs/>
          <w:sz w:val="24"/>
          <w:szCs w:val="24"/>
        </w:rPr>
      </w:pPr>
    </w:p>
    <w:p w14:paraId="54B4C93C" w14:textId="77777777" w:rsidR="00272CD0" w:rsidRPr="00552BBA" w:rsidRDefault="00272CD0">
      <w:pPr>
        <w:jc w:val="center"/>
        <w:rPr>
          <w:rFonts w:ascii="宋体" w:hAnsi="宋体" w:cs="宋体"/>
          <w:b/>
          <w:bCs/>
          <w:sz w:val="24"/>
          <w:szCs w:val="24"/>
        </w:rPr>
      </w:pPr>
    </w:p>
    <w:p w14:paraId="3698E627" w14:textId="77777777" w:rsidR="00272CD0" w:rsidRPr="00552BBA" w:rsidRDefault="00272CD0">
      <w:pPr>
        <w:jc w:val="center"/>
        <w:rPr>
          <w:rFonts w:ascii="宋体" w:hAnsi="宋体" w:cs="宋体"/>
          <w:b/>
          <w:bCs/>
          <w:sz w:val="24"/>
          <w:szCs w:val="24"/>
        </w:rPr>
      </w:pPr>
    </w:p>
    <w:tbl>
      <w:tblPr>
        <w:tblW w:w="0" w:type="auto"/>
        <w:jc w:val="center"/>
        <w:tblLayout w:type="fixed"/>
        <w:tblLook w:val="04A0" w:firstRow="1" w:lastRow="0" w:firstColumn="1" w:lastColumn="0" w:noHBand="0" w:noVBand="1"/>
      </w:tblPr>
      <w:tblGrid>
        <w:gridCol w:w="2340"/>
        <w:gridCol w:w="360"/>
        <w:gridCol w:w="5487"/>
      </w:tblGrid>
      <w:tr w:rsidR="00552BBA" w:rsidRPr="00552BBA" w14:paraId="2B90DCA3" w14:textId="77777777">
        <w:trPr>
          <w:trHeight w:val="614"/>
          <w:jc w:val="center"/>
        </w:trPr>
        <w:tc>
          <w:tcPr>
            <w:tcW w:w="2340" w:type="dxa"/>
            <w:vAlign w:val="center"/>
          </w:tcPr>
          <w:p w14:paraId="22C23A77"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采购人</w:t>
            </w:r>
          </w:p>
        </w:tc>
        <w:tc>
          <w:tcPr>
            <w:tcW w:w="360" w:type="dxa"/>
            <w:tcBorders>
              <w:left w:val="nil"/>
            </w:tcBorders>
            <w:vAlign w:val="center"/>
          </w:tcPr>
          <w:p w14:paraId="1049A7F9"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w:t>
            </w:r>
          </w:p>
        </w:tc>
        <w:tc>
          <w:tcPr>
            <w:tcW w:w="5487" w:type="dxa"/>
            <w:vAlign w:val="center"/>
          </w:tcPr>
          <w:p w14:paraId="74BDAC88"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温州市高速公路运营管理有限公司</w:t>
            </w:r>
          </w:p>
        </w:tc>
      </w:tr>
      <w:tr w:rsidR="00552BBA" w:rsidRPr="00552BBA" w14:paraId="4CB66F68" w14:textId="77777777">
        <w:trPr>
          <w:trHeight w:val="614"/>
          <w:jc w:val="center"/>
        </w:trPr>
        <w:tc>
          <w:tcPr>
            <w:tcW w:w="2340" w:type="dxa"/>
            <w:vAlign w:val="center"/>
          </w:tcPr>
          <w:p w14:paraId="6F6D1D2C"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采购代理机构</w:t>
            </w:r>
          </w:p>
        </w:tc>
        <w:tc>
          <w:tcPr>
            <w:tcW w:w="360" w:type="dxa"/>
            <w:tcBorders>
              <w:left w:val="nil"/>
            </w:tcBorders>
            <w:vAlign w:val="center"/>
          </w:tcPr>
          <w:p w14:paraId="48051785"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w:t>
            </w:r>
          </w:p>
        </w:tc>
        <w:tc>
          <w:tcPr>
            <w:tcW w:w="5487" w:type="dxa"/>
            <w:vAlign w:val="center"/>
          </w:tcPr>
          <w:p w14:paraId="066430F2" w14:textId="77777777" w:rsidR="00272CD0" w:rsidRPr="00552BBA" w:rsidRDefault="00000000">
            <w:pPr>
              <w:adjustRightInd w:val="0"/>
              <w:snapToGrid w:val="0"/>
              <w:spacing w:line="440" w:lineRule="exact"/>
              <w:jc w:val="distribute"/>
              <w:rPr>
                <w:rFonts w:ascii="宋体" w:hAnsi="宋体" w:cs="宋体"/>
                <w:sz w:val="30"/>
                <w:szCs w:val="30"/>
              </w:rPr>
            </w:pPr>
            <w:r w:rsidRPr="00552BBA">
              <w:rPr>
                <w:rFonts w:ascii="宋体" w:hAnsi="宋体" w:cs="宋体" w:hint="eastAsia"/>
                <w:sz w:val="30"/>
                <w:szCs w:val="30"/>
              </w:rPr>
              <w:t>浙江浙瓯项目管理有限公司</w:t>
            </w:r>
          </w:p>
        </w:tc>
      </w:tr>
    </w:tbl>
    <w:p w14:paraId="0DDCCB2A" w14:textId="77777777" w:rsidR="00272CD0" w:rsidRPr="00552BBA" w:rsidRDefault="00000000">
      <w:pPr>
        <w:spacing w:beforeLines="50" w:before="120" w:line="360" w:lineRule="auto"/>
        <w:jc w:val="center"/>
        <w:rPr>
          <w:rFonts w:ascii="宋体" w:hAnsi="宋体" w:cs="宋体"/>
          <w:spacing w:val="40"/>
          <w:sz w:val="30"/>
          <w:szCs w:val="30"/>
        </w:rPr>
      </w:pPr>
      <w:r w:rsidRPr="00552BBA">
        <w:rPr>
          <w:rFonts w:ascii="宋体" w:hAnsi="宋体" w:cs="宋体" w:hint="eastAsia"/>
          <w:spacing w:val="40"/>
          <w:sz w:val="30"/>
          <w:szCs w:val="30"/>
        </w:rPr>
        <w:t>二〇二五年</w:t>
      </w:r>
    </w:p>
    <w:p w14:paraId="6A6AD0B0" w14:textId="77777777" w:rsidR="00272CD0" w:rsidRPr="00552BBA" w:rsidRDefault="00272CD0">
      <w:pPr>
        <w:jc w:val="center"/>
        <w:rPr>
          <w:rFonts w:ascii="宋体" w:hAnsi="宋体" w:cs="宋体"/>
          <w:b/>
          <w:bCs/>
          <w:sz w:val="32"/>
          <w:szCs w:val="32"/>
        </w:rPr>
        <w:sectPr w:rsidR="00272CD0" w:rsidRPr="00552BBA">
          <w:headerReference w:type="default" r:id="rId8"/>
          <w:pgSz w:w="11906" w:h="16838"/>
          <w:pgMar w:top="1134" w:right="1134" w:bottom="1134" w:left="1134" w:header="851" w:footer="992" w:gutter="0"/>
          <w:cols w:space="720"/>
          <w:titlePg/>
          <w:docGrid w:linePitch="312"/>
        </w:sectPr>
      </w:pPr>
    </w:p>
    <w:p w14:paraId="1ED4E640" w14:textId="77777777" w:rsidR="00272CD0" w:rsidRPr="00552BBA" w:rsidRDefault="00272CD0">
      <w:pPr>
        <w:pStyle w:val="27"/>
        <w:rPr>
          <w:rFonts w:ascii="宋体" w:hAnsi="宋体" w:cs="宋体"/>
        </w:rPr>
      </w:pPr>
    </w:p>
    <w:p w14:paraId="6891F7D2" w14:textId="77777777" w:rsidR="00272CD0" w:rsidRPr="00552BBA" w:rsidRDefault="00000000">
      <w:pPr>
        <w:jc w:val="center"/>
        <w:rPr>
          <w:rFonts w:ascii="宋体" w:hAnsi="宋体" w:cs="宋体"/>
          <w:b/>
          <w:bCs/>
          <w:sz w:val="34"/>
          <w:szCs w:val="34"/>
        </w:rPr>
      </w:pPr>
      <w:r w:rsidRPr="00552BBA">
        <w:rPr>
          <w:rFonts w:ascii="宋体" w:hAnsi="宋体" w:cs="宋体" w:hint="eastAsia"/>
          <w:b/>
          <w:bCs/>
          <w:sz w:val="34"/>
          <w:szCs w:val="34"/>
        </w:rPr>
        <w:t>目    录</w:t>
      </w:r>
    </w:p>
    <w:p w14:paraId="42DD1392" w14:textId="77777777" w:rsidR="00272CD0" w:rsidRPr="00552BBA" w:rsidRDefault="00272CD0">
      <w:pPr>
        <w:jc w:val="center"/>
        <w:rPr>
          <w:rFonts w:ascii="宋体" w:hAnsi="宋体" w:cs="宋体"/>
          <w:b/>
          <w:bCs/>
          <w:sz w:val="32"/>
          <w:szCs w:val="32"/>
        </w:rPr>
      </w:pPr>
    </w:p>
    <w:p w14:paraId="3644B18A" w14:textId="1571E391" w:rsidR="00272CD0" w:rsidRPr="00552BBA" w:rsidRDefault="00000000">
      <w:pPr>
        <w:pStyle w:val="TOC1"/>
        <w:spacing w:line="360" w:lineRule="auto"/>
        <w:jc w:val="left"/>
        <w:rPr>
          <w:rFonts w:ascii="宋体" w:hAnsi="宋体" w:cs="宋体"/>
          <w:noProof/>
          <w:sz w:val="27"/>
          <w:szCs w:val="28"/>
        </w:rPr>
      </w:pPr>
      <w:r w:rsidRPr="00552BBA">
        <w:rPr>
          <w:rStyle w:val="affff3"/>
          <w:rFonts w:ascii="宋体" w:hAnsi="宋体" w:cs="宋体" w:hint="eastAsia"/>
          <w:color w:val="auto"/>
          <w:sz w:val="32"/>
          <w:szCs w:val="32"/>
        </w:rPr>
        <w:fldChar w:fldCharType="begin"/>
      </w:r>
      <w:r w:rsidRPr="00552BBA">
        <w:rPr>
          <w:rStyle w:val="affff3"/>
          <w:rFonts w:ascii="宋体" w:hAnsi="宋体" w:cs="宋体" w:hint="eastAsia"/>
          <w:color w:val="auto"/>
          <w:sz w:val="32"/>
          <w:szCs w:val="32"/>
        </w:rPr>
        <w:instrText xml:space="preserve"> TOC \o "1-3" \h \z \u </w:instrText>
      </w:r>
      <w:r w:rsidRPr="00552BBA">
        <w:rPr>
          <w:rStyle w:val="affff3"/>
          <w:rFonts w:ascii="宋体" w:hAnsi="宋体" w:cs="宋体" w:hint="eastAsia"/>
          <w:color w:val="auto"/>
          <w:sz w:val="32"/>
          <w:szCs w:val="32"/>
        </w:rPr>
        <w:fldChar w:fldCharType="separate"/>
      </w:r>
      <w:hyperlink w:anchor="_Toc91837815" w:history="1">
        <w:r w:rsidRPr="00552BBA">
          <w:rPr>
            <w:rStyle w:val="affff3"/>
            <w:rFonts w:ascii="宋体" w:hAnsi="宋体" w:cs="宋体" w:hint="eastAsia"/>
            <w:noProof/>
            <w:color w:val="auto"/>
            <w:sz w:val="27"/>
            <w:szCs w:val="27"/>
          </w:rPr>
          <w:t>采购公告</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_Toc91837815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2</w:t>
        </w:r>
        <w:r w:rsidRPr="00552BBA">
          <w:rPr>
            <w:rFonts w:ascii="宋体" w:hAnsi="宋体" w:cs="宋体" w:hint="eastAsia"/>
            <w:noProof/>
            <w:sz w:val="27"/>
            <w:szCs w:val="27"/>
          </w:rPr>
          <w:fldChar w:fldCharType="end"/>
        </w:r>
      </w:hyperlink>
    </w:p>
    <w:p w14:paraId="045BCB63" w14:textId="6ADBE2D1" w:rsidR="00272CD0" w:rsidRPr="00552BBA" w:rsidRDefault="00000000">
      <w:pPr>
        <w:pStyle w:val="TOC1"/>
        <w:spacing w:line="360" w:lineRule="auto"/>
        <w:jc w:val="left"/>
        <w:rPr>
          <w:rFonts w:ascii="宋体" w:hAnsi="宋体" w:cs="宋体"/>
          <w:noProof/>
          <w:sz w:val="27"/>
          <w:szCs w:val="28"/>
        </w:rPr>
      </w:pPr>
      <w:hyperlink w:anchor="_Toc91837816" w:history="1">
        <w:r w:rsidRPr="00552BBA">
          <w:rPr>
            <w:rStyle w:val="affff3"/>
            <w:rFonts w:ascii="宋体" w:hAnsi="宋体" w:cs="宋体" w:hint="eastAsia"/>
            <w:noProof/>
            <w:color w:val="auto"/>
            <w:sz w:val="27"/>
            <w:szCs w:val="27"/>
          </w:rPr>
          <w:t>第一部分  投标供应商须知</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_Toc91837816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6</w:t>
        </w:r>
        <w:r w:rsidRPr="00552BBA">
          <w:rPr>
            <w:rFonts w:ascii="宋体" w:hAnsi="宋体" w:cs="宋体" w:hint="eastAsia"/>
            <w:noProof/>
            <w:sz w:val="27"/>
            <w:szCs w:val="27"/>
          </w:rPr>
          <w:fldChar w:fldCharType="end"/>
        </w:r>
      </w:hyperlink>
    </w:p>
    <w:p w14:paraId="509636AF" w14:textId="34804C7F" w:rsidR="00272CD0" w:rsidRPr="00552BBA" w:rsidRDefault="00000000">
      <w:pPr>
        <w:pStyle w:val="TOC2"/>
        <w:tabs>
          <w:tab w:val="right" w:leader="dot" w:pos="9628"/>
        </w:tabs>
        <w:spacing w:line="360" w:lineRule="auto"/>
        <w:jc w:val="left"/>
        <w:rPr>
          <w:rFonts w:ascii="宋体" w:hAnsi="宋体" w:cs="宋体"/>
          <w:noProof/>
          <w:sz w:val="27"/>
          <w:szCs w:val="28"/>
        </w:rPr>
      </w:pPr>
      <w:hyperlink w:anchor="_Toc91837817" w:history="1">
        <w:r w:rsidRPr="00552BBA">
          <w:rPr>
            <w:rStyle w:val="affff3"/>
            <w:rFonts w:ascii="宋体" w:hAnsi="宋体" w:cs="宋体" w:hint="eastAsia"/>
            <w:noProof/>
            <w:color w:val="auto"/>
            <w:sz w:val="27"/>
            <w:szCs w:val="27"/>
          </w:rPr>
          <w:t>投标供应商须知前附表</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_Toc91837817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6</w:t>
        </w:r>
        <w:r w:rsidRPr="00552BBA">
          <w:rPr>
            <w:rFonts w:ascii="宋体" w:hAnsi="宋体" w:cs="宋体" w:hint="eastAsia"/>
            <w:noProof/>
            <w:sz w:val="27"/>
            <w:szCs w:val="27"/>
          </w:rPr>
          <w:fldChar w:fldCharType="end"/>
        </w:r>
      </w:hyperlink>
    </w:p>
    <w:p w14:paraId="2DBCA760" w14:textId="601590CB" w:rsidR="00272CD0" w:rsidRPr="00552BBA" w:rsidRDefault="00000000">
      <w:pPr>
        <w:pStyle w:val="TOC2"/>
        <w:tabs>
          <w:tab w:val="right" w:leader="dot" w:pos="9628"/>
        </w:tabs>
        <w:spacing w:line="360" w:lineRule="auto"/>
        <w:jc w:val="left"/>
        <w:rPr>
          <w:rFonts w:ascii="宋体" w:hAnsi="宋体" w:cs="宋体"/>
          <w:noProof/>
          <w:sz w:val="27"/>
          <w:szCs w:val="28"/>
        </w:rPr>
      </w:pPr>
      <w:hyperlink w:anchor="_Toc91837818" w:history="1">
        <w:r w:rsidRPr="00552BBA">
          <w:rPr>
            <w:rStyle w:val="affff3"/>
            <w:rFonts w:ascii="宋体" w:hAnsi="宋体" w:cs="宋体" w:hint="eastAsia"/>
            <w:noProof/>
            <w:color w:val="auto"/>
            <w:sz w:val="27"/>
            <w:szCs w:val="27"/>
          </w:rPr>
          <w:t>一、 说明</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_Toc91837818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8</w:t>
        </w:r>
        <w:r w:rsidRPr="00552BBA">
          <w:rPr>
            <w:rFonts w:ascii="宋体" w:hAnsi="宋体" w:cs="宋体" w:hint="eastAsia"/>
            <w:noProof/>
            <w:sz w:val="27"/>
            <w:szCs w:val="27"/>
          </w:rPr>
          <w:fldChar w:fldCharType="end"/>
        </w:r>
      </w:hyperlink>
    </w:p>
    <w:p w14:paraId="396DD283" w14:textId="5818F8D7" w:rsidR="00272CD0" w:rsidRPr="00552BBA" w:rsidRDefault="00000000">
      <w:pPr>
        <w:pStyle w:val="TOC2"/>
        <w:tabs>
          <w:tab w:val="right" w:leader="dot" w:pos="9628"/>
        </w:tabs>
        <w:spacing w:line="360" w:lineRule="auto"/>
        <w:jc w:val="left"/>
        <w:rPr>
          <w:rFonts w:ascii="宋体" w:hAnsi="宋体" w:cs="宋体"/>
          <w:noProof/>
          <w:sz w:val="27"/>
          <w:szCs w:val="28"/>
        </w:rPr>
      </w:pPr>
      <w:hyperlink w:anchor="_Toc91837819" w:history="1">
        <w:r w:rsidRPr="00552BBA">
          <w:rPr>
            <w:rStyle w:val="affff3"/>
            <w:rFonts w:ascii="宋体" w:hAnsi="宋体" w:cs="宋体" w:hint="eastAsia"/>
            <w:noProof/>
            <w:color w:val="auto"/>
            <w:sz w:val="27"/>
            <w:szCs w:val="27"/>
          </w:rPr>
          <w:t>二、 采购文件</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_Toc91837819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8</w:t>
        </w:r>
        <w:r w:rsidRPr="00552BBA">
          <w:rPr>
            <w:rFonts w:ascii="宋体" w:hAnsi="宋体" w:cs="宋体" w:hint="eastAsia"/>
            <w:noProof/>
            <w:sz w:val="27"/>
            <w:szCs w:val="27"/>
          </w:rPr>
          <w:fldChar w:fldCharType="end"/>
        </w:r>
      </w:hyperlink>
    </w:p>
    <w:p w14:paraId="4531ADC0" w14:textId="02939AE1" w:rsidR="00272CD0" w:rsidRPr="00552BBA" w:rsidRDefault="00000000">
      <w:pPr>
        <w:pStyle w:val="TOC2"/>
        <w:tabs>
          <w:tab w:val="right" w:leader="dot" w:pos="9628"/>
        </w:tabs>
        <w:spacing w:line="360" w:lineRule="auto"/>
        <w:jc w:val="left"/>
        <w:rPr>
          <w:rFonts w:ascii="宋体" w:hAnsi="宋体" w:cs="宋体"/>
          <w:noProof/>
          <w:sz w:val="27"/>
          <w:szCs w:val="28"/>
        </w:rPr>
      </w:pPr>
      <w:hyperlink w:anchor="_Toc91837820" w:history="1">
        <w:r w:rsidRPr="00552BBA">
          <w:rPr>
            <w:rStyle w:val="affff3"/>
            <w:rFonts w:ascii="宋体" w:hAnsi="宋体" w:cs="宋体" w:hint="eastAsia"/>
            <w:noProof/>
            <w:color w:val="auto"/>
            <w:sz w:val="27"/>
            <w:szCs w:val="27"/>
          </w:rPr>
          <w:t xml:space="preserve">三、 </w:t>
        </w:r>
        <w:r w:rsidR="00EE1D2F" w:rsidRPr="00552BBA">
          <w:rPr>
            <w:rStyle w:val="affff3"/>
            <w:rFonts w:ascii="宋体" w:hAnsi="宋体" w:cs="宋体" w:hint="eastAsia"/>
            <w:noProof/>
            <w:color w:val="auto"/>
            <w:sz w:val="27"/>
            <w:szCs w:val="27"/>
          </w:rPr>
          <w:t>投标文件</w:t>
        </w:r>
        <w:r w:rsidRPr="00552BBA">
          <w:rPr>
            <w:rStyle w:val="affff3"/>
            <w:rFonts w:ascii="宋体" w:hAnsi="宋体" w:cs="宋体" w:hint="eastAsia"/>
            <w:noProof/>
            <w:color w:val="auto"/>
            <w:sz w:val="27"/>
            <w:szCs w:val="27"/>
          </w:rPr>
          <w:t>的编制</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_Toc91837820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9</w:t>
        </w:r>
        <w:r w:rsidRPr="00552BBA">
          <w:rPr>
            <w:rFonts w:ascii="宋体" w:hAnsi="宋体" w:cs="宋体" w:hint="eastAsia"/>
            <w:noProof/>
            <w:sz w:val="27"/>
            <w:szCs w:val="27"/>
          </w:rPr>
          <w:fldChar w:fldCharType="end"/>
        </w:r>
      </w:hyperlink>
    </w:p>
    <w:p w14:paraId="1DE38781" w14:textId="414F7CA0" w:rsidR="00272CD0" w:rsidRPr="00552BBA" w:rsidRDefault="00000000">
      <w:pPr>
        <w:pStyle w:val="TOC2"/>
        <w:tabs>
          <w:tab w:val="right" w:leader="dot" w:pos="9628"/>
        </w:tabs>
        <w:spacing w:line="360" w:lineRule="auto"/>
        <w:jc w:val="left"/>
        <w:rPr>
          <w:rFonts w:ascii="宋体" w:hAnsi="宋体" w:cs="宋体"/>
          <w:noProof/>
          <w:sz w:val="27"/>
          <w:szCs w:val="28"/>
        </w:rPr>
      </w:pPr>
      <w:hyperlink w:anchor="_Toc91837821" w:history="1">
        <w:r w:rsidRPr="00552BBA">
          <w:rPr>
            <w:rStyle w:val="affff3"/>
            <w:rFonts w:ascii="宋体" w:hAnsi="宋体" w:cs="宋体" w:hint="eastAsia"/>
            <w:noProof/>
            <w:color w:val="auto"/>
            <w:sz w:val="27"/>
            <w:szCs w:val="27"/>
          </w:rPr>
          <w:t xml:space="preserve">四、 </w:t>
        </w:r>
        <w:r w:rsidR="00EE1D2F" w:rsidRPr="00552BBA">
          <w:rPr>
            <w:rStyle w:val="affff3"/>
            <w:rFonts w:ascii="宋体" w:hAnsi="宋体" w:cs="宋体" w:hint="eastAsia"/>
            <w:noProof/>
            <w:color w:val="auto"/>
            <w:sz w:val="27"/>
            <w:szCs w:val="27"/>
          </w:rPr>
          <w:t>投标文件</w:t>
        </w:r>
        <w:r w:rsidRPr="00552BBA">
          <w:rPr>
            <w:rStyle w:val="affff3"/>
            <w:rFonts w:ascii="宋体" w:hAnsi="宋体" w:cs="宋体" w:hint="eastAsia"/>
            <w:noProof/>
            <w:color w:val="auto"/>
            <w:sz w:val="27"/>
            <w:szCs w:val="27"/>
          </w:rPr>
          <w:t>的递交</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_Toc91837821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12</w:t>
        </w:r>
        <w:r w:rsidRPr="00552BBA">
          <w:rPr>
            <w:rFonts w:ascii="宋体" w:hAnsi="宋体" w:cs="宋体" w:hint="eastAsia"/>
            <w:noProof/>
            <w:sz w:val="27"/>
            <w:szCs w:val="27"/>
          </w:rPr>
          <w:fldChar w:fldCharType="end"/>
        </w:r>
      </w:hyperlink>
    </w:p>
    <w:p w14:paraId="3CD210CB" w14:textId="5DC33D90" w:rsidR="00272CD0" w:rsidRPr="00552BBA" w:rsidRDefault="00000000">
      <w:pPr>
        <w:pStyle w:val="TOC2"/>
        <w:tabs>
          <w:tab w:val="right" w:leader="dot" w:pos="9628"/>
        </w:tabs>
        <w:spacing w:line="360" w:lineRule="auto"/>
        <w:jc w:val="left"/>
        <w:rPr>
          <w:rFonts w:ascii="宋体" w:hAnsi="宋体" w:cs="宋体"/>
          <w:noProof/>
          <w:sz w:val="27"/>
          <w:szCs w:val="28"/>
        </w:rPr>
      </w:pPr>
      <w:hyperlink w:anchor="_Toc91837822" w:history="1">
        <w:r w:rsidRPr="00552BBA">
          <w:rPr>
            <w:rStyle w:val="affff3"/>
            <w:rFonts w:ascii="宋体" w:hAnsi="宋体" w:cs="宋体" w:hint="eastAsia"/>
            <w:noProof/>
            <w:color w:val="auto"/>
            <w:sz w:val="27"/>
            <w:szCs w:val="27"/>
          </w:rPr>
          <w:t>五、 开标和评标</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_Toc91837822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13</w:t>
        </w:r>
        <w:r w:rsidRPr="00552BBA">
          <w:rPr>
            <w:rFonts w:ascii="宋体" w:hAnsi="宋体" w:cs="宋体" w:hint="eastAsia"/>
            <w:noProof/>
            <w:sz w:val="27"/>
            <w:szCs w:val="27"/>
          </w:rPr>
          <w:fldChar w:fldCharType="end"/>
        </w:r>
      </w:hyperlink>
    </w:p>
    <w:p w14:paraId="61DB06AC" w14:textId="6B242C3A" w:rsidR="00272CD0" w:rsidRPr="00552BBA" w:rsidRDefault="00000000">
      <w:pPr>
        <w:pStyle w:val="TOC2"/>
        <w:tabs>
          <w:tab w:val="right" w:leader="dot" w:pos="9628"/>
        </w:tabs>
        <w:spacing w:line="360" w:lineRule="auto"/>
        <w:jc w:val="left"/>
        <w:rPr>
          <w:rFonts w:ascii="宋体" w:hAnsi="宋体" w:cs="宋体"/>
          <w:noProof/>
          <w:sz w:val="27"/>
          <w:szCs w:val="28"/>
        </w:rPr>
      </w:pPr>
      <w:hyperlink w:anchor="_Toc91837823" w:history="1">
        <w:r w:rsidRPr="00552BBA">
          <w:rPr>
            <w:rStyle w:val="affff3"/>
            <w:rFonts w:ascii="宋体" w:hAnsi="宋体" w:cs="宋体" w:hint="eastAsia"/>
            <w:noProof/>
            <w:color w:val="auto"/>
            <w:sz w:val="27"/>
            <w:szCs w:val="27"/>
          </w:rPr>
          <w:t>六、 确定中标供应商及合同签订</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_Toc91837823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15</w:t>
        </w:r>
        <w:r w:rsidRPr="00552BBA">
          <w:rPr>
            <w:rFonts w:ascii="宋体" w:hAnsi="宋体" w:cs="宋体" w:hint="eastAsia"/>
            <w:noProof/>
            <w:sz w:val="27"/>
            <w:szCs w:val="27"/>
          </w:rPr>
          <w:fldChar w:fldCharType="end"/>
        </w:r>
      </w:hyperlink>
    </w:p>
    <w:p w14:paraId="2A9BE6E7" w14:textId="66413CA6" w:rsidR="00272CD0" w:rsidRPr="00552BBA" w:rsidRDefault="00000000">
      <w:pPr>
        <w:pStyle w:val="TOC1"/>
        <w:spacing w:line="360" w:lineRule="auto"/>
        <w:jc w:val="left"/>
        <w:rPr>
          <w:rFonts w:ascii="宋体" w:hAnsi="宋体" w:cs="宋体"/>
          <w:noProof/>
          <w:sz w:val="27"/>
          <w:szCs w:val="28"/>
        </w:rPr>
      </w:pPr>
      <w:hyperlink w:anchor="_Toc91837824" w:history="1">
        <w:r w:rsidRPr="00552BBA">
          <w:rPr>
            <w:rStyle w:val="affff3"/>
            <w:rFonts w:ascii="宋体" w:hAnsi="宋体" w:cs="宋体" w:hint="eastAsia"/>
            <w:noProof/>
            <w:color w:val="auto"/>
            <w:sz w:val="27"/>
            <w:szCs w:val="27"/>
          </w:rPr>
          <w:t>第二部分   合同条款</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_Toc91837824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18</w:t>
        </w:r>
        <w:r w:rsidRPr="00552BBA">
          <w:rPr>
            <w:rFonts w:ascii="宋体" w:hAnsi="宋体" w:cs="宋体" w:hint="eastAsia"/>
            <w:noProof/>
            <w:sz w:val="27"/>
            <w:szCs w:val="27"/>
          </w:rPr>
          <w:fldChar w:fldCharType="end"/>
        </w:r>
      </w:hyperlink>
    </w:p>
    <w:p w14:paraId="39F5ED68" w14:textId="2D8260A1" w:rsidR="00272CD0" w:rsidRPr="00552BBA" w:rsidRDefault="00000000">
      <w:pPr>
        <w:pStyle w:val="TOC1"/>
        <w:spacing w:line="360" w:lineRule="auto"/>
        <w:jc w:val="left"/>
        <w:rPr>
          <w:rFonts w:ascii="宋体" w:hAnsi="宋体" w:cs="宋体"/>
          <w:noProof/>
          <w:sz w:val="27"/>
          <w:szCs w:val="28"/>
        </w:rPr>
      </w:pPr>
      <w:hyperlink w:anchor="_Toc91837825" w:history="1">
        <w:r w:rsidRPr="00552BBA">
          <w:rPr>
            <w:rStyle w:val="affff3"/>
            <w:rFonts w:ascii="宋体" w:hAnsi="宋体" w:cs="宋体" w:hint="eastAsia"/>
            <w:noProof/>
            <w:color w:val="auto"/>
            <w:sz w:val="27"/>
            <w:szCs w:val="27"/>
          </w:rPr>
          <w:t xml:space="preserve">第三部分   </w:t>
        </w:r>
        <w:r w:rsidR="00EE1D2F" w:rsidRPr="00552BBA">
          <w:rPr>
            <w:rStyle w:val="affff3"/>
            <w:rFonts w:ascii="宋体" w:hAnsi="宋体" w:cs="宋体" w:hint="eastAsia"/>
            <w:noProof/>
            <w:color w:val="auto"/>
            <w:sz w:val="27"/>
            <w:szCs w:val="27"/>
          </w:rPr>
          <w:t>投标文件</w:t>
        </w:r>
        <w:r w:rsidRPr="00552BBA">
          <w:rPr>
            <w:rStyle w:val="affff3"/>
            <w:rFonts w:ascii="宋体" w:hAnsi="宋体" w:cs="宋体" w:hint="eastAsia"/>
            <w:noProof/>
            <w:color w:val="auto"/>
            <w:sz w:val="27"/>
            <w:szCs w:val="27"/>
          </w:rPr>
          <w:t>的编制与格式</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_Toc91837825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24</w:t>
        </w:r>
        <w:r w:rsidRPr="00552BBA">
          <w:rPr>
            <w:rFonts w:ascii="宋体" w:hAnsi="宋体" w:cs="宋体" w:hint="eastAsia"/>
            <w:noProof/>
            <w:sz w:val="27"/>
            <w:szCs w:val="27"/>
          </w:rPr>
          <w:fldChar w:fldCharType="end"/>
        </w:r>
      </w:hyperlink>
    </w:p>
    <w:p w14:paraId="2AA17F2E" w14:textId="5B0C8BBD" w:rsidR="00272CD0" w:rsidRPr="00552BBA" w:rsidRDefault="00000000">
      <w:pPr>
        <w:pStyle w:val="TOC3"/>
        <w:tabs>
          <w:tab w:val="right" w:leader="dot" w:pos="9628"/>
        </w:tabs>
        <w:spacing w:line="360" w:lineRule="auto"/>
        <w:jc w:val="left"/>
        <w:rPr>
          <w:rFonts w:ascii="宋体" w:hAnsi="宋体" w:cs="宋体"/>
          <w:noProof/>
          <w:sz w:val="27"/>
          <w:szCs w:val="28"/>
        </w:rPr>
      </w:pPr>
      <w:hyperlink w:anchor="_Toc91837826" w:history="1">
        <w:r w:rsidRPr="00552BBA">
          <w:rPr>
            <w:rStyle w:val="affff3"/>
            <w:rFonts w:ascii="宋体" w:hAnsi="宋体" w:cs="宋体" w:hint="eastAsia"/>
            <w:noProof/>
            <w:color w:val="auto"/>
            <w:sz w:val="27"/>
            <w:szCs w:val="27"/>
          </w:rPr>
          <w:t>商务部分</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_Toc91837826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24</w:t>
        </w:r>
        <w:r w:rsidRPr="00552BBA">
          <w:rPr>
            <w:rFonts w:ascii="宋体" w:hAnsi="宋体" w:cs="宋体" w:hint="eastAsia"/>
            <w:noProof/>
            <w:sz w:val="27"/>
            <w:szCs w:val="27"/>
          </w:rPr>
          <w:fldChar w:fldCharType="end"/>
        </w:r>
      </w:hyperlink>
    </w:p>
    <w:p w14:paraId="1098DDBB" w14:textId="21A96FD5" w:rsidR="00272CD0" w:rsidRPr="00552BBA" w:rsidRDefault="00000000">
      <w:pPr>
        <w:pStyle w:val="TOC3"/>
        <w:tabs>
          <w:tab w:val="right" w:leader="dot" w:pos="9628"/>
        </w:tabs>
        <w:spacing w:line="360" w:lineRule="auto"/>
        <w:jc w:val="left"/>
        <w:rPr>
          <w:rFonts w:ascii="宋体" w:hAnsi="宋体" w:cs="宋体"/>
          <w:noProof/>
          <w:sz w:val="27"/>
          <w:szCs w:val="28"/>
        </w:rPr>
      </w:pPr>
      <w:hyperlink w:anchor="_Toc91837827" w:history="1">
        <w:r w:rsidRPr="00552BBA">
          <w:rPr>
            <w:rStyle w:val="affff3"/>
            <w:rFonts w:ascii="宋体" w:hAnsi="宋体" w:cs="宋体" w:hint="eastAsia"/>
            <w:noProof/>
            <w:color w:val="auto"/>
            <w:sz w:val="27"/>
            <w:szCs w:val="27"/>
          </w:rPr>
          <w:t>技术部分</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_Toc91837827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27</w:t>
        </w:r>
        <w:r w:rsidRPr="00552BBA">
          <w:rPr>
            <w:rFonts w:ascii="宋体" w:hAnsi="宋体" w:cs="宋体" w:hint="eastAsia"/>
            <w:noProof/>
            <w:sz w:val="27"/>
            <w:szCs w:val="27"/>
          </w:rPr>
          <w:fldChar w:fldCharType="end"/>
        </w:r>
      </w:hyperlink>
    </w:p>
    <w:p w14:paraId="537F167D" w14:textId="14A02EFC" w:rsidR="00272CD0" w:rsidRPr="00552BBA" w:rsidRDefault="00000000">
      <w:pPr>
        <w:pStyle w:val="TOC1"/>
        <w:spacing w:line="360" w:lineRule="auto"/>
        <w:jc w:val="left"/>
        <w:rPr>
          <w:rFonts w:ascii="宋体" w:hAnsi="宋体" w:cs="宋体"/>
          <w:noProof/>
          <w:sz w:val="27"/>
          <w:szCs w:val="28"/>
        </w:rPr>
      </w:pPr>
      <w:hyperlink w:anchor="_Toc91837828" w:history="1">
        <w:r w:rsidRPr="00552BBA">
          <w:rPr>
            <w:rStyle w:val="affff3"/>
            <w:rFonts w:ascii="宋体" w:hAnsi="宋体" w:cs="宋体" w:hint="eastAsia"/>
            <w:noProof/>
            <w:color w:val="auto"/>
            <w:sz w:val="27"/>
            <w:szCs w:val="27"/>
          </w:rPr>
          <w:t>第四部分   采购内容及要求</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_Toc91837828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35</w:t>
        </w:r>
        <w:r w:rsidRPr="00552BBA">
          <w:rPr>
            <w:rFonts w:ascii="宋体" w:hAnsi="宋体" w:cs="宋体" w:hint="eastAsia"/>
            <w:noProof/>
            <w:sz w:val="27"/>
            <w:szCs w:val="27"/>
          </w:rPr>
          <w:fldChar w:fldCharType="end"/>
        </w:r>
      </w:hyperlink>
    </w:p>
    <w:p w14:paraId="4D8EA528" w14:textId="079331F9" w:rsidR="00272CD0" w:rsidRPr="00552BBA" w:rsidRDefault="00000000">
      <w:pPr>
        <w:pStyle w:val="TOC1"/>
        <w:spacing w:line="360" w:lineRule="auto"/>
        <w:jc w:val="left"/>
        <w:rPr>
          <w:rFonts w:ascii="宋体" w:hAnsi="宋体" w:cs="宋体"/>
          <w:noProof/>
          <w:sz w:val="27"/>
          <w:szCs w:val="28"/>
        </w:rPr>
      </w:pPr>
      <w:hyperlink w:anchor="_Toc91837829" w:history="1">
        <w:r w:rsidRPr="00552BBA">
          <w:rPr>
            <w:rStyle w:val="affff3"/>
            <w:rFonts w:ascii="宋体" w:hAnsi="宋体" w:cs="宋体" w:hint="eastAsia"/>
            <w:noProof/>
            <w:color w:val="auto"/>
            <w:sz w:val="27"/>
            <w:szCs w:val="27"/>
          </w:rPr>
          <w:t>第五部分   评标原则及方法</w:t>
        </w:r>
        <w:r w:rsidRPr="00552BBA">
          <w:rPr>
            <w:rFonts w:ascii="宋体" w:hAnsi="宋体" w:cs="宋体" w:hint="eastAsia"/>
            <w:noProof/>
            <w:sz w:val="27"/>
            <w:szCs w:val="27"/>
          </w:rPr>
          <w:tab/>
        </w:r>
        <w:r w:rsidRPr="00552BBA">
          <w:rPr>
            <w:rFonts w:ascii="宋体" w:hAnsi="宋体" w:cs="宋体" w:hint="eastAsia"/>
            <w:noProof/>
            <w:sz w:val="27"/>
            <w:szCs w:val="27"/>
          </w:rPr>
          <w:fldChar w:fldCharType="begin"/>
        </w:r>
        <w:r w:rsidRPr="00552BBA">
          <w:rPr>
            <w:rFonts w:ascii="宋体" w:hAnsi="宋体" w:cs="宋体" w:hint="eastAsia"/>
            <w:noProof/>
            <w:sz w:val="27"/>
            <w:szCs w:val="27"/>
          </w:rPr>
          <w:instrText xml:space="preserve"> PAGEREF _Toc91837829 \h </w:instrText>
        </w:r>
        <w:r w:rsidRPr="00552BBA">
          <w:rPr>
            <w:rFonts w:ascii="宋体" w:hAnsi="宋体" w:cs="宋体" w:hint="eastAsia"/>
            <w:noProof/>
            <w:sz w:val="27"/>
            <w:szCs w:val="27"/>
          </w:rPr>
        </w:r>
        <w:r w:rsidRPr="00552BBA">
          <w:rPr>
            <w:rFonts w:ascii="宋体" w:hAnsi="宋体" w:cs="宋体" w:hint="eastAsia"/>
            <w:noProof/>
            <w:sz w:val="27"/>
            <w:szCs w:val="27"/>
          </w:rPr>
          <w:fldChar w:fldCharType="separate"/>
        </w:r>
        <w:r w:rsidR="0038681B">
          <w:rPr>
            <w:rFonts w:ascii="宋体" w:hAnsi="宋体" w:cs="宋体"/>
            <w:noProof/>
            <w:sz w:val="27"/>
            <w:szCs w:val="27"/>
          </w:rPr>
          <w:t>35</w:t>
        </w:r>
        <w:r w:rsidRPr="00552BBA">
          <w:rPr>
            <w:rFonts w:ascii="宋体" w:hAnsi="宋体" w:cs="宋体" w:hint="eastAsia"/>
            <w:noProof/>
            <w:sz w:val="27"/>
            <w:szCs w:val="27"/>
          </w:rPr>
          <w:fldChar w:fldCharType="end"/>
        </w:r>
      </w:hyperlink>
    </w:p>
    <w:p w14:paraId="7462D103" w14:textId="77777777" w:rsidR="00272CD0" w:rsidRPr="00552BBA" w:rsidRDefault="00000000">
      <w:pPr>
        <w:pStyle w:val="TOC1"/>
        <w:spacing w:line="360" w:lineRule="auto"/>
        <w:jc w:val="left"/>
        <w:rPr>
          <w:rFonts w:ascii="宋体" w:hAnsi="宋体" w:cs="宋体"/>
          <w:b/>
          <w:bCs/>
          <w:sz w:val="26"/>
          <w:szCs w:val="26"/>
        </w:rPr>
      </w:pPr>
      <w:r w:rsidRPr="00552BBA">
        <w:rPr>
          <w:rStyle w:val="affff3"/>
          <w:rFonts w:ascii="宋体" w:hAnsi="宋体" w:cs="宋体" w:hint="eastAsia"/>
          <w:color w:val="auto"/>
          <w:sz w:val="32"/>
          <w:szCs w:val="32"/>
        </w:rPr>
        <w:fldChar w:fldCharType="end"/>
      </w:r>
      <w:r w:rsidRPr="00552BBA">
        <w:rPr>
          <w:rFonts w:ascii="宋体" w:hAnsi="宋体" w:cs="宋体" w:hint="eastAsia"/>
          <w:b/>
          <w:bCs/>
          <w:sz w:val="26"/>
          <w:szCs w:val="26"/>
        </w:rPr>
        <w:t>注：请投标供应商认真查看采购文件中的每一个条款及要求，因误读采购文件而造成的后果，采购人、采购代理机构概不负责。</w:t>
      </w:r>
    </w:p>
    <w:p w14:paraId="0DF945FF" w14:textId="7A67E726" w:rsidR="00272CD0" w:rsidRPr="00552BBA" w:rsidRDefault="00000000">
      <w:pPr>
        <w:pStyle w:val="11"/>
        <w:spacing w:beforeLines="50" w:before="120"/>
        <w:rPr>
          <w:rFonts w:ascii="宋体" w:eastAsia="宋体" w:hAnsi="宋体" w:cs="宋体"/>
          <w:sz w:val="36"/>
          <w:szCs w:val="36"/>
        </w:rPr>
      </w:pPr>
      <w:r w:rsidRPr="00552BBA">
        <w:rPr>
          <w:rFonts w:ascii="宋体" w:eastAsia="宋体" w:hAnsi="宋体" w:cs="宋体" w:hint="eastAsia"/>
          <w:sz w:val="36"/>
          <w:szCs w:val="36"/>
        </w:rPr>
        <w:br w:type="page"/>
      </w:r>
      <w:bookmarkStart w:id="0" w:name="_Toc91837815"/>
      <w:bookmarkStart w:id="1" w:name="_Hlk195703806"/>
      <w:r w:rsidRPr="00552BBA">
        <w:rPr>
          <w:rFonts w:ascii="宋体" w:eastAsia="宋体" w:hAnsi="宋体" w:cs="宋体" w:hint="eastAsia"/>
          <w:sz w:val="36"/>
          <w:szCs w:val="36"/>
        </w:rPr>
        <w:lastRenderedPageBreak/>
        <w:t>温州市交发集团所属温州市高速公路运营管理有限公司关于瓯江北口大桥突发事件联合应急演练</w:t>
      </w:r>
      <w:r w:rsidR="00E540ED">
        <w:rPr>
          <w:rFonts w:ascii="宋体" w:eastAsia="宋体" w:hAnsi="宋体" w:cs="宋体" w:hint="eastAsia"/>
          <w:sz w:val="36"/>
          <w:szCs w:val="36"/>
        </w:rPr>
        <w:t>项目（自主）</w:t>
      </w:r>
      <w:r w:rsidRPr="00552BBA">
        <w:rPr>
          <w:rFonts w:ascii="宋体" w:eastAsia="宋体" w:hAnsi="宋体" w:cs="宋体" w:hint="eastAsia"/>
          <w:sz w:val="36"/>
          <w:szCs w:val="36"/>
        </w:rPr>
        <w:t>的采购公告</w:t>
      </w:r>
      <w:bookmarkEnd w:id="0"/>
    </w:p>
    <w:p w14:paraId="2EFEFC50" w14:textId="77777777" w:rsidR="00272CD0" w:rsidRPr="00552BBA" w:rsidRDefault="00272CD0">
      <w:pPr>
        <w:rPr>
          <w:rFonts w:ascii="宋体" w:hAnsi="宋体" w:cs="宋体"/>
        </w:rPr>
      </w:pPr>
    </w:p>
    <w:p w14:paraId="07225724" w14:textId="77777777" w:rsidR="00272CD0" w:rsidRPr="00552BBA" w:rsidRDefault="00000000">
      <w:pPr>
        <w:spacing w:line="360" w:lineRule="auto"/>
        <w:ind w:firstLineChars="250" w:firstLine="550"/>
        <w:rPr>
          <w:rFonts w:ascii="宋体" w:hAnsi="宋体" w:cs="宋体"/>
          <w:kern w:val="0"/>
          <w:sz w:val="22"/>
          <w:szCs w:val="22"/>
        </w:rPr>
      </w:pPr>
      <w:r w:rsidRPr="00552BBA">
        <w:rPr>
          <w:rFonts w:ascii="宋体" w:hAnsi="宋体" w:cs="宋体" w:hint="eastAsia"/>
          <w:sz w:val="22"/>
          <w:szCs w:val="22"/>
        </w:rPr>
        <w:t>浙江浙瓯项目管理有限公司</w:t>
      </w:r>
      <w:r w:rsidRPr="00552BBA">
        <w:rPr>
          <w:rFonts w:ascii="宋体" w:hAnsi="宋体" w:cs="宋体" w:hint="eastAsia"/>
          <w:kern w:val="0"/>
          <w:sz w:val="22"/>
          <w:szCs w:val="22"/>
        </w:rPr>
        <w:t>受温州市高速公路运营管理有限公司的委托，就瓯江北口大桥突发事件联合应急演练以公开招标方式进行国企采购，欢迎国内合格的供应商前来投标。</w:t>
      </w:r>
    </w:p>
    <w:p w14:paraId="4B75BDE5"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一、公告类型：</w:t>
      </w:r>
      <w:r w:rsidRPr="00552BBA">
        <w:rPr>
          <w:rFonts w:ascii="宋体" w:hAnsi="宋体" w:cs="宋体" w:hint="eastAsia"/>
          <w:kern w:val="0"/>
          <w:sz w:val="22"/>
          <w:szCs w:val="22"/>
        </w:rPr>
        <w:t>采购公告</w:t>
      </w:r>
    </w:p>
    <w:p w14:paraId="7F02CE68"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二、采购方式：</w:t>
      </w:r>
      <w:r w:rsidRPr="00552BBA">
        <w:rPr>
          <w:rFonts w:ascii="宋体" w:hAnsi="宋体" w:cs="宋体" w:hint="eastAsia"/>
          <w:kern w:val="0"/>
          <w:sz w:val="22"/>
          <w:szCs w:val="22"/>
        </w:rPr>
        <w:t>公开招标</w:t>
      </w:r>
    </w:p>
    <w:p w14:paraId="29B57247" w14:textId="2C3D0E7C"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三、项目编号：</w:t>
      </w:r>
      <w:r w:rsidR="007F0F7D" w:rsidRPr="00552BBA">
        <w:rPr>
          <w:rFonts w:ascii="宋体" w:hAnsi="宋体" w:cs="宋体" w:hint="eastAsia"/>
          <w:kern w:val="0"/>
          <w:sz w:val="22"/>
          <w:szCs w:val="22"/>
        </w:rPr>
        <w:t>WGSS-JFJT-Z-2025005</w:t>
      </w:r>
    </w:p>
    <w:p w14:paraId="30EDE96E"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四、项目性质：</w:t>
      </w:r>
      <w:r w:rsidRPr="00552BBA">
        <w:rPr>
          <w:rFonts w:ascii="宋体" w:hAnsi="宋体" w:cs="宋体" w:hint="eastAsia"/>
          <w:kern w:val="0"/>
          <w:sz w:val="22"/>
          <w:szCs w:val="22"/>
        </w:rPr>
        <w:t>国企采购（非政府采购）</w:t>
      </w:r>
    </w:p>
    <w:p w14:paraId="3221006C"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五、项目名称：</w:t>
      </w:r>
      <w:r w:rsidRPr="00552BBA">
        <w:rPr>
          <w:rFonts w:ascii="宋体" w:hAnsi="宋体" w:cs="宋体" w:hint="eastAsia"/>
          <w:kern w:val="0"/>
          <w:sz w:val="22"/>
          <w:szCs w:val="22"/>
        </w:rPr>
        <w:t>瓯江北口大桥突发事件联合应急演练</w:t>
      </w:r>
    </w:p>
    <w:p w14:paraId="3719F272" w14:textId="085DD878"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六、预算金额：</w:t>
      </w:r>
      <w:r w:rsidR="003205B1">
        <w:rPr>
          <w:rFonts w:ascii="宋体" w:hAnsi="宋体" w:cs="宋体" w:hint="eastAsia"/>
          <w:kern w:val="0"/>
          <w:sz w:val="22"/>
          <w:szCs w:val="22"/>
        </w:rPr>
        <w:t>281410元</w:t>
      </w:r>
    </w:p>
    <w:p w14:paraId="7976D6A1"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七、采购内容（内容、数量、简要技术要求等）：</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868"/>
        <w:gridCol w:w="727"/>
        <w:gridCol w:w="709"/>
        <w:gridCol w:w="5569"/>
        <w:gridCol w:w="693"/>
      </w:tblGrid>
      <w:tr w:rsidR="00552BBA" w:rsidRPr="00552BBA" w14:paraId="0C7CC458" w14:textId="77777777">
        <w:trPr>
          <w:trHeight w:val="400"/>
          <w:jc w:val="center"/>
        </w:trPr>
        <w:tc>
          <w:tcPr>
            <w:tcW w:w="776" w:type="dxa"/>
            <w:vAlign w:val="center"/>
          </w:tcPr>
          <w:p w14:paraId="5F14C8CF"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序号</w:t>
            </w:r>
          </w:p>
        </w:tc>
        <w:tc>
          <w:tcPr>
            <w:tcW w:w="1868" w:type="dxa"/>
            <w:vAlign w:val="center"/>
          </w:tcPr>
          <w:p w14:paraId="3B68A3D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采购内容</w:t>
            </w:r>
          </w:p>
        </w:tc>
        <w:tc>
          <w:tcPr>
            <w:tcW w:w="727" w:type="dxa"/>
            <w:vAlign w:val="center"/>
          </w:tcPr>
          <w:p w14:paraId="38612AA5"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数量</w:t>
            </w:r>
          </w:p>
        </w:tc>
        <w:tc>
          <w:tcPr>
            <w:tcW w:w="709" w:type="dxa"/>
            <w:vAlign w:val="center"/>
          </w:tcPr>
          <w:p w14:paraId="02ADCBB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单位</w:t>
            </w:r>
          </w:p>
        </w:tc>
        <w:tc>
          <w:tcPr>
            <w:tcW w:w="5569" w:type="dxa"/>
            <w:vAlign w:val="center"/>
          </w:tcPr>
          <w:p w14:paraId="606DFCA8"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简要技术要求、用途</w:t>
            </w:r>
          </w:p>
        </w:tc>
        <w:tc>
          <w:tcPr>
            <w:tcW w:w="693" w:type="dxa"/>
            <w:vAlign w:val="center"/>
          </w:tcPr>
          <w:p w14:paraId="7682A18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备注</w:t>
            </w:r>
          </w:p>
        </w:tc>
      </w:tr>
      <w:tr w:rsidR="00552BBA" w:rsidRPr="00552BBA" w14:paraId="5BE9AADE" w14:textId="77777777">
        <w:trPr>
          <w:trHeight w:val="400"/>
          <w:jc w:val="center"/>
        </w:trPr>
        <w:tc>
          <w:tcPr>
            <w:tcW w:w="776" w:type="dxa"/>
            <w:vAlign w:val="center"/>
          </w:tcPr>
          <w:p w14:paraId="29850BE8"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1</w:t>
            </w:r>
          </w:p>
        </w:tc>
        <w:tc>
          <w:tcPr>
            <w:tcW w:w="1868" w:type="dxa"/>
            <w:vAlign w:val="center"/>
          </w:tcPr>
          <w:p w14:paraId="7026960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瓯江北口大桥突发事件联合应急演练</w:t>
            </w:r>
          </w:p>
        </w:tc>
        <w:tc>
          <w:tcPr>
            <w:tcW w:w="727" w:type="dxa"/>
            <w:vAlign w:val="center"/>
          </w:tcPr>
          <w:p w14:paraId="13556C39"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1</w:t>
            </w:r>
          </w:p>
        </w:tc>
        <w:tc>
          <w:tcPr>
            <w:tcW w:w="709" w:type="dxa"/>
            <w:vAlign w:val="center"/>
          </w:tcPr>
          <w:p w14:paraId="4F2581AD"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项</w:t>
            </w:r>
          </w:p>
        </w:tc>
        <w:tc>
          <w:tcPr>
            <w:tcW w:w="5569" w:type="dxa"/>
            <w:vAlign w:val="center"/>
          </w:tcPr>
          <w:p w14:paraId="6CECA1D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为锻炼队伍，完善预案，组织瓯江北口大桥突发事件联合应急现场实地演练，模拟温州瓯江北口大桥上，危化品运输罐车与厢式货车发生追尾，货车装载物起火，危化车副驾驶被卡场景，各组织机构依据温州北口大桥突发事件应急预案，互相联动，协调快速处置，抢修抢通事故路段。供应商负责演练策划、现场组织、视频直播录制及后期制作等全流程服务，提升多部门协同应对突发事件能力；具体采购内容及详细要求见第四部分采购内容及要求。</w:t>
            </w:r>
          </w:p>
        </w:tc>
        <w:tc>
          <w:tcPr>
            <w:tcW w:w="693" w:type="dxa"/>
            <w:vAlign w:val="center"/>
          </w:tcPr>
          <w:p w14:paraId="4D088BD8" w14:textId="77777777" w:rsidR="00272CD0" w:rsidRPr="00552BBA" w:rsidRDefault="00272CD0">
            <w:pPr>
              <w:jc w:val="center"/>
              <w:rPr>
                <w:rFonts w:ascii="宋体" w:hAnsi="宋体" w:cs="宋体"/>
                <w:sz w:val="22"/>
                <w:szCs w:val="22"/>
              </w:rPr>
            </w:pPr>
          </w:p>
        </w:tc>
      </w:tr>
    </w:tbl>
    <w:p w14:paraId="2E4CF8D7"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八、投标供应商资格要求：</w:t>
      </w:r>
    </w:p>
    <w:p w14:paraId="59F3230D" w14:textId="77777777" w:rsidR="00272CD0" w:rsidRPr="00552BBA" w:rsidRDefault="00000000">
      <w:pPr>
        <w:widowControl/>
        <w:tabs>
          <w:tab w:val="left" w:pos="840"/>
        </w:tabs>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1.符合《温州市市属国有企业采购管理办法》温国资委〔2024〕51号第十八条对投标供应商的基本资格条件；</w:t>
      </w:r>
    </w:p>
    <w:p w14:paraId="5F94867B"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2.至本项目投标截止前未被列入“信用中国”网站(www.creditchina.gov.cn)“记录失信被执行人或重大税收违法案件当事人名单”记录名单；</w:t>
      </w:r>
    </w:p>
    <w:p w14:paraId="5FF817F0"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3.本项目不接受联合体投标。</w:t>
      </w:r>
    </w:p>
    <w:p w14:paraId="4BBB4AAC" w14:textId="77777777" w:rsidR="00272CD0" w:rsidRPr="00552BBA" w:rsidRDefault="00000000">
      <w:pPr>
        <w:widowControl/>
        <w:spacing w:line="360" w:lineRule="auto"/>
        <w:jc w:val="left"/>
        <w:rPr>
          <w:rFonts w:ascii="宋体" w:hAnsi="宋体" w:cs="宋体"/>
          <w:b/>
          <w:bCs/>
          <w:kern w:val="0"/>
          <w:sz w:val="22"/>
          <w:szCs w:val="22"/>
        </w:rPr>
      </w:pPr>
      <w:bookmarkStart w:id="2" w:name="_Hlk63262898"/>
      <w:r w:rsidRPr="00552BBA">
        <w:rPr>
          <w:rFonts w:ascii="宋体" w:hAnsi="宋体" w:cs="宋体" w:hint="eastAsia"/>
          <w:b/>
          <w:bCs/>
          <w:kern w:val="0"/>
          <w:sz w:val="22"/>
          <w:szCs w:val="22"/>
        </w:rPr>
        <w:t>九、采购文件发售时间及地点：</w:t>
      </w:r>
    </w:p>
    <w:p w14:paraId="6B2C8551" w14:textId="2B5F40C4" w:rsidR="00272CD0" w:rsidRPr="00552BBA" w:rsidRDefault="00000000">
      <w:pPr>
        <w:widowControl/>
        <w:tabs>
          <w:tab w:val="left" w:pos="840"/>
        </w:tabs>
        <w:wordWrap w:val="0"/>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1.采购文件发售时间：</w:t>
      </w:r>
      <w:r w:rsidR="00641BA6">
        <w:rPr>
          <w:rFonts w:ascii="宋体" w:hAnsi="宋体" w:cs="宋体" w:hint="eastAsia"/>
          <w:kern w:val="0"/>
          <w:sz w:val="22"/>
          <w:szCs w:val="22"/>
        </w:rPr>
        <w:t>2025年4月24日</w:t>
      </w:r>
      <w:r w:rsidRPr="00552BBA">
        <w:rPr>
          <w:rFonts w:ascii="宋体" w:hAnsi="宋体" w:cs="宋体" w:hint="eastAsia"/>
          <w:kern w:val="0"/>
          <w:sz w:val="22"/>
          <w:szCs w:val="22"/>
        </w:rPr>
        <w:t>起（09:00-11:30，14:30-16:30，节假日除外，截标之前报名、购买采购文件有效，未购买采购文件的潜在投标供应商拒绝参加投标）。</w:t>
      </w:r>
    </w:p>
    <w:p w14:paraId="260376A7" w14:textId="77777777" w:rsidR="00272CD0" w:rsidRPr="00552BBA" w:rsidRDefault="00000000">
      <w:pPr>
        <w:widowControl/>
        <w:tabs>
          <w:tab w:val="left" w:pos="840"/>
        </w:tabs>
        <w:wordWrap w:val="0"/>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2.采购文件发售地点：</w:t>
      </w:r>
      <w:r w:rsidRPr="00552BBA">
        <w:rPr>
          <w:rFonts w:ascii="宋体" w:hAnsi="宋体" w:cs="宋体" w:hint="eastAsia"/>
          <w:sz w:val="22"/>
          <w:szCs w:val="22"/>
        </w:rPr>
        <w:t>浙江浙瓯项目管理有限公司财务室（温州市瓯海区娄桥街道仁汇大厦6楼）；或</w:t>
      </w:r>
      <w:r w:rsidRPr="00552BBA">
        <w:rPr>
          <w:rFonts w:ascii="宋体" w:hAnsi="宋体" w:cs="宋体" w:hint="eastAsia"/>
          <w:kern w:val="0"/>
          <w:sz w:val="22"/>
          <w:szCs w:val="22"/>
        </w:rPr>
        <w:t>将标书购买费汇入代理公司账户（户名：浙江浙瓯项目管理有限公司；帐号：201000339542080；开户银行：浙江温州瓯海农村商业银行股份有限公司区府支行；联行号：</w:t>
      </w:r>
      <w:r w:rsidRPr="00552BBA">
        <w:rPr>
          <w:rFonts w:ascii="宋体" w:hAnsi="宋体" w:cs="宋体" w:hint="eastAsia"/>
          <w:sz w:val="22"/>
          <w:szCs w:val="22"/>
        </w:rPr>
        <w:t>402333043512</w:t>
      </w:r>
      <w:r w:rsidRPr="00552BBA">
        <w:rPr>
          <w:rFonts w:ascii="宋体" w:hAnsi="宋体" w:cs="宋体" w:hint="eastAsia"/>
          <w:kern w:val="0"/>
          <w:sz w:val="22"/>
          <w:szCs w:val="22"/>
        </w:rPr>
        <w:t>），将缴纳凭证、开票信息、相关购领资料（复印件加盖公章）等资料上传代理机构指定网址（</w:t>
      </w:r>
      <w:r w:rsidRPr="00552BBA">
        <w:rPr>
          <w:rFonts w:ascii="宋体" w:hAnsi="宋体" w:cs="宋体"/>
          <w:kern w:val="0"/>
          <w:sz w:val="22"/>
          <w:szCs w:val="22"/>
        </w:rPr>
        <w:t>https://send2me.cn/NUBu-vZH/QSWvp2bK-ybwig</w:t>
      </w:r>
      <w:r w:rsidRPr="00552BBA">
        <w:rPr>
          <w:rFonts w:ascii="宋体" w:hAnsi="宋体" w:cs="宋体" w:hint="eastAsia"/>
          <w:kern w:val="0"/>
          <w:sz w:val="22"/>
          <w:szCs w:val="22"/>
        </w:rPr>
        <w:t>），并联系采购代理公司审核。</w:t>
      </w:r>
    </w:p>
    <w:p w14:paraId="6DEBB2D1" w14:textId="77777777" w:rsidR="00272CD0" w:rsidRPr="00552BBA" w:rsidRDefault="00000000">
      <w:pPr>
        <w:widowControl/>
        <w:tabs>
          <w:tab w:val="left" w:pos="840"/>
        </w:tabs>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lastRenderedPageBreak/>
        <w:t>3.采购文件售价：人民币400元整（售后不退）</w:t>
      </w:r>
    </w:p>
    <w:p w14:paraId="0637E714" w14:textId="77777777" w:rsidR="00272CD0" w:rsidRPr="00552BBA" w:rsidRDefault="00000000">
      <w:pPr>
        <w:widowControl/>
        <w:spacing w:line="360" w:lineRule="auto"/>
        <w:ind w:firstLineChars="200" w:firstLine="440"/>
        <w:rPr>
          <w:rFonts w:ascii="宋体" w:hAnsi="宋体" w:cs="宋体"/>
          <w:kern w:val="0"/>
          <w:sz w:val="22"/>
          <w:szCs w:val="22"/>
        </w:rPr>
      </w:pPr>
      <w:r w:rsidRPr="00552BBA">
        <w:rPr>
          <w:rFonts w:ascii="宋体" w:hAnsi="宋体" w:cs="宋体" w:hint="eastAsia"/>
          <w:kern w:val="0"/>
          <w:sz w:val="22"/>
          <w:szCs w:val="22"/>
        </w:rPr>
        <w:t>4.获取采购文件须提交以下文件资料（须装订成册）：</w:t>
      </w:r>
    </w:p>
    <w:p w14:paraId="29A89427" w14:textId="77777777" w:rsidR="00272CD0" w:rsidRPr="00552BBA" w:rsidRDefault="00000000">
      <w:pPr>
        <w:widowControl/>
        <w:spacing w:line="360" w:lineRule="auto"/>
        <w:ind w:firstLineChars="200" w:firstLine="440"/>
        <w:rPr>
          <w:rFonts w:ascii="宋体" w:hAnsi="宋体" w:cs="宋体"/>
          <w:kern w:val="0"/>
          <w:sz w:val="22"/>
          <w:szCs w:val="22"/>
        </w:rPr>
      </w:pPr>
      <w:r w:rsidRPr="00552BBA">
        <w:rPr>
          <w:rFonts w:ascii="宋体" w:hAnsi="宋体" w:cs="宋体" w:hint="eastAsia"/>
          <w:kern w:val="0"/>
          <w:sz w:val="22"/>
          <w:szCs w:val="22"/>
        </w:rPr>
        <w:t>4.1投标供应商介绍信或单位负责人授权书（原件），被授权人身份证（复印件）；</w:t>
      </w:r>
    </w:p>
    <w:p w14:paraId="43486440" w14:textId="77777777" w:rsidR="00272CD0" w:rsidRPr="00552BBA" w:rsidRDefault="00000000">
      <w:pPr>
        <w:widowControl/>
        <w:spacing w:line="360" w:lineRule="auto"/>
        <w:ind w:firstLineChars="200" w:firstLine="440"/>
        <w:rPr>
          <w:rFonts w:ascii="宋体" w:hAnsi="宋体" w:cs="宋体"/>
          <w:kern w:val="0"/>
          <w:sz w:val="22"/>
          <w:szCs w:val="22"/>
        </w:rPr>
      </w:pPr>
      <w:r w:rsidRPr="00552BBA">
        <w:rPr>
          <w:rFonts w:ascii="宋体" w:hAnsi="宋体" w:cs="宋体" w:hint="eastAsia"/>
          <w:kern w:val="0"/>
          <w:sz w:val="22"/>
          <w:szCs w:val="22"/>
        </w:rPr>
        <w:t>4.2投标供应商有效的营业执照（复印件加盖公章）。</w:t>
      </w:r>
    </w:p>
    <w:p w14:paraId="4B3ABB0C" w14:textId="77777777" w:rsidR="00272CD0" w:rsidRPr="00552BBA" w:rsidRDefault="00000000">
      <w:pPr>
        <w:widowControl/>
        <w:spacing w:line="360" w:lineRule="auto"/>
        <w:ind w:firstLineChars="200" w:firstLine="440"/>
        <w:rPr>
          <w:rFonts w:ascii="宋体" w:hAnsi="宋体" w:cs="宋体"/>
        </w:rPr>
      </w:pPr>
      <w:r w:rsidRPr="00552BBA">
        <w:rPr>
          <w:rFonts w:ascii="宋体" w:hAnsi="宋体" w:cs="宋体" w:hint="eastAsia"/>
          <w:kern w:val="0"/>
          <w:sz w:val="22"/>
          <w:szCs w:val="22"/>
        </w:rPr>
        <w:t>5.采购文件获取方式：</w:t>
      </w:r>
      <w:r w:rsidRPr="00552BBA">
        <w:rPr>
          <w:rFonts w:ascii="宋体" w:hAnsi="宋体" w:cs="宋体" w:hint="eastAsia"/>
          <w:sz w:val="22"/>
          <w:szCs w:val="22"/>
        </w:rPr>
        <w:t>投标供应商登录“乐采云”平台（www.lecaiyun.com）</w:t>
      </w:r>
      <w:r w:rsidRPr="00552BBA">
        <w:rPr>
          <w:rFonts w:ascii="宋体" w:hAnsi="宋体" w:cs="宋体" w:hint="eastAsia"/>
          <w:kern w:val="0"/>
          <w:sz w:val="22"/>
          <w:szCs w:val="22"/>
        </w:rPr>
        <w:t>在线申请获取采购文件（进入“项目采购”应用，在获取采购文件菜单中选择项目，申请获取采购文件）</w:t>
      </w:r>
      <w:r w:rsidRPr="00552BBA">
        <w:rPr>
          <w:rFonts w:ascii="宋体" w:hAnsi="宋体" w:cs="宋体" w:hint="eastAsia"/>
          <w:sz w:val="22"/>
          <w:szCs w:val="22"/>
        </w:rPr>
        <w:t>。未注册乐采云账户的投标供应商请尽早办理。</w:t>
      </w:r>
    </w:p>
    <w:p w14:paraId="2726A65C" w14:textId="2B27DE9D"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十、</w:t>
      </w:r>
      <w:r w:rsidR="00EE1D2F" w:rsidRPr="00552BBA">
        <w:rPr>
          <w:rFonts w:ascii="宋体" w:hAnsi="宋体" w:cs="宋体" w:hint="eastAsia"/>
          <w:b/>
          <w:bCs/>
          <w:kern w:val="0"/>
          <w:sz w:val="22"/>
          <w:szCs w:val="22"/>
        </w:rPr>
        <w:t>投标文件</w:t>
      </w:r>
      <w:r w:rsidRPr="00552BBA">
        <w:rPr>
          <w:rFonts w:ascii="宋体" w:hAnsi="宋体" w:cs="宋体" w:hint="eastAsia"/>
          <w:b/>
          <w:bCs/>
          <w:kern w:val="0"/>
          <w:sz w:val="22"/>
          <w:szCs w:val="22"/>
        </w:rPr>
        <w:t>递交截止时间、开标时间及地点：</w:t>
      </w:r>
    </w:p>
    <w:p w14:paraId="10C8D996" w14:textId="42709F9F"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1.</w:t>
      </w:r>
      <w:r w:rsidR="00EE1D2F" w:rsidRPr="00552BBA">
        <w:rPr>
          <w:rFonts w:ascii="宋体" w:hAnsi="宋体" w:cs="宋体" w:hint="eastAsia"/>
          <w:kern w:val="0"/>
          <w:sz w:val="22"/>
          <w:szCs w:val="22"/>
        </w:rPr>
        <w:t>投标文件</w:t>
      </w:r>
      <w:r w:rsidRPr="00552BBA">
        <w:rPr>
          <w:rFonts w:ascii="宋体" w:hAnsi="宋体" w:cs="宋体" w:hint="eastAsia"/>
          <w:kern w:val="0"/>
          <w:sz w:val="22"/>
          <w:szCs w:val="22"/>
        </w:rPr>
        <w:t>递交截止时间：</w:t>
      </w:r>
      <w:r w:rsidR="00641BA6">
        <w:rPr>
          <w:rFonts w:ascii="宋体" w:hAnsi="宋体" w:cs="宋体" w:hint="eastAsia"/>
          <w:kern w:val="0"/>
          <w:sz w:val="22"/>
          <w:szCs w:val="22"/>
        </w:rPr>
        <w:t>2025年5月15日14:30</w:t>
      </w:r>
    </w:p>
    <w:p w14:paraId="045011E2"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2.递交地点：浙江浙瓯项目管理有限公司开标室（温州市瓯海区娄桥街道仁汇大厦6楼）。</w:t>
      </w:r>
    </w:p>
    <w:p w14:paraId="0ECABC08" w14:textId="56FDB7C2"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3.开标时间：</w:t>
      </w:r>
      <w:r w:rsidR="00641BA6">
        <w:rPr>
          <w:rFonts w:ascii="宋体" w:hAnsi="宋体" w:cs="宋体" w:hint="eastAsia"/>
          <w:kern w:val="0"/>
          <w:sz w:val="22"/>
          <w:szCs w:val="22"/>
        </w:rPr>
        <w:t>2025年5月15日14:30</w:t>
      </w:r>
    </w:p>
    <w:p w14:paraId="129C49D6"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4.开标地点：</w:t>
      </w:r>
      <w:bookmarkEnd w:id="2"/>
      <w:r w:rsidRPr="00552BBA">
        <w:rPr>
          <w:rFonts w:ascii="宋体" w:hAnsi="宋体" w:cs="宋体" w:hint="eastAsia"/>
          <w:kern w:val="0"/>
          <w:sz w:val="22"/>
          <w:szCs w:val="22"/>
        </w:rPr>
        <w:t>浙江浙瓯项目管理有限公司开标室（温州市瓯海区娄桥街道仁汇大厦6楼）。</w:t>
      </w:r>
    </w:p>
    <w:p w14:paraId="10C962CC" w14:textId="77777777" w:rsidR="00272CD0" w:rsidRPr="00552BBA" w:rsidRDefault="00000000">
      <w:pPr>
        <w:widowControl/>
        <w:spacing w:line="360" w:lineRule="auto"/>
        <w:jc w:val="left"/>
        <w:rPr>
          <w:rFonts w:ascii="宋体" w:hAnsi="宋体" w:cs="宋体"/>
          <w:kern w:val="0"/>
          <w:sz w:val="22"/>
          <w:szCs w:val="22"/>
        </w:rPr>
      </w:pPr>
      <w:r w:rsidRPr="00552BBA">
        <w:rPr>
          <w:rFonts w:ascii="宋体" w:hAnsi="宋体" w:cs="宋体" w:hint="eastAsia"/>
          <w:b/>
          <w:bCs/>
          <w:kern w:val="0"/>
          <w:sz w:val="22"/>
          <w:szCs w:val="22"/>
        </w:rPr>
        <w:t>十一、投标保证金：</w:t>
      </w:r>
    </w:p>
    <w:p w14:paraId="18DFED99" w14:textId="70B5947D"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1.投标保证金金额：人民币</w:t>
      </w:r>
      <w:r w:rsidR="00A64423">
        <w:rPr>
          <w:rFonts w:ascii="宋体" w:hAnsi="宋体" w:cs="宋体" w:hint="eastAsia"/>
          <w:kern w:val="0"/>
          <w:sz w:val="22"/>
          <w:szCs w:val="22"/>
        </w:rPr>
        <w:t>叁仟</w:t>
      </w:r>
      <w:r w:rsidRPr="00552BBA">
        <w:rPr>
          <w:rFonts w:ascii="宋体" w:hAnsi="宋体" w:cs="宋体" w:hint="eastAsia"/>
          <w:kern w:val="0"/>
          <w:sz w:val="22"/>
          <w:szCs w:val="22"/>
        </w:rPr>
        <w:t>元整；由投标供应商的银行账号汇出，必须在投标截止时间前汇入以下账户（以到账时间为准）：</w:t>
      </w:r>
    </w:p>
    <w:p w14:paraId="61AAD6FA"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户名：浙江浙瓯项目管理有限公司</w:t>
      </w:r>
    </w:p>
    <w:p w14:paraId="72063133"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帐号：201000339542080</w:t>
      </w:r>
    </w:p>
    <w:p w14:paraId="729A5F72"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开户银行：浙江温州瓯海农村商业银行股份有限公司区府支行</w:t>
      </w:r>
    </w:p>
    <w:p w14:paraId="274C843D"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2.投标供应商转账投标保证金时请备注“瓯江北口大桥突发事件联合应急演练”字样。</w:t>
      </w:r>
    </w:p>
    <w:p w14:paraId="3D79DA53"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3.以本采购文件规定以外形式递交的投标保证金的或未在规定时间前递交投标保证金的，视为未递交投标保证金。</w:t>
      </w:r>
    </w:p>
    <w:p w14:paraId="06B9648B"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十二、其他事项：</w:t>
      </w:r>
    </w:p>
    <w:p w14:paraId="1152D96D" w14:textId="77777777" w:rsidR="00272CD0" w:rsidRPr="00552BBA" w:rsidRDefault="00000000">
      <w:pPr>
        <w:widowControl/>
        <w:spacing w:line="360" w:lineRule="auto"/>
        <w:ind w:firstLineChars="200" w:firstLine="440"/>
        <w:rPr>
          <w:rFonts w:ascii="宋体" w:hAnsi="宋体" w:cs="宋体"/>
          <w:kern w:val="0"/>
          <w:sz w:val="22"/>
          <w:szCs w:val="22"/>
        </w:rPr>
      </w:pPr>
      <w:r w:rsidRPr="00552BBA">
        <w:rPr>
          <w:rFonts w:ascii="宋体" w:hAnsi="宋体" w:cs="宋体" w:hint="eastAsia"/>
          <w:kern w:val="0"/>
          <w:sz w:val="22"/>
          <w:szCs w:val="22"/>
        </w:rPr>
        <w:t>1.采购公告期限：5个工作日。</w:t>
      </w:r>
    </w:p>
    <w:p w14:paraId="326BF587" w14:textId="10A71709" w:rsidR="00272CD0" w:rsidRPr="00552BBA" w:rsidRDefault="00000000">
      <w:pPr>
        <w:widowControl/>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2.供应商认为采购文件使自己的权益受到损害的，可以自</w:t>
      </w:r>
      <w:r w:rsidR="001603A1">
        <w:rPr>
          <w:rFonts w:ascii="宋体" w:hAnsi="宋体" w:cs="宋体" w:hint="eastAsia"/>
          <w:sz w:val="22"/>
          <w:szCs w:val="22"/>
          <w:u w:val="single"/>
        </w:rPr>
        <w:t>收到</w:t>
      </w:r>
      <w:r w:rsidRPr="00552BBA">
        <w:rPr>
          <w:rFonts w:ascii="宋体" w:hAnsi="宋体" w:cs="宋体" w:hint="eastAsia"/>
          <w:sz w:val="22"/>
          <w:szCs w:val="22"/>
          <w:u w:val="single"/>
        </w:rPr>
        <w:t>采购文件之日（发售截止日之后收到采购文件的，以发售截止日为准）或者采购公告期限届满之日起7个工作日内，以书面形式向采购人和采购代理机构提出质疑。采购公告附件的采购文件仅供阅览使用，未按照本公告规定的方式获取采购文件的潜在供应商提起的质疑，采购人和采购代理机构将不予受理、答复。</w:t>
      </w:r>
    </w:p>
    <w:p w14:paraId="72B70818" w14:textId="77777777" w:rsidR="00272CD0" w:rsidRPr="00552BBA" w:rsidRDefault="00000000">
      <w:pPr>
        <w:widowControl/>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3.供应商如对采购文件有疑问应按采购文件规定的质疑截止时间前提出，逾期提出的，采购人、采购代理机构可以不予受理、答复。</w:t>
      </w:r>
    </w:p>
    <w:p w14:paraId="72BE6891" w14:textId="77777777" w:rsidR="00272CD0" w:rsidRPr="00552BBA" w:rsidRDefault="00000000">
      <w:pPr>
        <w:widowControl/>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4.质疑供应商对采购人、采购代理机构的答复不满意或者采购人、采购代理机构未在规定的时间内作出答复的，可以在答复期满后15个工作日内向采购人的采购监管部门投诉。</w:t>
      </w:r>
    </w:p>
    <w:p w14:paraId="0DBE7997" w14:textId="77777777" w:rsidR="00272CD0" w:rsidRPr="00552BBA" w:rsidRDefault="00000000">
      <w:pPr>
        <w:widowControl/>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5.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14:paraId="5F4B5385" w14:textId="77777777" w:rsidR="00272CD0" w:rsidRPr="00552BBA" w:rsidRDefault="00000000">
      <w:pPr>
        <w:widowControl/>
        <w:spacing w:line="360" w:lineRule="auto"/>
        <w:jc w:val="left"/>
        <w:rPr>
          <w:rFonts w:ascii="宋体" w:hAnsi="宋体" w:cs="宋体"/>
          <w:kern w:val="0"/>
          <w:sz w:val="22"/>
          <w:szCs w:val="22"/>
        </w:rPr>
      </w:pPr>
      <w:r w:rsidRPr="00552BBA">
        <w:rPr>
          <w:rFonts w:ascii="宋体" w:hAnsi="宋体" w:cs="宋体" w:hint="eastAsia"/>
          <w:b/>
          <w:bCs/>
          <w:kern w:val="0"/>
          <w:sz w:val="22"/>
          <w:szCs w:val="22"/>
        </w:rPr>
        <w:lastRenderedPageBreak/>
        <w:t>十三、联系方式：</w:t>
      </w:r>
    </w:p>
    <w:p w14:paraId="67D001F6"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1.采购人：温州市高速公路运营管理有限公司</w:t>
      </w:r>
    </w:p>
    <w:p w14:paraId="31E822BE"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地址：温州市车站大道669号(尚品商务楼1001-1室)</w:t>
      </w:r>
    </w:p>
    <w:p w14:paraId="3189ADD6"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联系人：罗轩</w:t>
      </w:r>
    </w:p>
    <w:p w14:paraId="09DECA48"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联系方式：18158338502</w:t>
      </w:r>
    </w:p>
    <w:p w14:paraId="4302CFF9" w14:textId="77777777" w:rsidR="00272CD0" w:rsidRPr="00552BBA" w:rsidRDefault="00000000">
      <w:pPr>
        <w:widowControl/>
        <w:spacing w:line="360" w:lineRule="auto"/>
        <w:ind w:firstLineChars="200" w:firstLine="440"/>
        <w:jc w:val="left"/>
        <w:rPr>
          <w:rFonts w:ascii="宋体" w:hAnsi="宋体" w:cs="宋体"/>
          <w:sz w:val="22"/>
          <w:szCs w:val="22"/>
        </w:rPr>
      </w:pPr>
      <w:r w:rsidRPr="00552BBA">
        <w:rPr>
          <w:rFonts w:ascii="宋体" w:hAnsi="宋体" w:cs="宋体" w:hint="eastAsia"/>
          <w:kern w:val="0"/>
          <w:sz w:val="22"/>
          <w:szCs w:val="22"/>
        </w:rPr>
        <w:t>2.采购代理机构名称：</w:t>
      </w:r>
      <w:r w:rsidRPr="00552BBA">
        <w:rPr>
          <w:rFonts w:ascii="宋体" w:hAnsi="宋体" w:cs="宋体" w:hint="eastAsia"/>
          <w:sz w:val="22"/>
          <w:szCs w:val="22"/>
        </w:rPr>
        <w:t>浙江浙瓯项目管理有限公司</w:t>
      </w:r>
    </w:p>
    <w:p w14:paraId="5DF1568D"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地址：</w:t>
      </w:r>
      <w:r w:rsidRPr="00552BBA">
        <w:rPr>
          <w:rFonts w:ascii="宋体" w:hAnsi="宋体" w:cs="宋体" w:hint="eastAsia"/>
          <w:sz w:val="22"/>
          <w:szCs w:val="22"/>
        </w:rPr>
        <w:t>温州市瓯海区娄桥街道仁汇大厦6楼</w:t>
      </w:r>
    </w:p>
    <w:p w14:paraId="0E9249ED"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联系人：赵先生/翁先生</w:t>
      </w:r>
    </w:p>
    <w:p w14:paraId="1D2AAF63"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联系方式：18058398230/15257782379</w:t>
      </w:r>
    </w:p>
    <w:p w14:paraId="09973BD7" w14:textId="77777777" w:rsidR="00272CD0" w:rsidRPr="00552BBA" w:rsidRDefault="00000000">
      <w:pPr>
        <w:widowControl/>
        <w:spacing w:line="360" w:lineRule="auto"/>
        <w:ind w:firstLineChars="200" w:firstLine="440"/>
        <w:jc w:val="left"/>
        <w:rPr>
          <w:rFonts w:ascii="宋体" w:hAnsi="宋体" w:cs="宋体"/>
          <w:sz w:val="22"/>
          <w:szCs w:val="22"/>
        </w:rPr>
      </w:pPr>
      <w:r w:rsidRPr="00552BBA">
        <w:rPr>
          <w:rFonts w:ascii="宋体" w:hAnsi="宋体" w:cs="宋体" w:hint="eastAsia"/>
          <w:sz w:val="22"/>
          <w:szCs w:val="22"/>
        </w:rPr>
        <w:t>3.监督部门：温州市交通发展集团有限公司纪检监察室</w:t>
      </w:r>
    </w:p>
    <w:p w14:paraId="09DF568A" w14:textId="77777777" w:rsidR="00272CD0" w:rsidRPr="00552BBA" w:rsidRDefault="00000000">
      <w:pPr>
        <w:widowControl/>
        <w:spacing w:line="360" w:lineRule="auto"/>
        <w:ind w:firstLineChars="200" w:firstLine="440"/>
        <w:jc w:val="left"/>
        <w:rPr>
          <w:rFonts w:ascii="宋体" w:hAnsi="宋体" w:cs="宋体"/>
          <w:sz w:val="22"/>
          <w:szCs w:val="22"/>
        </w:rPr>
      </w:pPr>
      <w:r w:rsidRPr="00552BBA">
        <w:rPr>
          <w:rFonts w:ascii="宋体" w:hAnsi="宋体" w:cs="宋体" w:hint="eastAsia"/>
          <w:sz w:val="22"/>
          <w:szCs w:val="22"/>
        </w:rPr>
        <w:t>联系方式：0577-85559092</w:t>
      </w:r>
    </w:p>
    <w:p w14:paraId="58079EC8" w14:textId="77777777" w:rsidR="00272CD0" w:rsidRPr="00552BBA" w:rsidRDefault="00272CD0">
      <w:pPr>
        <w:widowControl/>
        <w:spacing w:line="360" w:lineRule="auto"/>
        <w:jc w:val="right"/>
        <w:rPr>
          <w:rFonts w:ascii="宋体" w:hAnsi="宋体" w:cs="宋体"/>
          <w:sz w:val="22"/>
          <w:szCs w:val="22"/>
        </w:rPr>
      </w:pPr>
      <w:bookmarkStart w:id="3" w:name="_Toc217460684"/>
      <w:bookmarkStart w:id="4" w:name="_Toc227056845"/>
      <w:bookmarkStart w:id="5" w:name="_Toc227489886"/>
      <w:bookmarkStart w:id="6" w:name="_Toc223717603"/>
      <w:bookmarkStart w:id="7" w:name="_Toc218041725"/>
      <w:bookmarkStart w:id="8" w:name="_Toc216667819"/>
      <w:bookmarkStart w:id="9" w:name="_Toc215415529"/>
      <w:bookmarkStart w:id="10" w:name="_Toc227057032"/>
      <w:bookmarkStart w:id="11" w:name="_Toc219538612"/>
      <w:bookmarkStart w:id="12" w:name="_Toc223933220"/>
    </w:p>
    <w:p w14:paraId="376356C4" w14:textId="77777777" w:rsidR="00272CD0" w:rsidRPr="00552BBA" w:rsidRDefault="00272CD0">
      <w:pPr>
        <w:widowControl/>
        <w:spacing w:line="360" w:lineRule="auto"/>
        <w:jc w:val="right"/>
        <w:rPr>
          <w:rFonts w:ascii="宋体" w:hAnsi="宋体" w:cs="宋体"/>
          <w:sz w:val="22"/>
          <w:szCs w:val="22"/>
        </w:rPr>
      </w:pPr>
    </w:p>
    <w:p w14:paraId="79047D8F" w14:textId="77777777" w:rsidR="00272CD0" w:rsidRPr="00552BBA" w:rsidRDefault="00000000">
      <w:pPr>
        <w:widowControl/>
        <w:spacing w:line="360" w:lineRule="auto"/>
        <w:jc w:val="right"/>
        <w:rPr>
          <w:rFonts w:ascii="宋体" w:hAnsi="宋体" w:cs="宋体"/>
          <w:sz w:val="22"/>
          <w:szCs w:val="22"/>
        </w:rPr>
      </w:pPr>
      <w:r w:rsidRPr="00552BBA">
        <w:rPr>
          <w:rFonts w:ascii="宋体" w:hAnsi="宋体" w:cs="宋体" w:hint="eastAsia"/>
          <w:sz w:val="22"/>
          <w:szCs w:val="22"/>
        </w:rPr>
        <w:t>温州市高速公路运营管理有限公司</w:t>
      </w:r>
    </w:p>
    <w:p w14:paraId="3C51C76B" w14:textId="77777777" w:rsidR="00272CD0" w:rsidRPr="00552BBA" w:rsidRDefault="00000000">
      <w:pPr>
        <w:widowControl/>
        <w:spacing w:line="360" w:lineRule="auto"/>
        <w:jc w:val="right"/>
        <w:rPr>
          <w:rFonts w:ascii="宋体" w:hAnsi="宋体" w:cs="宋体"/>
          <w:sz w:val="22"/>
          <w:szCs w:val="22"/>
        </w:rPr>
      </w:pPr>
      <w:bookmarkStart w:id="13" w:name="Text42"/>
      <w:r w:rsidRPr="00552BBA">
        <w:rPr>
          <w:rFonts w:ascii="宋体" w:hAnsi="宋体" w:cs="宋体" w:hint="eastAsia"/>
          <w:sz w:val="22"/>
          <w:szCs w:val="22"/>
        </w:rPr>
        <w:t>浙江浙瓯项目管理有限公司</w:t>
      </w:r>
    </w:p>
    <w:p w14:paraId="285C2013" w14:textId="697CA03B" w:rsidR="00272CD0" w:rsidRPr="00552BBA" w:rsidRDefault="00641BA6">
      <w:pPr>
        <w:widowControl/>
        <w:spacing w:line="360" w:lineRule="auto"/>
        <w:jc w:val="right"/>
        <w:rPr>
          <w:rFonts w:ascii="宋体" w:hAnsi="宋体" w:cs="宋体"/>
          <w:sz w:val="22"/>
          <w:szCs w:val="22"/>
        </w:rPr>
      </w:pPr>
      <w:bookmarkStart w:id="14" w:name="_Hlk63262876"/>
      <w:bookmarkEnd w:id="13"/>
      <w:r>
        <w:rPr>
          <w:rFonts w:ascii="宋体" w:hAnsi="宋体" w:cs="宋体" w:hint="eastAsia"/>
          <w:sz w:val="22"/>
          <w:szCs w:val="22"/>
        </w:rPr>
        <w:t>2025年4月24日</w:t>
      </w:r>
    </w:p>
    <w:p w14:paraId="71474853" w14:textId="53F3C8AC" w:rsidR="00272CD0" w:rsidRPr="00552BBA" w:rsidRDefault="00000000">
      <w:pPr>
        <w:spacing w:line="360" w:lineRule="auto"/>
        <w:jc w:val="center"/>
        <w:rPr>
          <w:rFonts w:ascii="宋体" w:hAnsi="宋体" w:cs="宋体"/>
          <w:b/>
          <w:bCs/>
          <w:sz w:val="36"/>
          <w:szCs w:val="36"/>
        </w:rPr>
      </w:pPr>
      <w:r w:rsidRPr="00552BBA">
        <w:rPr>
          <w:rFonts w:ascii="宋体" w:hAnsi="宋体" w:cs="宋体" w:hint="eastAsia"/>
          <w:b/>
          <w:bCs/>
          <w:sz w:val="36"/>
          <w:szCs w:val="36"/>
        </w:rPr>
        <w:br w:type="page"/>
      </w:r>
      <w:r w:rsidRPr="00552BBA">
        <w:rPr>
          <w:rFonts w:ascii="宋体" w:hAnsi="宋体" w:cs="宋体" w:hint="eastAsia"/>
          <w:b/>
          <w:bCs/>
          <w:sz w:val="36"/>
          <w:szCs w:val="36"/>
        </w:rPr>
        <w:lastRenderedPageBreak/>
        <w:t>温州市交发集团所属温州市高速公路运营管理有限公司关于瓯江北口大桥突发事件联合应急演练</w:t>
      </w:r>
      <w:r w:rsidR="00E540ED" w:rsidRPr="00E540ED">
        <w:rPr>
          <w:rFonts w:ascii="宋体" w:hAnsi="宋体" w:cs="宋体" w:hint="eastAsia"/>
          <w:b/>
          <w:bCs/>
          <w:sz w:val="36"/>
          <w:szCs w:val="36"/>
        </w:rPr>
        <w:t>项目（自主）</w:t>
      </w:r>
      <w:r w:rsidRPr="00552BBA">
        <w:rPr>
          <w:rFonts w:ascii="宋体" w:hAnsi="宋体" w:cs="宋体" w:hint="eastAsia"/>
          <w:b/>
          <w:bCs/>
          <w:sz w:val="36"/>
          <w:szCs w:val="36"/>
        </w:rPr>
        <w:t>的征求意见公示</w:t>
      </w:r>
    </w:p>
    <w:p w14:paraId="56AE86AC" w14:textId="77777777" w:rsidR="00272CD0" w:rsidRPr="00552BBA" w:rsidRDefault="00000000">
      <w:pPr>
        <w:widowControl/>
        <w:tabs>
          <w:tab w:val="left" w:pos="420"/>
        </w:tabs>
        <w:spacing w:line="360" w:lineRule="auto"/>
        <w:ind w:firstLine="480"/>
        <w:jc w:val="left"/>
        <w:rPr>
          <w:rFonts w:ascii="宋体" w:hAnsi="宋体" w:cs="宋体"/>
          <w:kern w:val="0"/>
          <w:sz w:val="22"/>
          <w:szCs w:val="22"/>
        </w:rPr>
      </w:pPr>
      <w:r w:rsidRPr="00552BBA">
        <w:rPr>
          <w:rFonts w:ascii="宋体" w:hAnsi="宋体" w:cs="宋体" w:hint="eastAsia"/>
          <w:sz w:val="22"/>
          <w:szCs w:val="22"/>
        </w:rPr>
        <w:t>浙江浙瓯项目管理有限公司</w:t>
      </w:r>
      <w:r w:rsidRPr="00552BBA">
        <w:rPr>
          <w:rFonts w:ascii="宋体" w:hAnsi="宋体" w:cs="宋体" w:hint="eastAsia"/>
          <w:kern w:val="0"/>
          <w:sz w:val="22"/>
          <w:szCs w:val="22"/>
        </w:rPr>
        <w:t>受温州市高速公路运营管理有限公司的委托，就瓯江北口大桥突发事件联合应急演练以公开招标方式进行采购。现将本项目采购文件公布如下（详见附件），并公开征求供应商及专家意见。</w:t>
      </w:r>
    </w:p>
    <w:p w14:paraId="00714B55" w14:textId="77777777" w:rsidR="00272CD0" w:rsidRPr="00552BBA" w:rsidRDefault="00000000">
      <w:pPr>
        <w:widowControl/>
        <w:tabs>
          <w:tab w:val="left" w:pos="525"/>
        </w:tabs>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一、征求意见范围：</w:t>
      </w:r>
    </w:p>
    <w:p w14:paraId="15639D00"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1.是否出现明显的倾向性意见和特定的性能指标；</w:t>
      </w:r>
    </w:p>
    <w:p w14:paraId="298AC76B"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2.供应商资格条件是否具有明显倾向性和歧视性；</w:t>
      </w:r>
    </w:p>
    <w:p w14:paraId="4C111E9D"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3.影响温州市国有企业采购“公开、公平、公正”原则的其他情况。</w:t>
      </w:r>
    </w:p>
    <w:p w14:paraId="47D03AD9"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二、征求意见的回复：</w:t>
      </w:r>
    </w:p>
    <w:p w14:paraId="1A6E75D8" w14:textId="5AB0C8D1"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各供应商及专家提出修改理由和建议，请于</w:t>
      </w:r>
      <w:r w:rsidR="00424C9B" w:rsidRPr="00552BBA">
        <w:rPr>
          <w:rFonts w:ascii="宋体" w:hAnsi="宋体" w:cs="宋体" w:hint="eastAsia"/>
          <w:kern w:val="0"/>
          <w:sz w:val="22"/>
          <w:szCs w:val="22"/>
        </w:rPr>
        <w:t>2025年4月2</w:t>
      </w:r>
      <w:r w:rsidR="00641BA6">
        <w:rPr>
          <w:rFonts w:ascii="宋体" w:hAnsi="宋体" w:cs="宋体" w:hint="eastAsia"/>
          <w:kern w:val="0"/>
          <w:sz w:val="22"/>
          <w:szCs w:val="22"/>
        </w:rPr>
        <w:t>7</w:t>
      </w:r>
      <w:r w:rsidR="00424C9B" w:rsidRPr="00552BBA">
        <w:rPr>
          <w:rFonts w:ascii="宋体" w:hAnsi="宋体" w:cs="宋体" w:hint="eastAsia"/>
          <w:kern w:val="0"/>
          <w:sz w:val="22"/>
          <w:szCs w:val="22"/>
        </w:rPr>
        <w:t>日09</w:t>
      </w:r>
      <w:r w:rsidRPr="00552BBA">
        <w:rPr>
          <w:rFonts w:ascii="宋体" w:hAnsi="宋体" w:cs="宋体" w:hint="eastAsia"/>
          <w:kern w:val="0"/>
          <w:sz w:val="22"/>
          <w:szCs w:val="22"/>
        </w:rPr>
        <w:t>:30前（节假日除外）将书面材料签字（盖章）并密封后送至浙江浙瓯项目管理有限公司，外地可邮寄至我公司。同时将电子文档提交到指定网址（https://send2me.cn/yWqeNUrG/SCmexNjwfNx6DQ）。</w:t>
      </w:r>
    </w:p>
    <w:p w14:paraId="1AAB9F3C" w14:textId="77777777" w:rsidR="00272CD0" w:rsidRPr="00552BBA" w:rsidRDefault="00000000">
      <w:pPr>
        <w:widowControl/>
        <w:spacing w:line="360" w:lineRule="auto"/>
        <w:jc w:val="left"/>
        <w:rPr>
          <w:rFonts w:ascii="宋体" w:hAnsi="宋体" w:cs="宋体"/>
          <w:b/>
          <w:bCs/>
          <w:kern w:val="0"/>
          <w:sz w:val="22"/>
          <w:szCs w:val="22"/>
        </w:rPr>
      </w:pPr>
      <w:r w:rsidRPr="00552BBA">
        <w:rPr>
          <w:rFonts w:ascii="宋体" w:hAnsi="宋体" w:cs="宋体" w:hint="eastAsia"/>
          <w:b/>
          <w:bCs/>
          <w:kern w:val="0"/>
          <w:sz w:val="22"/>
          <w:szCs w:val="22"/>
        </w:rPr>
        <w:t>三、联系方式：</w:t>
      </w:r>
    </w:p>
    <w:p w14:paraId="45088A60"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联系人：赵先生/翁先生</w:t>
      </w:r>
    </w:p>
    <w:p w14:paraId="73B16CF3"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联系方式：18058398230/15257782379</w:t>
      </w:r>
    </w:p>
    <w:p w14:paraId="78AD8B94"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联系地址：</w:t>
      </w:r>
      <w:r w:rsidRPr="00552BBA">
        <w:rPr>
          <w:rFonts w:ascii="宋体" w:hAnsi="宋体" w:cs="宋体" w:hint="eastAsia"/>
          <w:sz w:val="22"/>
          <w:szCs w:val="22"/>
        </w:rPr>
        <w:t>温州市瓯海区娄桥街道仁汇大厦6楼</w:t>
      </w:r>
    </w:p>
    <w:p w14:paraId="34D09CC9" w14:textId="77777777" w:rsidR="00272CD0" w:rsidRPr="00552BBA" w:rsidRDefault="00000000">
      <w:pPr>
        <w:widowControl/>
        <w:spacing w:line="360" w:lineRule="auto"/>
        <w:ind w:firstLineChars="200" w:firstLine="440"/>
        <w:jc w:val="left"/>
        <w:rPr>
          <w:rFonts w:ascii="宋体" w:hAnsi="宋体" w:cs="宋体"/>
          <w:kern w:val="0"/>
          <w:sz w:val="22"/>
          <w:szCs w:val="22"/>
        </w:rPr>
      </w:pPr>
      <w:r w:rsidRPr="00552BBA">
        <w:rPr>
          <w:rFonts w:ascii="宋体" w:hAnsi="宋体" w:cs="宋体" w:hint="eastAsia"/>
          <w:kern w:val="0"/>
          <w:sz w:val="22"/>
          <w:szCs w:val="22"/>
        </w:rPr>
        <w:t>对逾期送达的意见、建议书恕不接受。</w:t>
      </w:r>
    </w:p>
    <w:p w14:paraId="421B93C6" w14:textId="77777777" w:rsidR="00272CD0" w:rsidRPr="00552BBA" w:rsidRDefault="00272CD0">
      <w:pPr>
        <w:widowControl/>
        <w:spacing w:line="360" w:lineRule="auto"/>
        <w:jc w:val="right"/>
        <w:rPr>
          <w:rFonts w:ascii="宋体" w:hAnsi="宋体" w:cs="宋体"/>
          <w:sz w:val="22"/>
          <w:szCs w:val="22"/>
        </w:rPr>
      </w:pPr>
    </w:p>
    <w:p w14:paraId="3700FB15" w14:textId="77777777" w:rsidR="00272CD0" w:rsidRPr="00552BBA" w:rsidRDefault="00272CD0">
      <w:pPr>
        <w:widowControl/>
        <w:spacing w:line="360" w:lineRule="auto"/>
        <w:jc w:val="right"/>
        <w:rPr>
          <w:rFonts w:ascii="宋体" w:hAnsi="宋体" w:cs="宋体"/>
          <w:sz w:val="22"/>
          <w:szCs w:val="22"/>
        </w:rPr>
      </w:pPr>
    </w:p>
    <w:p w14:paraId="3BAD1A8A" w14:textId="77777777" w:rsidR="00272CD0" w:rsidRPr="00552BBA" w:rsidRDefault="00272CD0">
      <w:pPr>
        <w:widowControl/>
        <w:spacing w:line="360" w:lineRule="auto"/>
        <w:jc w:val="right"/>
        <w:rPr>
          <w:rFonts w:ascii="宋体" w:hAnsi="宋体" w:cs="宋体"/>
          <w:sz w:val="22"/>
          <w:szCs w:val="22"/>
        </w:rPr>
      </w:pPr>
    </w:p>
    <w:p w14:paraId="7ADFE5AA" w14:textId="77777777" w:rsidR="00272CD0" w:rsidRPr="00552BBA" w:rsidRDefault="00000000">
      <w:pPr>
        <w:widowControl/>
        <w:spacing w:line="360" w:lineRule="auto"/>
        <w:jc w:val="right"/>
        <w:rPr>
          <w:rFonts w:ascii="宋体" w:hAnsi="宋体" w:cs="宋体"/>
          <w:sz w:val="22"/>
          <w:szCs w:val="22"/>
        </w:rPr>
      </w:pPr>
      <w:r w:rsidRPr="00552BBA">
        <w:rPr>
          <w:rFonts w:ascii="宋体" w:hAnsi="宋体" w:cs="宋体" w:hint="eastAsia"/>
          <w:sz w:val="22"/>
          <w:szCs w:val="22"/>
        </w:rPr>
        <w:t>温州市高速公路运营管理有限公司</w:t>
      </w:r>
    </w:p>
    <w:p w14:paraId="7A7A9A2C" w14:textId="77777777" w:rsidR="00272CD0" w:rsidRPr="00552BBA" w:rsidRDefault="00000000">
      <w:pPr>
        <w:widowControl/>
        <w:spacing w:line="360" w:lineRule="auto"/>
        <w:jc w:val="right"/>
        <w:rPr>
          <w:rFonts w:ascii="宋体" w:hAnsi="宋体" w:cs="宋体"/>
          <w:sz w:val="22"/>
          <w:szCs w:val="22"/>
        </w:rPr>
      </w:pPr>
      <w:r w:rsidRPr="00552BBA">
        <w:rPr>
          <w:rFonts w:ascii="宋体" w:hAnsi="宋体" w:cs="宋体" w:hint="eastAsia"/>
          <w:sz w:val="22"/>
          <w:szCs w:val="22"/>
        </w:rPr>
        <w:t>浙江浙瓯项目管理有限公司</w:t>
      </w:r>
    </w:p>
    <w:p w14:paraId="4C798E15" w14:textId="64A77D82" w:rsidR="00272CD0" w:rsidRPr="00552BBA" w:rsidRDefault="00641BA6">
      <w:pPr>
        <w:widowControl/>
        <w:spacing w:line="360" w:lineRule="auto"/>
        <w:jc w:val="right"/>
        <w:rPr>
          <w:rFonts w:ascii="宋体" w:hAnsi="宋体" w:cs="宋体"/>
          <w:sz w:val="22"/>
          <w:szCs w:val="22"/>
        </w:rPr>
      </w:pPr>
      <w:r>
        <w:rPr>
          <w:rFonts w:ascii="宋体" w:hAnsi="宋体" w:cs="宋体" w:hint="eastAsia"/>
          <w:sz w:val="22"/>
          <w:szCs w:val="22"/>
        </w:rPr>
        <w:t>2025年4月24日</w:t>
      </w:r>
    </w:p>
    <w:p w14:paraId="6E4C9E75" w14:textId="77777777" w:rsidR="00272CD0" w:rsidRPr="00552BBA" w:rsidRDefault="00000000">
      <w:pPr>
        <w:pStyle w:val="11"/>
        <w:spacing w:beforeLines="50" w:before="120"/>
        <w:rPr>
          <w:rFonts w:ascii="宋体" w:eastAsia="宋体" w:hAnsi="宋体" w:cs="宋体"/>
          <w:b w:val="0"/>
          <w:bCs w:val="0"/>
          <w:sz w:val="36"/>
          <w:szCs w:val="36"/>
        </w:rPr>
      </w:pPr>
      <w:bookmarkStart w:id="15" w:name="_Toc91837816"/>
      <w:bookmarkEnd w:id="1"/>
      <w:bookmarkEnd w:id="14"/>
      <w:r w:rsidRPr="00552BBA">
        <w:rPr>
          <w:rFonts w:ascii="宋体" w:eastAsia="宋体" w:hAnsi="宋体" w:cs="宋体" w:hint="eastAsia"/>
          <w:sz w:val="36"/>
          <w:szCs w:val="36"/>
        </w:rPr>
        <w:br w:type="page"/>
      </w:r>
      <w:r w:rsidRPr="00552BBA">
        <w:rPr>
          <w:rFonts w:ascii="宋体" w:eastAsia="宋体" w:hAnsi="宋体" w:cs="宋体" w:hint="eastAsia"/>
          <w:sz w:val="36"/>
          <w:szCs w:val="36"/>
        </w:rPr>
        <w:lastRenderedPageBreak/>
        <w:t>第一部分  投标供应商须知</w:t>
      </w:r>
      <w:bookmarkEnd w:id="3"/>
      <w:bookmarkEnd w:id="4"/>
      <w:bookmarkEnd w:id="5"/>
      <w:bookmarkEnd w:id="6"/>
      <w:bookmarkEnd w:id="7"/>
      <w:bookmarkEnd w:id="8"/>
      <w:bookmarkEnd w:id="9"/>
      <w:bookmarkEnd w:id="10"/>
      <w:bookmarkEnd w:id="11"/>
      <w:bookmarkEnd w:id="12"/>
      <w:bookmarkEnd w:id="15"/>
    </w:p>
    <w:p w14:paraId="0C67DEC0" w14:textId="77777777" w:rsidR="00272CD0" w:rsidRPr="00552BBA" w:rsidRDefault="00000000">
      <w:pPr>
        <w:pStyle w:val="20"/>
        <w:spacing w:line="400" w:lineRule="exact"/>
        <w:jc w:val="center"/>
        <w:rPr>
          <w:rFonts w:ascii="宋体" w:eastAsia="宋体" w:hAnsi="宋体" w:cs="宋体"/>
        </w:rPr>
      </w:pPr>
      <w:bookmarkStart w:id="16" w:name="_Toc443416488"/>
      <w:bookmarkStart w:id="17" w:name="_Toc444593486"/>
      <w:bookmarkStart w:id="18" w:name="_Toc91837817"/>
      <w:r w:rsidRPr="00552BBA">
        <w:rPr>
          <w:rFonts w:ascii="宋体" w:eastAsia="宋体" w:hAnsi="宋体" w:cs="宋体" w:hint="eastAsia"/>
        </w:rPr>
        <w:t>投标供应商须知前附表</w:t>
      </w:r>
      <w:bookmarkEnd w:id="16"/>
      <w:bookmarkEnd w:id="17"/>
      <w:bookmarkEnd w:id="18"/>
    </w:p>
    <w:tbl>
      <w:tblPr>
        <w:tblW w:w="9932" w:type="dxa"/>
        <w:jc w:val="center"/>
        <w:tblLayout w:type="fixed"/>
        <w:tblLook w:val="04A0" w:firstRow="1" w:lastRow="0" w:firstColumn="1" w:lastColumn="0" w:noHBand="0" w:noVBand="1"/>
      </w:tblPr>
      <w:tblGrid>
        <w:gridCol w:w="817"/>
        <w:gridCol w:w="1872"/>
        <w:gridCol w:w="7243"/>
      </w:tblGrid>
      <w:tr w:rsidR="00552BBA" w:rsidRPr="00552BBA" w14:paraId="3E1E7247"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07D92320" w14:textId="77777777" w:rsidR="00272CD0" w:rsidRPr="00552BBA" w:rsidRDefault="00000000">
            <w:pPr>
              <w:spacing w:line="300" w:lineRule="exact"/>
              <w:jc w:val="center"/>
              <w:rPr>
                <w:rFonts w:ascii="宋体" w:hAnsi="宋体" w:cs="宋体"/>
                <w:kern w:val="0"/>
                <w:sz w:val="22"/>
                <w:szCs w:val="22"/>
              </w:rPr>
            </w:pPr>
            <w:r w:rsidRPr="00552BBA">
              <w:rPr>
                <w:rFonts w:ascii="宋体" w:hAnsi="宋体" w:cs="宋体" w:hint="eastAsia"/>
                <w:kern w:val="0"/>
                <w:sz w:val="22"/>
                <w:szCs w:val="22"/>
              </w:rPr>
              <w:t>序号</w:t>
            </w:r>
          </w:p>
        </w:tc>
        <w:tc>
          <w:tcPr>
            <w:tcW w:w="1872" w:type="dxa"/>
            <w:tcBorders>
              <w:top w:val="single" w:sz="4" w:space="0" w:color="auto"/>
              <w:left w:val="single" w:sz="4" w:space="0" w:color="auto"/>
              <w:bottom w:val="single" w:sz="4" w:space="0" w:color="auto"/>
              <w:right w:val="single" w:sz="4" w:space="0" w:color="auto"/>
            </w:tcBorders>
            <w:vAlign w:val="center"/>
          </w:tcPr>
          <w:p w14:paraId="30253F05" w14:textId="77777777" w:rsidR="00272CD0" w:rsidRPr="00552BBA" w:rsidRDefault="00000000">
            <w:pPr>
              <w:spacing w:line="300" w:lineRule="exact"/>
              <w:jc w:val="center"/>
              <w:rPr>
                <w:rFonts w:ascii="宋体" w:hAnsi="宋体" w:cs="宋体"/>
                <w:kern w:val="0"/>
                <w:sz w:val="22"/>
                <w:szCs w:val="22"/>
              </w:rPr>
            </w:pPr>
            <w:r w:rsidRPr="00552BBA">
              <w:rPr>
                <w:rFonts w:ascii="宋体" w:hAnsi="宋体" w:cs="宋体" w:hint="eastAsia"/>
                <w:kern w:val="0"/>
                <w:sz w:val="22"/>
                <w:szCs w:val="22"/>
              </w:rPr>
              <w:t>条款名称</w:t>
            </w:r>
          </w:p>
        </w:tc>
        <w:tc>
          <w:tcPr>
            <w:tcW w:w="7243" w:type="dxa"/>
            <w:tcBorders>
              <w:top w:val="single" w:sz="4" w:space="0" w:color="auto"/>
              <w:left w:val="single" w:sz="4" w:space="0" w:color="auto"/>
              <w:bottom w:val="single" w:sz="4" w:space="0" w:color="auto"/>
              <w:right w:val="single" w:sz="4" w:space="0" w:color="auto"/>
            </w:tcBorders>
            <w:vAlign w:val="center"/>
          </w:tcPr>
          <w:p w14:paraId="1FEF65BB" w14:textId="77777777" w:rsidR="00272CD0" w:rsidRPr="00552BBA" w:rsidRDefault="00000000">
            <w:pPr>
              <w:spacing w:line="300" w:lineRule="exact"/>
              <w:jc w:val="center"/>
              <w:rPr>
                <w:rFonts w:ascii="宋体" w:hAnsi="宋体" w:cs="宋体"/>
                <w:kern w:val="0"/>
                <w:sz w:val="22"/>
                <w:szCs w:val="22"/>
              </w:rPr>
            </w:pPr>
            <w:r w:rsidRPr="00552BBA">
              <w:rPr>
                <w:rFonts w:ascii="宋体" w:hAnsi="宋体" w:cs="宋体" w:hint="eastAsia"/>
                <w:kern w:val="0"/>
                <w:sz w:val="22"/>
                <w:szCs w:val="22"/>
              </w:rPr>
              <w:t>编列内容</w:t>
            </w:r>
          </w:p>
        </w:tc>
      </w:tr>
      <w:tr w:rsidR="00552BBA" w:rsidRPr="00552BBA" w14:paraId="2591C32B"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112E23D"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3C7E0CD6"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项目名称</w:t>
            </w:r>
          </w:p>
        </w:tc>
        <w:tc>
          <w:tcPr>
            <w:tcW w:w="7243" w:type="dxa"/>
            <w:tcBorders>
              <w:top w:val="single" w:sz="4" w:space="0" w:color="auto"/>
              <w:left w:val="single" w:sz="4" w:space="0" w:color="auto"/>
              <w:bottom w:val="single" w:sz="4" w:space="0" w:color="auto"/>
              <w:right w:val="single" w:sz="4" w:space="0" w:color="auto"/>
            </w:tcBorders>
            <w:vAlign w:val="center"/>
          </w:tcPr>
          <w:p w14:paraId="4ABF3CF1" w14:textId="77777777" w:rsidR="00272CD0" w:rsidRPr="00552BBA" w:rsidRDefault="00000000">
            <w:pPr>
              <w:spacing w:line="360" w:lineRule="exact"/>
              <w:rPr>
                <w:rFonts w:ascii="宋体" w:hAnsi="宋体" w:cs="宋体"/>
                <w:kern w:val="0"/>
                <w:sz w:val="22"/>
                <w:szCs w:val="22"/>
              </w:rPr>
            </w:pPr>
            <w:bookmarkStart w:id="19" w:name="_Hlk195703644"/>
            <w:r w:rsidRPr="00552BBA">
              <w:rPr>
                <w:rFonts w:ascii="宋体" w:hAnsi="宋体" w:cs="宋体" w:hint="eastAsia"/>
                <w:kern w:val="0"/>
                <w:sz w:val="22"/>
                <w:szCs w:val="22"/>
              </w:rPr>
              <w:t>瓯江北口大桥突发事件联合应急演练</w:t>
            </w:r>
            <w:bookmarkEnd w:id="19"/>
          </w:p>
        </w:tc>
      </w:tr>
      <w:tr w:rsidR="00552BBA" w:rsidRPr="00552BBA" w14:paraId="5C8F893B"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3F90563"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63508CB7"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项目编号</w:t>
            </w:r>
          </w:p>
        </w:tc>
        <w:tc>
          <w:tcPr>
            <w:tcW w:w="7243" w:type="dxa"/>
            <w:tcBorders>
              <w:top w:val="single" w:sz="4" w:space="0" w:color="auto"/>
              <w:left w:val="single" w:sz="4" w:space="0" w:color="auto"/>
              <w:bottom w:val="single" w:sz="4" w:space="0" w:color="auto"/>
              <w:right w:val="single" w:sz="4" w:space="0" w:color="auto"/>
            </w:tcBorders>
            <w:vAlign w:val="center"/>
          </w:tcPr>
          <w:p w14:paraId="24333BF2" w14:textId="5F11A2B5" w:rsidR="00272CD0" w:rsidRPr="00552BBA" w:rsidRDefault="007F0F7D">
            <w:pPr>
              <w:spacing w:line="360" w:lineRule="exact"/>
              <w:rPr>
                <w:rFonts w:ascii="宋体" w:hAnsi="宋体" w:cs="宋体"/>
                <w:kern w:val="0"/>
                <w:sz w:val="22"/>
                <w:szCs w:val="22"/>
              </w:rPr>
            </w:pPr>
            <w:r w:rsidRPr="00552BBA">
              <w:rPr>
                <w:rFonts w:ascii="宋体" w:hAnsi="宋体" w:cs="宋体" w:hint="eastAsia"/>
                <w:kern w:val="0"/>
                <w:sz w:val="22"/>
                <w:szCs w:val="22"/>
              </w:rPr>
              <w:t>WGSS-JFJT-Z-2025005</w:t>
            </w:r>
          </w:p>
        </w:tc>
      </w:tr>
      <w:tr w:rsidR="00552BBA" w:rsidRPr="00552BBA" w14:paraId="4C4054EC"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09907FDE"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07861C8D"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项目性质</w:t>
            </w:r>
          </w:p>
        </w:tc>
        <w:tc>
          <w:tcPr>
            <w:tcW w:w="7243" w:type="dxa"/>
            <w:tcBorders>
              <w:top w:val="single" w:sz="4" w:space="0" w:color="auto"/>
              <w:left w:val="single" w:sz="4" w:space="0" w:color="auto"/>
              <w:bottom w:val="single" w:sz="4" w:space="0" w:color="auto"/>
              <w:right w:val="single" w:sz="4" w:space="0" w:color="auto"/>
            </w:tcBorders>
            <w:vAlign w:val="center"/>
          </w:tcPr>
          <w:p w14:paraId="3F0209D7" w14:textId="0927520F"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国企采购，</w:t>
            </w:r>
            <w:r w:rsidR="00BB201B" w:rsidRPr="00340EF9">
              <w:rPr>
                <w:rFonts w:ascii="宋体" w:hAnsi="宋体" w:cs="宋体" w:hint="eastAsia"/>
                <w:sz w:val="22"/>
                <w:szCs w:val="22"/>
              </w:rPr>
              <w:t>非依法必须招标项目，非政府采购项目</w:t>
            </w:r>
          </w:p>
        </w:tc>
      </w:tr>
      <w:tr w:rsidR="00552BBA" w:rsidRPr="00552BBA" w14:paraId="181FF14F"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B06B714"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2BAA4FD6"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采购方式</w:t>
            </w:r>
          </w:p>
        </w:tc>
        <w:tc>
          <w:tcPr>
            <w:tcW w:w="7243" w:type="dxa"/>
            <w:tcBorders>
              <w:top w:val="single" w:sz="4" w:space="0" w:color="auto"/>
              <w:left w:val="single" w:sz="4" w:space="0" w:color="auto"/>
              <w:bottom w:val="single" w:sz="4" w:space="0" w:color="auto"/>
              <w:right w:val="single" w:sz="4" w:space="0" w:color="auto"/>
            </w:tcBorders>
            <w:vAlign w:val="center"/>
          </w:tcPr>
          <w:p w14:paraId="3FC588DA"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公开招标（以招标公告的方式邀请非特定的供应商参加投标的采购方式）</w:t>
            </w:r>
          </w:p>
        </w:tc>
      </w:tr>
      <w:tr w:rsidR="00552BBA" w:rsidRPr="00552BBA" w14:paraId="5DFE36F6"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1C791C93"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6D49E1B5" w14:textId="77777777" w:rsidR="00272CD0" w:rsidRPr="00552BBA" w:rsidRDefault="00000000">
            <w:pPr>
              <w:spacing w:line="300" w:lineRule="exact"/>
              <w:rPr>
                <w:rFonts w:ascii="宋体" w:hAnsi="宋体" w:cs="宋体"/>
                <w:kern w:val="0"/>
                <w:sz w:val="22"/>
                <w:szCs w:val="22"/>
              </w:rPr>
            </w:pPr>
            <w:r w:rsidRPr="00552BBA">
              <w:rPr>
                <w:rFonts w:ascii="宋体" w:hAnsi="宋体" w:cs="宋体" w:hint="eastAsia"/>
                <w:kern w:val="0"/>
                <w:sz w:val="22"/>
                <w:szCs w:val="22"/>
              </w:rPr>
              <w:t>采购人</w:t>
            </w:r>
          </w:p>
        </w:tc>
        <w:tc>
          <w:tcPr>
            <w:tcW w:w="7243" w:type="dxa"/>
            <w:tcBorders>
              <w:top w:val="single" w:sz="4" w:space="0" w:color="auto"/>
              <w:left w:val="single" w:sz="4" w:space="0" w:color="auto"/>
              <w:bottom w:val="single" w:sz="4" w:space="0" w:color="auto"/>
              <w:right w:val="single" w:sz="4" w:space="0" w:color="auto"/>
            </w:tcBorders>
            <w:vAlign w:val="center"/>
          </w:tcPr>
          <w:p w14:paraId="4664C055"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采购人名称：</w:t>
            </w:r>
            <w:bookmarkStart w:id="20" w:name="_Hlk195703634"/>
            <w:r w:rsidRPr="00552BBA">
              <w:rPr>
                <w:rFonts w:ascii="宋体" w:hAnsi="宋体" w:cs="宋体" w:hint="eastAsia"/>
                <w:kern w:val="0"/>
                <w:sz w:val="22"/>
                <w:szCs w:val="22"/>
              </w:rPr>
              <w:t>温州市高速公路运营管理有限公司</w:t>
            </w:r>
            <w:bookmarkEnd w:id="20"/>
          </w:p>
          <w:p w14:paraId="22336628"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采购人地址：温州市车站大道669号(尚品商务楼1001-1室)</w:t>
            </w:r>
          </w:p>
          <w:p w14:paraId="28E2C7E0"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联系人：罗轩</w:t>
            </w:r>
          </w:p>
          <w:p w14:paraId="1F1AB0D2"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联系方式：18158338502</w:t>
            </w:r>
          </w:p>
        </w:tc>
      </w:tr>
      <w:tr w:rsidR="00552BBA" w:rsidRPr="00552BBA" w14:paraId="0C20F75B"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C8F70ED"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25EC3414" w14:textId="77777777" w:rsidR="00272CD0" w:rsidRPr="00552BBA" w:rsidRDefault="00000000">
            <w:pPr>
              <w:spacing w:line="300" w:lineRule="exact"/>
              <w:rPr>
                <w:rFonts w:ascii="宋体" w:hAnsi="宋体" w:cs="宋体"/>
                <w:kern w:val="0"/>
                <w:sz w:val="22"/>
                <w:szCs w:val="22"/>
              </w:rPr>
            </w:pPr>
            <w:r w:rsidRPr="00552BBA">
              <w:rPr>
                <w:rFonts w:ascii="宋体" w:hAnsi="宋体" w:cs="宋体" w:hint="eastAsia"/>
                <w:kern w:val="0"/>
                <w:sz w:val="22"/>
                <w:szCs w:val="22"/>
              </w:rPr>
              <w:t>采购代理机构</w:t>
            </w:r>
          </w:p>
        </w:tc>
        <w:tc>
          <w:tcPr>
            <w:tcW w:w="7243" w:type="dxa"/>
            <w:tcBorders>
              <w:top w:val="single" w:sz="4" w:space="0" w:color="auto"/>
              <w:left w:val="single" w:sz="4" w:space="0" w:color="auto"/>
              <w:bottom w:val="single" w:sz="4" w:space="0" w:color="auto"/>
              <w:right w:val="single" w:sz="4" w:space="0" w:color="auto"/>
            </w:tcBorders>
            <w:vAlign w:val="center"/>
          </w:tcPr>
          <w:p w14:paraId="7196A008"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代理机构名称：浙江浙瓯项目管理有限公司</w:t>
            </w:r>
          </w:p>
          <w:p w14:paraId="3A8638A9"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代理机构地址：温州市瓯海区娄桥街道仁汇大厦6楼</w:t>
            </w:r>
          </w:p>
          <w:p w14:paraId="4A3878A5"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联系人：赵先生/翁先生</w:t>
            </w:r>
          </w:p>
          <w:p w14:paraId="73793631" w14:textId="77777777" w:rsidR="00272CD0" w:rsidRPr="00552BBA" w:rsidRDefault="00000000">
            <w:pPr>
              <w:spacing w:line="276" w:lineRule="auto"/>
              <w:rPr>
                <w:rFonts w:ascii="宋体" w:hAnsi="宋体" w:cs="宋体"/>
                <w:kern w:val="0"/>
                <w:sz w:val="22"/>
                <w:szCs w:val="22"/>
              </w:rPr>
            </w:pPr>
            <w:r w:rsidRPr="00552BBA">
              <w:rPr>
                <w:rFonts w:ascii="宋体" w:hAnsi="宋体" w:cs="宋体" w:hint="eastAsia"/>
                <w:kern w:val="0"/>
                <w:sz w:val="22"/>
                <w:szCs w:val="22"/>
              </w:rPr>
              <w:t>电  话：18058398230/15257782379</w:t>
            </w:r>
          </w:p>
        </w:tc>
      </w:tr>
      <w:tr w:rsidR="00552BBA" w:rsidRPr="00552BBA" w14:paraId="30BF1C54"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7BE13C8"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0209C291" w14:textId="77777777" w:rsidR="00272CD0" w:rsidRPr="00552BBA" w:rsidRDefault="00000000">
            <w:pPr>
              <w:spacing w:line="300" w:lineRule="exact"/>
              <w:rPr>
                <w:rFonts w:ascii="宋体" w:hAnsi="宋体" w:cs="宋体"/>
                <w:kern w:val="0"/>
                <w:sz w:val="22"/>
                <w:szCs w:val="22"/>
              </w:rPr>
            </w:pPr>
            <w:r w:rsidRPr="00552BBA">
              <w:rPr>
                <w:rFonts w:ascii="宋体" w:hAnsi="宋体" w:cs="宋体" w:hint="eastAsia"/>
                <w:kern w:val="0"/>
                <w:sz w:val="22"/>
                <w:szCs w:val="22"/>
              </w:rPr>
              <w:t>投标供应商资格要求</w:t>
            </w:r>
          </w:p>
        </w:tc>
        <w:tc>
          <w:tcPr>
            <w:tcW w:w="7243" w:type="dxa"/>
            <w:tcBorders>
              <w:top w:val="single" w:sz="4" w:space="0" w:color="auto"/>
              <w:left w:val="single" w:sz="4" w:space="0" w:color="auto"/>
              <w:bottom w:val="single" w:sz="4" w:space="0" w:color="auto"/>
              <w:right w:val="single" w:sz="4" w:space="0" w:color="auto"/>
            </w:tcBorders>
            <w:vAlign w:val="center"/>
          </w:tcPr>
          <w:p w14:paraId="4B79DF29" w14:textId="77777777" w:rsidR="00272CD0" w:rsidRPr="00552BBA" w:rsidRDefault="00000000">
            <w:pPr>
              <w:numPr>
                <w:ilvl w:val="0"/>
                <w:numId w:val="16"/>
              </w:numPr>
              <w:wordWrap w:val="0"/>
              <w:spacing w:line="276" w:lineRule="auto"/>
              <w:ind w:left="357" w:hanging="357"/>
              <w:jc w:val="left"/>
              <w:rPr>
                <w:rFonts w:ascii="宋体" w:hAnsi="宋体" w:cs="宋体"/>
                <w:kern w:val="0"/>
                <w:sz w:val="22"/>
                <w:szCs w:val="22"/>
              </w:rPr>
            </w:pPr>
            <w:r w:rsidRPr="00552BBA">
              <w:rPr>
                <w:rFonts w:ascii="宋体" w:hAnsi="宋体" w:cs="宋体" w:hint="eastAsia"/>
                <w:kern w:val="0"/>
                <w:sz w:val="22"/>
                <w:szCs w:val="22"/>
              </w:rPr>
              <w:t>符合《温州市市属国有企业采购管理办法》温国资委〔2024〕51号第十八条对投标供应商的基本资格条件；</w:t>
            </w:r>
          </w:p>
          <w:p w14:paraId="1D73015D" w14:textId="77777777" w:rsidR="00272CD0" w:rsidRPr="00552BBA" w:rsidRDefault="00000000">
            <w:pPr>
              <w:numPr>
                <w:ilvl w:val="0"/>
                <w:numId w:val="16"/>
              </w:numPr>
              <w:wordWrap w:val="0"/>
              <w:spacing w:line="276" w:lineRule="auto"/>
              <w:ind w:left="357" w:hanging="357"/>
              <w:jc w:val="left"/>
              <w:rPr>
                <w:rFonts w:ascii="宋体" w:hAnsi="宋体" w:cs="宋体"/>
                <w:kern w:val="0"/>
                <w:sz w:val="22"/>
                <w:szCs w:val="22"/>
              </w:rPr>
            </w:pPr>
            <w:r w:rsidRPr="00552BBA">
              <w:rPr>
                <w:rFonts w:ascii="宋体" w:hAnsi="宋体" w:cs="宋体" w:hint="eastAsia"/>
                <w:kern w:val="0"/>
                <w:sz w:val="22"/>
                <w:szCs w:val="22"/>
              </w:rPr>
              <w:t>至本项目投标截止前未被列入“信用中国”网站(www.creditchina.gov.cn)“记录失信被执行人或重大税收违法案件当事人名单”记录名单。</w:t>
            </w:r>
          </w:p>
          <w:p w14:paraId="6008129E" w14:textId="77777777" w:rsidR="00272CD0" w:rsidRPr="00552BBA" w:rsidRDefault="00000000">
            <w:pPr>
              <w:numPr>
                <w:ilvl w:val="0"/>
                <w:numId w:val="16"/>
              </w:numPr>
              <w:wordWrap w:val="0"/>
              <w:spacing w:line="276" w:lineRule="auto"/>
              <w:ind w:left="357" w:hanging="357"/>
              <w:jc w:val="left"/>
              <w:rPr>
                <w:rFonts w:ascii="宋体" w:hAnsi="宋体" w:cs="宋体"/>
                <w:kern w:val="0"/>
                <w:sz w:val="22"/>
                <w:szCs w:val="22"/>
              </w:rPr>
            </w:pPr>
            <w:r w:rsidRPr="00552BBA">
              <w:rPr>
                <w:rFonts w:ascii="宋体" w:hAnsi="宋体" w:cs="宋体" w:hint="eastAsia"/>
                <w:kern w:val="0"/>
                <w:sz w:val="22"/>
                <w:szCs w:val="22"/>
              </w:rPr>
              <w:t>本项目不接受联合体投标。</w:t>
            </w:r>
          </w:p>
        </w:tc>
      </w:tr>
      <w:tr w:rsidR="00552BBA" w:rsidRPr="00552BBA" w14:paraId="1F5D6F1D"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EAE8FB1"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79CB5695" w14:textId="77777777" w:rsidR="00272CD0" w:rsidRPr="00552BBA" w:rsidRDefault="00000000">
            <w:pPr>
              <w:spacing w:line="300" w:lineRule="exact"/>
              <w:rPr>
                <w:rFonts w:ascii="宋体" w:hAnsi="宋体" w:cs="宋体"/>
                <w:kern w:val="0"/>
                <w:sz w:val="22"/>
                <w:szCs w:val="22"/>
              </w:rPr>
            </w:pPr>
            <w:r w:rsidRPr="00552BBA">
              <w:rPr>
                <w:rFonts w:ascii="宋体" w:hAnsi="宋体" w:cs="宋体" w:hint="eastAsia"/>
                <w:sz w:val="22"/>
                <w:szCs w:val="22"/>
                <w:lang w:val="zh-CN"/>
              </w:rPr>
              <w:t>限制参加说明</w:t>
            </w:r>
          </w:p>
        </w:tc>
        <w:tc>
          <w:tcPr>
            <w:tcW w:w="7243" w:type="dxa"/>
            <w:tcBorders>
              <w:top w:val="single" w:sz="4" w:space="0" w:color="auto"/>
              <w:left w:val="single" w:sz="4" w:space="0" w:color="auto"/>
              <w:bottom w:val="single" w:sz="4" w:space="0" w:color="auto"/>
              <w:right w:val="single" w:sz="4" w:space="0" w:color="auto"/>
            </w:tcBorders>
            <w:vAlign w:val="center"/>
          </w:tcPr>
          <w:p w14:paraId="08C597CE" w14:textId="77777777" w:rsidR="00272CD0" w:rsidRPr="00552BBA" w:rsidRDefault="00000000">
            <w:pPr>
              <w:wordWrap w:val="0"/>
              <w:spacing w:line="276" w:lineRule="auto"/>
              <w:jc w:val="left"/>
              <w:rPr>
                <w:rFonts w:ascii="宋体" w:hAnsi="宋体" w:cs="宋体"/>
                <w:kern w:val="0"/>
                <w:sz w:val="22"/>
                <w:szCs w:val="22"/>
              </w:rPr>
            </w:pPr>
            <w:r w:rsidRPr="00552BBA">
              <w:rPr>
                <w:rFonts w:ascii="宋体" w:hAnsi="宋体" w:cs="宋体" w:hint="eastAsia"/>
                <w:kern w:val="0"/>
                <w:sz w:val="22"/>
                <w:szCs w:val="22"/>
              </w:rPr>
              <w:t>单位负责人为同一人或者存在直接控股、管理关系的不同供应商，不得参加同一合同项下的国企采购活动。</w:t>
            </w:r>
          </w:p>
        </w:tc>
      </w:tr>
      <w:tr w:rsidR="00552BBA" w:rsidRPr="00552BBA" w14:paraId="43A9EDDE"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E7C64A1"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652D5E0F"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现场踏勘</w:t>
            </w:r>
          </w:p>
        </w:tc>
        <w:tc>
          <w:tcPr>
            <w:tcW w:w="7243" w:type="dxa"/>
            <w:tcBorders>
              <w:top w:val="single" w:sz="4" w:space="0" w:color="auto"/>
              <w:left w:val="single" w:sz="4" w:space="0" w:color="auto"/>
              <w:bottom w:val="single" w:sz="4" w:space="0" w:color="auto"/>
              <w:right w:val="single" w:sz="4" w:space="0" w:color="auto"/>
            </w:tcBorders>
            <w:vAlign w:val="center"/>
          </w:tcPr>
          <w:p w14:paraId="187E6308" w14:textId="4FCF5912" w:rsidR="00272CD0" w:rsidRPr="00552BBA" w:rsidRDefault="00000000">
            <w:pPr>
              <w:spacing w:line="360" w:lineRule="exact"/>
              <w:rPr>
                <w:rFonts w:ascii="宋体" w:hAnsi="宋体" w:cs="宋体"/>
                <w:kern w:val="0"/>
                <w:sz w:val="22"/>
                <w:szCs w:val="22"/>
              </w:rPr>
            </w:pPr>
            <w:r w:rsidRPr="00552BBA">
              <w:rPr>
                <w:rFonts w:ascii="宋体" w:hAnsi="宋体" w:cs="宋体" w:hint="eastAsia"/>
                <w:b/>
                <w:bCs/>
                <w:snapToGrid w:val="0"/>
                <w:sz w:val="22"/>
                <w:szCs w:val="22"/>
              </w:rPr>
              <w:sym w:font="Wingdings" w:char="F0FE"/>
            </w:r>
            <w:r w:rsidRPr="00552BBA">
              <w:rPr>
                <w:rFonts w:ascii="宋体" w:hAnsi="宋体" w:cs="宋体" w:hint="eastAsia"/>
                <w:kern w:val="0"/>
                <w:sz w:val="22"/>
                <w:szCs w:val="22"/>
              </w:rPr>
              <w:t>不组织，自行踏勘。投标供应商需自行到项目所在地予以踏勘，对项目实施现场及周边环境等进行勘察，以获取编制</w:t>
            </w:r>
            <w:r w:rsidR="00EE1D2F" w:rsidRPr="00552BBA">
              <w:rPr>
                <w:rFonts w:ascii="宋体" w:hAnsi="宋体" w:cs="宋体" w:hint="eastAsia"/>
                <w:kern w:val="0"/>
                <w:sz w:val="22"/>
                <w:szCs w:val="22"/>
              </w:rPr>
              <w:t>投标文件</w:t>
            </w:r>
            <w:r w:rsidRPr="00552BBA">
              <w:rPr>
                <w:rFonts w:ascii="宋体" w:hAnsi="宋体" w:cs="宋体" w:hint="eastAsia"/>
                <w:kern w:val="0"/>
                <w:sz w:val="22"/>
                <w:szCs w:val="22"/>
              </w:rPr>
              <w:t>和签署合同所需的所有资料，否则，由此所造成的一切后果由投标供应商自行承担。</w:t>
            </w:r>
          </w:p>
        </w:tc>
      </w:tr>
      <w:tr w:rsidR="00552BBA" w:rsidRPr="00552BBA" w14:paraId="758D8EE2"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9172DD2"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3945B8C4"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开标前答疑会</w:t>
            </w:r>
          </w:p>
        </w:tc>
        <w:tc>
          <w:tcPr>
            <w:tcW w:w="7243" w:type="dxa"/>
            <w:tcBorders>
              <w:top w:val="single" w:sz="4" w:space="0" w:color="auto"/>
              <w:left w:val="single" w:sz="4" w:space="0" w:color="auto"/>
              <w:bottom w:val="single" w:sz="4" w:space="0" w:color="auto"/>
              <w:right w:val="single" w:sz="4" w:space="0" w:color="auto"/>
            </w:tcBorders>
            <w:vAlign w:val="center"/>
          </w:tcPr>
          <w:p w14:paraId="42CE0B1F"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b/>
                <w:bCs/>
                <w:snapToGrid w:val="0"/>
                <w:sz w:val="22"/>
                <w:szCs w:val="22"/>
              </w:rPr>
              <w:sym w:font="Wingdings" w:char="F0FE"/>
            </w:r>
            <w:r w:rsidRPr="00552BBA">
              <w:rPr>
                <w:rFonts w:ascii="宋体" w:hAnsi="宋体" w:cs="宋体" w:hint="eastAsia"/>
                <w:kern w:val="0"/>
                <w:sz w:val="22"/>
                <w:szCs w:val="22"/>
              </w:rPr>
              <w:t>不召开</w:t>
            </w:r>
          </w:p>
        </w:tc>
      </w:tr>
      <w:tr w:rsidR="00552BBA" w:rsidRPr="00552BBA" w14:paraId="701DFE5C"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2AF6026"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2D0868F3"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是否允许递交备选投标方案</w:t>
            </w:r>
          </w:p>
        </w:tc>
        <w:tc>
          <w:tcPr>
            <w:tcW w:w="7243" w:type="dxa"/>
            <w:tcBorders>
              <w:top w:val="single" w:sz="4" w:space="0" w:color="auto"/>
              <w:left w:val="single" w:sz="4" w:space="0" w:color="auto"/>
              <w:bottom w:val="single" w:sz="4" w:space="0" w:color="auto"/>
              <w:right w:val="single" w:sz="4" w:space="0" w:color="auto"/>
            </w:tcBorders>
            <w:vAlign w:val="center"/>
          </w:tcPr>
          <w:p w14:paraId="36AEEF45" w14:textId="77777777" w:rsidR="00272CD0" w:rsidRPr="00552BBA" w:rsidRDefault="00000000">
            <w:pPr>
              <w:adjustRightInd w:val="0"/>
              <w:spacing w:line="360" w:lineRule="exact"/>
              <w:textAlignment w:val="baseline"/>
              <w:rPr>
                <w:rFonts w:ascii="宋体" w:hAnsi="宋体" w:cs="宋体"/>
              </w:rPr>
            </w:pPr>
            <w:r w:rsidRPr="00552BBA">
              <w:rPr>
                <w:rFonts w:ascii="宋体" w:hAnsi="宋体" w:cs="宋体" w:hint="eastAsia"/>
                <w:b/>
                <w:bCs/>
                <w:snapToGrid w:val="0"/>
                <w:sz w:val="22"/>
                <w:szCs w:val="22"/>
              </w:rPr>
              <w:sym w:font="Wingdings" w:char="F0FE"/>
            </w:r>
            <w:r w:rsidRPr="00552BBA">
              <w:rPr>
                <w:rFonts w:ascii="宋体" w:hAnsi="宋体" w:cs="宋体" w:hint="eastAsia"/>
                <w:kern w:val="0"/>
                <w:sz w:val="22"/>
                <w:szCs w:val="22"/>
              </w:rPr>
              <w:t>不允许</w:t>
            </w:r>
          </w:p>
        </w:tc>
      </w:tr>
      <w:tr w:rsidR="00552BBA" w:rsidRPr="00552BBA" w14:paraId="02E995CD"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49B3F686"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18054A20" w14:textId="65FF4168"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是否退还</w:t>
            </w:r>
            <w:r w:rsidR="00EE1D2F" w:rsidRPr="00552BBA">
              <w:rPr>
                <w:rFonts w:ascii="宋体" w:hAnsi="宋体" w:cs="宋体" w:hint="eastAsia"/>
                <w:kern w:val="0"/>
                <w:sz w:val="22"/>
                <w:szCs w:val="22"/>
              </w:rPr>
              <w:t>投标文件</w:t>
            </w:r>
          </w:p>
        </w:tc>
        <w:tc>
          <w:tcPr>
            <w:tcW w:w="7243" w:type="dxa"/>
            <w:tcBorders>
              <w:top w:val="single" w:sz="4" w:space="0" w:color="auto"/>
              <w:left w:val="single" w:sz="4" w:space="0" w:color="auto"/>
              <w:bottom w:val="single" w:sz="4" w:space="0" w:color="auto"/>
              <w:right w:val="single" w:sz="4" w:space="0" w:color="auto"/>
            </w:tcBorders>
            <w:vAlign w:val="center"/>
          </w:tcPr>
          <w:p w14:paraId="1DF96021" w14:textId="77777777" w:rsidR="00272CD0" w:rsidRPr="00552BBA" w:rsidRDefault="00000000">
            <w:pPr>
              <w:widowControl/>
              <w:adjustRightInd w:val="0"/>
              <w:spacing w:line="360" w:lineRule="exact"/>
              <w:jc w:val="left"/>
              <w:textAlignment w:val="baseline"/>
              <w:rPr>
                <w:rFonts w:ascii="宋体" w:hAnsi="宋体" w:cs="宋体"/>
                <w:kern w:val="0"/>
              </w:rPr>
            </w:pPr>
            <w:r w:rsidRPr="00552BBA">
              <w:rPr>
                <w:rFonts w:ascii="宋体" w:hAnsi="宋体" w:cs="宋体" w:hint="eastAsia"/>
                <w:b/>
                <w:bCs/>
                <w:snapToGrid w:val="0"/>
                <w:sz w:val="22"/>
                <w:szCs w:val="22"/>
              </w:rPr>
              <w:sym w:font="Wingdings" w:char="F0FE"/>
            </w:r>
            <w:r w:rsidRPr="00552BBA">
              <w:rPr>
                <w:rFonts w:ascii="宋体" w:hAnsi="宋体" w:cs="宋体" w:hint="eastAsia"/>
                <w:kern w:val="0"/>
                <w:sz w:val="22"/>
                <w:szCs w:val="22"/>
              </w:rPr>
              <w:t>否，证书原件除外</w:t>
            </w:r>
          </w:p>
        </w:tc>
      </w:tr>
      <w:tr w:rsidR="00552BBA" w:rsidRPr="00552BBA" w14:paraId="30770497"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6249BB5"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55765E79"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偏离</w:t>
            </w:r>
          </w:p>
        </w:tc>
        <w:tc>
          <w:tcPr>
            <w:tcW w:w="7243" w:type="dxa"/>
            <w:tcBorders>
              <w:top w:val="single" w:sz="4" w:space="0" w:color="auto"/>
              <w:left w:val="single" w:sz="4" w:space="0" w:color="auto"/>
              <w:bottom w:val="single" w:sz="4" w:space="0" w:color="auto"/>
              <w:right w:val="single" w:sz="4" w:space="0" w:color="auto"/>
            </w:tcBorders>
            <w:vAlign w:val="center"/>
          </w:tcPr>
          <w:p w14:paraId="39133222"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偏差允许幅度及其处理方法：允许细微偏差，不允许重大偏差。由评标委员会判断，细微偏差要求投标供应商在评标时予以澄清、说明或补正，不接受按要求进行澄清、说明或补正的，评标委员会有权作无效标处理。</w:t>
            </w:r>
          </w:p>
        </w:tc>
      </w:tr>
      <w:tr w:rsidR="00552BBA" w:rsidRPr="00552BBA" w14:paraId="2CA10878"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0F7DE35"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201490CA"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投标有效期</w:t>
            </w:r>
          </w:p>
        </w:tc>
        <w:tc>
          <w:tcPr>
            <w:tcW w:w="7243" w:type="dxa"/>
            <w:tcBorders>
              <w:top w:val="single" w:sz="4" w:space="0" w:color="auto"/>
              <w:left w:val="single" w:sz="4" w:space="0" w:color="auto"/>
              <w:bottom w:val="single" w:sz="4" w:space="0" w:color="auto"/>
              <w:right w:val="single" w:sz="4" w:space="0" w:color="auto"/>
            </w:tcBorders>
            <w:vAlign w:val="center"/>
          </w:tcPr>
          <w:p w14:paraId="500360AF" w14:textId="16D75187" w:rsidR="00272CD0" w:rsidRPr="00552BBA" w:rsidRDefault="00EE1D2F">
            <w:pPr>
              <w:spacing w:line="360" w:lineRule="exact"/>
              <w:rPr>
                <w:rFonts w:ascii="宋体" w:hAnsi="宋体" w:cs="宋体"/>
                <w:kern w:val="0"/>
                <w:sz w:val="22"/>
                <w:szCs w:val="22"/>
              </w:rPr>
            </w:pPr>
            <w:r w:rsidRPr="00552BBA">
              <w:rPr>
                <w:rFonts w:ascii="宋体" w:hAnsi="宋体" w:cs="宋体" w:hint="eastAsia"/>
                <w:kern w:val="0"/>
                <w:sz w:val="22"/>
                <w:szCs w:val="22"/>
              </w:rPr>
              <w:t>投标文件</w:t>
            </w:r>
            <w:r w:rsidR="00DE4547" w:rsidRPr="00552BBA">
              <w:rPr>
                <w:rFonts w:ascii="宋体" w:hAnsi="宋体" w:cs="宋体" w:hint="eastAsia"/>
                <w:kern w:val="0"/>
                <w:sz w:val="22"/>
                <w:szCs w:val="22"/>
              </w:rPr>
              <w:t>自</w:t>
            </w:r>
            <w:r w:rsidRPr="00552BBA">
              <w:rPr>
                <w:rFonts w:ascii="宋体" w:hAnsi="宋体" w:cs="宋体" w:hint="eastAsia"/>
                <w:kern w:val="0"/>
                <w:sz w:val="22"/>
                <w:szCs w:val="22"/>
              </w:rPr>
              <w:t>投标文件</w:t>
            </w:r>
            <w:r w:rsidR="00DE4547" w:rsidRPr="00552BBA">
              <w:rPr>
                <w:rFonts w:ascii="宋体" w:hAnsi="宋体" w:cs="宋体" w:hint="eastAsia"/>
                <w:kern w:val="0"/>
                <w:sz w:val="22"/>
                <w:szCs w:val="22"/>
              </w:rPr>
              <w:t>递交截止时间起生效，有效期90天。</w:t>
            </w:r>
          </w:p>
        </w:tc>
      </w:tr>
      <w:tr w:rsidR="00552BBA" w:rsidRPr="00552BBA" w14:paraId="2A771500"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8CEB6D7"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6D492860"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投标保证金</w:t>
            </w:r>
          </w:p>
        </w:tc>
        <w:tc>
          <w:tcPr>
            <w:tcW w:w="7243" w:type="dxa"/>
            <w:tcBorders>
              <w:top w:val="single" w:sz="4" w:space="0" w:color="auto"/>
              <w:left w:val="single" w:sz="4" w:space="0" w:color="auto"/>
              <w:bottom w:val="single" w:sz="4" w:space="0" w:color="auto"/>
              <w:right w:val="single" w:sz="4" w:space="0" w:color="auto"/>
            </w:tcBorders>
            <w:vAlign w:val="center"/>
          </w:tcPr>
          <w:p w14:paraId="2A9ED5A6"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见采购公告</w:t>
            </w:r>
          </w:p>
        </w:tc>
      </w:tr>
      <w:tr w:rsidR="00552BBA" w:rsidRPr="00552BBA" w14:paraId="07185EA7"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56D76B8"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437042E4" w14:textId="322F21FC" w:rsidR="00272CD0" w:rsidRPr="00552BBA" w:rsidRDefault="00EE1D2F">
            <w:pPr>
              <w:spacing w:line="360" w:lineRule="exact"/>
              <w:rPr>
                <w:rFonts w:ascii="宋体" w:hAnsi="宋体" w:cs="宋体"/>
                <w:kern w:val="0"/>
                <w:sz w:val="22"/>
                <w:szCs w:val="22"/>
              </w:rPr>
            </w:pPr>
            <w:r w:rsidRPr="00552BBA">
              <w:rPr>
                <w:rFonts w:ascii="宋体" w:hAnsi="宋体" w:cs="宋体" w:hint="eastAsia"/>
                <w:kern w:val="0"/>
                <w:sz w:val="22"/>
                <w:szCs w:val="22"/>
              </w:rPr>
              <w:t>投标文件</w:t>
            </w:r>
            <w:r w:rsidR="00DE4547" w:rsidRPr="00552BBA">
              <w:rPr>
                <w:rFonts w:ascii="宋体" w:hAnsi="宋体" w:cs="宋体" w:hint="eastAsia"/>
                <w:kern w:val="0"/>
                <w:sz w:val="22"/>
                <w:szCs w:val="22"/>
              </w:rPr>
              <w:t>递交截止时间和地点</w:t>
            </w:r>
          </w:p>
        </w:tc>
        <w:tc>
          <w:tcPr>
            <w:tcW w:w="7243" w:type="dxa"/>
            <w:tcBorders>
              <w:top w:val="single" w:sz="4" w:space="0" w:color="auto"/>
              <w:left w:val="single" w:sz="4" w:space="0" w:color="auto"/>
              <w:bottom w:val="single" w:sz="4" w:space="0" w:color="auto"/>
              <w:right w:val="single" w:sz="4" w:space="0" w:color="auto"/>
            </w:tcBorders>
            <w:vAlign w:val="center"/>
          </w:tcPr>
          <w:p w14:paraId="44C2FAB2"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见采购公告</w:t>
            </w:r>
          </w:p>
        </w:tc>
      </w:tr>
      <w:tr w:rsidR="00552BBA" w:rsidRPr="00552BBA" w14:paraId="3EF57346"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4CF3D3EE"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41163232"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开标时间和地点</w:t>
            </w:r>
          </w:p>
        </w:tc>
        <w:tc>
          <w:tcPr>
            <w:tcW w:w="7243" w:type="dxa"/>
            <w:tcBorders>
              <w:top w:val="single" w:sz="4" w:space="0" w:color="auto"/>
              <w:left w:val="single" w:sz="4" w:space="0" w:color="auto"/>
              <w:bottom w:val="single" w:sz="4" w:space="0" w:color="auto"/>
              <w:right w:val="single" w:sz="4" w:space="0" w:color="auto"/>
            </w:tcBorders>
            <w:vAlign w:val="center"/>
          </w:tcPr>
          <w:p w14:paraId="0B906EC0"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见采购公告</w:t>
            </w:r>
          </w:p>
        </w:tc>
      </w:tr>
      <w:tr w:rsidR="00552BBA" w:rsidRPr="00552BBA" w14:paraId="20A1E0FA"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9540EC2"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58C70982"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开评标程序</w:t>
            </w:r>
          </w:p>
        </w:tc>
        <w:tc>
          <w:tcPr>
            <w:tcW w:w="7243" w:type="dxa"/>
            <w:tcBorders>
              <w:top w:val="single" w:sz="4" w:space="0" w:color="auto"/>
              <w:left w:val="single" w:sz="4" w:space="0" w:color="auto"/>
              <w:bottom w:val="single" w:sz="4" w:space="0" w:color="auto"/>
              <w:right w:val="single" w:sz="4" w:space="0" w:color="auto"/>
            </w:tcBorders>
            <w:vAlign w:val="center"/>
          </w:tcPr>
          <w:p w14:paraId="66C4A2AE"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密封情况检查</w:t>
            </w:r>
            <w:r w:rsidRPr="00552BBA">
              <w:rPr>
                <w:rFonts w:ascii="宋体" w:hAnsi="宋体" w:cs="宋体" w:hint="eastAsia"/>
                <w:kern w:val="0"/>
                <w:sz w:val="22"/>
                <w:szCs w:val="22"/>
              </w:rPr>
              <w:sym w:font="Wingdings" w:char="F0E8"/>
            </w:r>
            <w:r w:rsidRPr="00552BBA">
              <w:rPr>
                <w:rFonts w:ascii="宋体" w:hAnsi="宋体" w:cs="宋体" w:hint="eastAsia"/>
                <w:kern w:val="0"/>
                <w:sz w:val="22"/>
                <w:szCs w:val="22"/>
              </w:rPr>
              <w:t>开启</w:t>
            </w:r>
            <w:r w:rsidRPr="00552BBA">
              <w:rPr>
                <w:rFonts w:ascii="宋体" w:hAnsi="宋体" w:cs="宋体" w:hint="eastAsia"/>
                <w:sz w:val="22"/>
                <w:szCs w:val="22"/>
              </w:rPr>
              <w:t>技术资信标</w:t>
            </w:r>
            <w:r w:rsidRPr="00552BBA">
              <w:rPr>
                <w:rFonts w:ascii="宋体" w:hAnsi="宋体" w:cs="宋体" w:hint="eastAsia"/>
                <w:sz w:val="22"/>
                <w:szCs w:val="22"/>
              </w:rPr>
              <w:sym w:font="Wingdings" w:char="F0E8"/>
            </w:r>
            <w:r w:rsidRPr="00552BBA">
              <w:rPr>
                <w:rFonts w:ascii="宋体" w:hAnsi="宋体" w:cs="宋体" w:hint="eastAsia"/>
                <w:sz w:val="22"/>
                <w:szCs w:val="22"/>
              </w:rPr>
              <w:t>资格审查</w:t>
            </w:r>
            <w:r w:rsidRPr="00552BBA">
              <w:rPr>
                <w:rFonts w:ascii="宋体" w:hAnsi="宋体" w:cs="宋体" w:hint="eastAsia"/>
                <w:sz w:val="22"/>
                <w:szCs w:val="22"/>
              </w:rPr>
              <w:sym w:font="Wingdings" w:char="F0E8"/>
            </w:r>
            <w:r w:rsidRPr="00552BBA">
              <w:rPr>
                <w:rFonts w:ascii="宋体" w:hAnsi="宋体" w:cs="宋体" w:hint="eastAsia"/>
                <w:sz w:val="22"/>
                <w:szCs w:val="22"/>
              </w:rPr>
              <w:t>技术资信标评审</w:t>
            </w:r>
            <w:r w:rsidRPr="00552BBA">
              <w:rPr>
                <w:rFonts w:ascii="宋体" w:hAnsi="宋体" w:cs="宋体" w:hint="eastAsia"/>
                <w:sz w:val="22"/>
                <w:szCs w:val="22"/>
              </w:rPr>
              <w:sym w:font="Wingdings" w:char="F0E8"/>
            </w:r>
            <w:r w:rsidRPr="00552BBA">
              <w:rPr>
                <w:rFonts w:ascii="宋体" w:hAnsi="宋体" w:cs="宋体" w:hint="eastAsia"/>
                <w:sz w:val="22"/>
                <w:szCs w:val="22"/>
              </w:rPr>
              <w:t>开启商务标</w:t>
            </w:r>
            <w:r w:rsidRPr="00552BBA">
              <w:rPr>
                <w:rFonts w:ascii="宋体" w:hAnsi="宋体" w:cs="宋体" w:hint="eastAsia"/>
                <w:kern w:val="0"/>
                <w:sz w:val="22"/>
                <w:szCs w:val="22"/>
              </w:rPr>
              <w:sym w:font="Wingdings" w:char="F0E8"/>
            </w:r>
            <w:r w:rsidRPr="00552BBA">
              <w:rPr>
                <w:rFonts w:ascii="宋体" w:hAnsi="宋体" w:cs="宋体" w:hint="eastAsia"/>
                <w:kern w:val="0"/>
                <w:sz w:val="22"/>
                <w:szCs w:val="22"/>
              </w:rPr>
              <w:t>商务标评审</w:t>
            </w:r>
            <w:r w:rsidRPr="00552BBA">
              <w:rPr>
                <w:rFonts w:ascii="宋体" w:hAnsi="宋体" w:cs="宋体" w:hint="eastAsia"/>
                <w:kern w:val="0"/>
                <w:sz w:val="22"/>
                <w:szCs w:val="22"/>
              </w:rPr>
              <w:sym w:font="Wingdings" w:char="F0E8"/>
            </w:r>
            <w:r w:rsidRPr="00552BBA">
              <w:rPr>
                <w:rFonts w:ascii="宋体" w:hAnsi="宋体" w:cs="宋体" w:hint="eastAsia"/>
                <w:kern w:val="0"/>
                <w:sz w:val="22"/>
                <w:szCs w:val="22"/>
              </w:rPr>
              <w:t>提交评标报告</w:t>
            </w:r>
          </w:p>
        </w:tc>
      </w:tr>
      <w:tr w:rsidR="00552BBA" w:rsidRPr="00552BBA" w14:paraId="7078CDF9"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D40A2A5"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33AC8D40"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评标委员会</w:t>
            </w:r>
          </w:p>
          <w:p w14:paraId="7DB3AD15"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的组建</w:t>
            </w:r>
          </w:p>
        </w:tc>
        <w:tc>
          <w:tcPr>
            <w:tcW w:w="7243" w:type="dxa"/>
            <w:tcBorders>
              <w:top w:val="single" w:sz="4" w:space="0" w:color="auto"/>
              <w:left w:val="single" w:sz="4" w:space="0" w:color="auto"/>
              <w:bottom w:val="single" w:sz="4" w:space="0" w:color="auto"/>
              <w:right w:val="single" w:sz="4" w:space="0" w:color="auto"/>
            </w:tcBorders>
            <w:vAlign w:val="center"/>
          </w:tcPr>
          <w:p w14:paraId="710400DA"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评标委员会构成：5人及5人以上单数。</w:t>
            </w:r>
          </w:p>
          <w:p w14:paraId="41A19FB6"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评标专家确定方式：按规定组建，除采购人代表（如有）外的专家将在专家库中随机抽取产生。</w:t>
            </w:r>
          </w:p>
        </w:tc>
      </w:tr>
      <w:tr w:rsidR="00272CD0" w:rsidRPr="00552BBA" w14:paraId="110BC9DA" w14:textId="77777777">
        <w:trPr>
          <w:trHeight w:val="1491"/>
          <w:jc w:val="center"/>
        </w:trPr>
        <w:tc>
          <w:tcPr>
            <w:tcW w:w="817" w:type="dxa"/>
            <w:tcBorders>
              <w:top w:val="single" w:sz="4" w:space="0" w:color="auto"/>
              <w:left w:val="single" w:sz="4" w:space="0" w:color="auto"/>
              <w:bottom w:val="single" w:sz="4" w:space="0" w:color="auto"/>
              <w:right w:val="single" w:sz="4" w:space="0" w:color="auto"/>
            </w:tcBorders>
            <w:vAlign w:val="center"/>
          </w:tcPr>
          <w:p w14:paraId="6582C6E3" w14:textId="77777777" w:rsidR="00272CD0" w:rsidRPr="00552BBA" w:rsidRDefault="00272CD0">
            <w:pPr>
              <w:numPr>
                <w:ilvl w:val="0"/>
                <w:numId w:val="15"/>
              </w:numPr>
              <w:spacing w:line="360" w:lineRule="exact"/>
              <w:jc w:val="center"/>
              <w:rPr>
                <w:rFonts w:ascii="宋体" w:hAnsi="宋体" w:cs="宋体"/>
                <w:kern w:val="0"/>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6514CF00"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注意事项</w:t>
            </w:r>
          </w:p>
        </w:tc>
        <w:tc>
          <w:tcPr>
            <w:tcW w:w="7243" w:type="dxa"/>
            <w:tcBorders>
              <w:top w:val="single" w:sz="4" w:space="0" w:color="auto"/>
              <w:left w:val="single" w:sz="4" w:space="0" w:color="auto"/>
              <w:bottom w:val="single" w:sz="4" w:space="0" w:color="auto"/>
              <w:right w:val="single" w:sz="4" w:space="0" w:color="auto"/>
            </w:tcBorders>
            <w:vAlign w:val="center"/>
          </w:tcPr>
          <w:p w14:paraId="6A56195A"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1、采购公告、公告附件、采购文件中如有前后不一致的，一律以本“投标供应商须知前附表”为准；</w:t>
            </w:r>
          </w:p>
          <w:p w14:paraId="0417702F"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2、本采购文件涉及的时间为“北京时间”；</w:t>
            </w:r>
          </w:p>
          <w:p w14:paraId="1237706D"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3、本采购文件涉及的货币为“人民币”；</w:t>
            </w:r>
          </w:p>
          <w:p w14:paraId="73E0C5A9" w14:textId="77777777" w:rsidR="00272CD0" w:rsidRPr="00552BBA" w:rsidRDefault="00000000">
            <w:pPr>
              <w:spacing w:line="360" w:lineRule="exact"/>
              <w:rPr>
                <w:rFonts w:ascii="宋体" w:hAnsi="宋体" w:cs="宋体"/>
                <w:kern w:val="0"/>
                <w:sz w:val="22"/>
                <w:szCs w:val="22"/>
              </w:rPr>
            </w:pPr>
            <w:r w:rsidRPr="00552BBA">
              <w:rPr>
                <w:rFonts w:ascii="宋体" w:hAnsi="宋体" w:cs="宋体" w:hint="eastAsia"/>
                <w:kern w:val="0"/>
                <w:sz w:val="22"/>
                <w:szCs w:val="22"/>
              </w:rPr>
              <w:t>4、本采购文件的解释权属于采购人及采购代理机构。</w:t>
            </w:r>
          </w:p>
        </w:tc>
      </w:tr>
    </w:tbl>
    <w:p w14:paraId="0C4B6194" w14:textId="77777777" w:rsidR="00272CD0" w:rsidRPr="00552BBA" w:rsidRDefault="00272CD0">
      <w:pPr>
        <w:rPr>
          <w:rFonts w:ascii="宋体" w:hAnsi="宋体" w:cs="宋体"/>
        </w:rPr>
      </w:pPr>
    </w:p>
    <w:p w14:paraId="42EB12C7" w14:textId="77777777" w:rsidR="00272CD0" w:rsidRPr="00552BBA" w:rsidRDefault="00000000">
      <w:pPr>
        <w:pStyle w:val="20"/>
        <w:spacing w:line="400" w:lineRule="exact"/>
        <w:jc w:val="center"/>
        <w:rPr>
          <w:rFonts w:ascii="宋体" w:eastAsia="宋体" w:hAnsi="宋体" w:cs="宋体"/>
        </w:rPr>
      </w:pPr>
      <w:bookmarkStart w:id="21" w:name="_Toc218041726"/>
      <w:bookmarkStart w:id="22" w:name="_Toc227489887"/>
      <w:bookmarkStart w:id="23" w:name="_Toc216667820"/>
      <w:bookmarkStart w:id="24" w:name="_Toc215415530"/>
      <w:bookmarkStart w:id="25" w:name="_Toc227057033"/>
      <w:bookmarkStart w:id="26" w:name="_Toc219538613"/>
      <w:bookmarkStart w:id="27" w:name="_Toc223933221"/>
      <w:bookmarkStart w:id="28" w:name="_Toc227056846"/>
      <w:bookmarkStart w:id="29" w:name="_Toc223717604"/>
      <w:bookmarkStart w:id="30" w:name="_Toc217460685"/>
      <w:r w:rsidRPr="00552BBA">
        <w:rPr>
          <w:rFonts w:ascii="宋体" w:eastAsia="宋体" w:hAnsi="宋体" w:cs="宋体" w:hint="eastAsia"/>
        </w:rPr>
        <w:br w:type="page"/>
      </w:r>
      <w:bookmarkStart w:id="31" w:name="_Toc91837818"/>
      <w:r w:rsidRPr="00552BBA">
        <w:rPr>
          <w:rFonts w:ascii="宋体" w:eastAsia="宋体" w:hAnsi="宋体" w:cs="宋体" w:hint="eastAsia"/>
        </w:rPr>
        <w:lastRenderedPageBreak/>
        <w:t>一、 说明</w:t>
      </w:r>
      <w:bookmarkEnd w:id="21"/>
      <w:bookmarkEnd w:id="22"/>
      <w:bookmarkEnd w:id="23"/>
      <w:bookmarkEnd w:id="24"/>
      <w:bookmarkEnd w:id="25"/>
      <w:bookmarkEnd w:id="26"/>
      <w:bookmarkEnd w:id="27"/>
      <w:bookmarkEnd w:id="28"/>
      <w:bookmarkEnd w:id="29"/>
      <w:bookmarkEnd w:id="30"/>
      <w:bookmarkEnd w:id="31"/>
    </w:p>
    <w:p w14:paraId="4F3C35FB"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适用范围：适用于采购文件载明项目的国企采购活动（以下简称：“本次采购活动”）。</w:t>
      </w:r>
    </w:p>
    <w:p w14:paraId="53EFC848" w14:textId="281F40E8"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采购人</w:t>
      </w:r>
      <w:r w:rsidR="00D30E16">
        <w:rPr>
          <w:rFonts w:ascii="宋体" w:hAnsi="宋体" w:cs="宋体" w:hint="eastAsia"/>
          <w:sz w:val="22"/>
          <w:szCs w:val="22"/>
        </w:rPr>
        <w:t>、</w:t>
      </w:r>
      <w:r w:rsidRPr="00552BBA">
        <w:rPr>
          <w:rFonts w:ascii="宋体" w:hAnsi="宋体" w:cs="宋体" w:hint="eastAsia"/>
          <w:sz w:val="22"/>
          <w:szCs w:val="22"/>
        </w:rPr>
        <w:t>采购代理机构：见投标供应商须知前附表。</w:t>
      </w:r>
    </w:p>
    <w:p w14:paraId="30E353CA"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投标供应商：是响应采购、参加投标竞争的供应商。</w:t>
      </w:r>
    </w:p>
    <w:p w14:paraId="1C1239DC"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投标供应商代表</w:t>
      </w:r>
    </w:p>
    <w:p w14:paraId="02427FB9" w14:textId="4EE5F3C3" w:rsidR="00272CD0" w:rsidRPr="00552BBA" w:rsidRDefault="00000000">
      <w:pPr>
        <w:numPr>
          <w:ilvl w:val="1"/>
          <w:numId w:val="18"/>
        </w:numPr>
        <w:spacing w:line="360" w:lineRule="auto"/>
        <w:rPr>
          <w:rFonts w:ascii="宋体" w:hAnsi="宋体" w:cs="宋体"/>
          <w:sz w:val="22"/>
          <w:szCs w:val="22"/>
        </w:rPr>
      </w:pPr>
      <w:r w:rsidRPr="00552BBA">
        <w:rPr>
          <w:rFonts w:ascii="宋体" w:hAnsi="宋体" w:cs="宋体" w:hint="eastAsia"/>
          <w:sz w:val="22"/>
          <w:szCs w:val="22"/>
        </w:rPr>
        <w:t>指全权代表投标供应商参加投标活动并签署</w:t>
      </w:r>
      <w:r w:rsidR="00EE1D2F" w:rsidRPr="00552BBA">
        <w:rPr>
          <w:rFonts w:ascii="宋体" w:hAnsi="宋体" w:cs="宋体" w:hint="eastAsia"/>
          <w:sz w:val="22"/>
          <w:szCs w:val="22"/>
        </w:rPr>
        <w:t>投标文件</w:t>
      </w:r>
      <w:r w:rsidRPr="00552BBA">
        <w:rPr>
          <w:rFonts w:ascii="宋体" w:hAnsi="宋体" w:cs="宋体" w:hint="eastAsia"/>
          <w:sz w:val="22"/>
          <w:szCs w:val="22"/>
        </w:rPr>
        <w:t>的人。如果投标供应商代表不是单位负责人，须持有《单位负责人授权书》。</w:t>
      </w:r>
    </w:p>
    <w:p w14:paraId="4C2A84AB" w14:textId="77777777" w:rsidR="00272CD0" w:rsidRPr="00552BBA" w:rsidRDefault="00000000">
      <w:pPr>
        <w:numPr>
          <w:ilvl w:val="1"/>
          <w:numId w:val="18"/>
        </w:numPr>
        <w:tabs>
          <w:tab w:val="left" w:pos="525"/>
          <w:tab w:val="left" w:pos="635"/>
          <w:tab w:val="left" w:pos="900"/>
        </w:tabs>
        <w:spacing w:line="360" w:lineRule="auto"/>
        <w:rPr>
          <w:rFonts w:ascii="宋体" w:hAnsi="宋体" w:cs="宋体"/>
          <w:sz w:val="22"/>
          <w:szCs w:val="22"/>
        </w:rPr>
      </w:pPr>
      <w:r w:rsidRPr="00552BBA">
        <w:rPr>
          <w:rFonts w:ascii="宋体" w:hAnsi="宋体" w:cs="宋体" w:hint="eastAsia"/>
          <w:sz w:val="22"/>
          <w:szCs w:val="22"/>
        </w:rPr>
        <w:t>“单位负责人”指单位法定代表人或法律、法规规定代表单位行使职权的主要负责人。</w:t>
      </w:r>
    </w:p>
    <w:p w14:paraId="16307143" w14:textId="77777777" w:rsidR="00272CD0" w:rsidRPr="00552BBA" w:rsidRDefault="00000000">
      <w:pPr>
        <w:pStyle w:val="17"/>
        <w:numPr>
          <w:ilvl w:val="1"/>
          <w:numId w:val="16"/>
        </w:numPr>
        <w:spacing w:line="360" w:lineRule="auto"/>
        <w:ind w:firstLineChars="0"/>
        <w:rPr>
          <w:rFonts w:ascii="宋体" w:hAnsi="宋体" w:cs="宋体"/>
        </w:rPr>
      </w:pPr>
      <w:r w:rsidRPr="00552BBA">
        <w:rPr>
          <w:rFonts w:ascii="宋体" w:hAnsi="宋体" w:cs="宋体" w:hint="eastAsia"/>
          <w:u w:val="single"/>
        </w:rPr>
        <w:t>企业（银行、保险、石油石化、电力、电信等行业除外）、事业单位和社会团体法人的“单位负责人”指法定代表人</w:t>
      </w:r>
      <w:r w:rsidRPr="00552BBA">
        <w:rPr>
          <w:rFonts w:ascii="宋体" w:hAnsi="宋体" w:cs="宋体" w:hint="eastAsia"/>
        </w:rPr>
        <w:t xml:space="preserve">，即与实际提交的“营业执照等证明文件”载明的一致。 </w:t>
      </w:r>
    </w:p>
    <w:p w14:paraId="5B75D95A" w14:textId="77777777" w:rsidR="00272CD0" w:rsidRPr="00552BBA" w:rsidRDefault="00000000">
      <w:pPr>
        <w:pStyle w:val="17"/>
        <w:numPr>
          <w:ilvl w:val="1"/>
          <w:numId w:val="16"/>
        </w:numPr>
        <w:spacing w:line="360" w:lineRule="auto"/>
        <w:ind w:firstLineChars="0"/>
        <w:rPr>
          <w:rFonts w:ascii="宋体" w:hAnsi="宋体" w:cs="宋体"/>
        </w:rPr>
      </w:pPr>
      <w:r w:rsidRPr="00552BBA">
        <w:rPr>
          <w:rFonts w:ascii="宋体" w:hAnsi="宋体" w:cs="宋体"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3202C82"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投标费用</w:t>
      </w:r>
    </w:p>
    <w:p w14:paraId="145856C3" w14:textId="77777777" w:rsidR="00272CD0" w:rsidRPr="00552BBA" w:rsidRDefault="00000000">
      <w:pPr>
        <w:numPr>
          <w:ilvl w:val="1"/>
          <w:numId w:val="19"/>
        </w:numPr>
        <w:spacing w:line="360" w:lineRule="auto"/>
        <w:rPr>
          <w:rFonts w:ascii="宋体" w:hAnsi="宋体" w:cs="宋体"/>
          <w:sz w:val="22"/>
          <w:szCs w:val="22"/>
        </w:rPr>
      </w:pPr>
      <w:r w:rsidRPr="00552BBA">
        <w:rPr>
          <w:rFonts w:ascii="宋体" w:hAnsi="宋体" w:cs="宋体" w:hint="eastAsia"/>
          <w:sz w:val="22"/>
          <w:szCs w:val="22"/>
        </w:rPr>
        <w:t>投标供应商应承担所有与准备和参加投标有关费用，不论投标的结果如何，采购人和采购代理机构（以下统称“采购组织单位”）均无义务和责任承担这些费用。</w:t>
      </w:r>
    </w:p>
    <w:p w14:paraId="1C054105"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kern w:val="0"/>
          <w:sz w:val="22"/>
          <w:szCs w:val="22"/>
        </w:rPr>
      </w:pPr>
      <w:r w:rsidRPr="00552BBA">
        <w:rPr>
          <w:rFonts w:ascii="宋体" w:hAnsi="宋体" w:cs="宋体" w:hint="eastAsia"/>
          <w:sz w:val="22"/>
          <w:szCs w:val="22"/>
        </w:rPr>
        <w:t>现场踏勘</w:t>
      </w:r>
      <w:r w:rsidRPr="00552BBA">
        <w:rPr>
          <w:rFonts w:ascii="宋体" w:hAnsi="宋体" w:cs="宋体" w:hint="eastAsia"/>
          <w:kern w:val="0"/>
          <w:sz w:val="22"/>
          <w:szCs w:val="22"/>
        </w:rPr>
        <w:t>、开标前答疑会</w:t>
      </w:r>
    </w:p>
    <w:p w14:paraId="109C2FEA" w14:textId="77777777" w:rsidR="00272CD0" w:rsidRPr="00552BBA" w:rsidRDefault="00000000">
      <w:pPr>
        <w:numPr>
          <w:ilvl w:val="1"/>
          <w:numId w:val="20"/>
        </w:numPr>
        <w:tabs>
          <w:tab w:val="left" w:pos="525"/>
          <w:tab w:val="left" w:pos="635"/>
          <w:tab w:val="left" w:pos="900"/>
        </w:tabs>
        <w:spacing w:line="360" w:lineRule="auto"/>
        <w:rPr>
          <w:rFonts w:ascii="宋体" w:hAnsi="宋体" w:cs="宋体"/>
          <w:kern w:val="0"/>
          <w:sz w:val="22"/>
          <w:szCs w:val="22"/>
        </w:rPr>
      </w:pPr>
      <w:r w:rsidRPr="00552BBA">
        <w:rPr>
          <w:rFonts w:ascii="宋体" w:hAnsi="宋体" w:cs="宋体" w:hint="eastAsia"/>
          <w:kern w:val="0"/>
          <w:sz w:val="22"/>
          <w:szCs w:val="22"/>
        </w:rPr>
        <w:t>是否组织</w:t>
      </w:r>
      <w:r w:rsidRPr="00552BBA">
        <w:rPr>
          <w:rFonts w:ascii="宋体" w:hAnsi="宋体" w:cs="宋体" w:hint="eastAsia"/>
          <w:sz w:val="22"/>
          <w:szCs w:val="22"/>
        </w:rPr>
        <w:t>现场</w:t>
      </w:r>
      <w:r w:rsidRPr="00552BBA">
        <w:rPr>
          <w:rFonts w:ascii="宋体" w:hAnsi="宋体" w:cs="宋体" w:hint="eastAsia"/>
          <w:kern w:val="0"/>
          <w:sz w:val="22"/>
          <w:szCs w:val="22"/>
        </w:rPr>
        <w:t>踏勘或召开开标前答疑会：</w:t>
      </w:r>
      <w:r w:rsidRPr="00552BBA">
        <w:rPr>
          <w:rFonts w:ascii="宋体" w:hAnsi="宋体" w:cs="宋体" w:hint="eastAsia"/>
          <w:sz w:val="22"/>
          <w:szCs w:val="22"/>
        </w:rPr>
        <w:t>见投标供应商须知前附表。</w:t>
      </w:r>
    </w:p>
    <w:p w14:paraId="52E6E857" w14:textId="77777777" w:rsidR="00272CD0" w:rsidRPr="00552BBA" w:rsidRDefault="00272CD0">
      <w:pPr>
        <w:spacing w:line="400" w:lineRule="exact"/>
        <w:rPr>
          <w:rFonts w:ascii="宋体" w:hAnsi="宋体" w:cs="宋体"/>
          <w:sz w:val="32"/>
          <w:szCs w:val="32"/>
        </w:rPr>
      </w:pPr>
    </w:p>
    <w:p w14:paraId="7F6C449E" w14:textId="77777777" w:rsidR="00272CD0" w:rsidRPr="00552BBA" w:rsidRDefault="00000000">
      <w:pPr>
        <w:pStyle w:val="20"/>
        <w:spacing w:line="400" w:lineRule="exact"/>
        <w:jc w:val="center"/>
        <w:rPr>
          <w:rFonts w:ascii="宋体" w:eastAsia="宋体" w:hAnsi="宋体" w:cs="宋体"/>
        </w:rPr>
      </w:pPr>
      <w:bookmarkStart w:id="32" w:name="_Toc209250720"/>
      <w:bookmarkStart w:id="33" w:name="_Toc214365791"/>
      <w:bookmarkStart w:id="34" w:name="_Toc216667821"/>
      <w:bookmarkStart w:id="35" w:name="_Toc223717605"/>
      <w:bookmarkStart w:id="36" w:name="_Toc227489888"/>
      <w:bookmarkStart w:id="37" w:name="_Toc91837819"/>
      <w:bookmarkStart w:id="38" w:name="_Toc217460686"/>
      <w:bookmarkStart w:id="39" w:name="_Toc204578576"/>
      <w:bookmarkStart w:id="40" w:name="_Toc209261433"/>
      <w:bookmarkStart w:id="41" w:name="_Toc209332634"/>
      <w:bookmarkStart w:id="42" w:name="_Toc205877453"/>
      <w:bookmarkStart w:id="43" w:name="_Toc223933222"/>
      <w:bookmarkStart w:id="44" w:name="_Toc209261366"/>
      <w:bookmarkStart w:id="45" w:name="_Toc207609182"/>
      <w:bookmarkStart w:id="46" w:name="_Toc227057034"/>
      <w:bookmarkStart w:id="47" w:name="_Toc215415531"/>
      <w:bookmarkStart w:id="48" w:name="_Toc227056847"/>
      <w:bookmarkStart w:id="49" w:name="_Toc209251128"/>
      <w:bookmarkStart w:id="50" w:name="_Toc205004969"/>
      <w:bookmarkStart w:id="51" w:name="_Toc205005287"/>
      <w:bookmarkStart w:id="52" w:name="_Toc204491318"/>
      <w:bookmarkStart w:id="53" w:name="_Toc218041727"/>
      <w:bookmarkStart w:id="54" w:name="_Toc219538614"/>
      <w:bookmarkStart w:id="55" w:name="_Toc210879709"/>
      <w:bookmarkStart w:id="56" w:name="_Toc205703103"/>
      <w:bookmarkStart w:id="57" w:name="_Toc205877558"/>
      <w:r w:rsidRPr="00552BBA">
        <w:rPr>
          <w:rFonts w:ascii="宋体" w:eastAsia="宋体" w:hAnsi="宋体" w:cs="宋体" w:hint="eastAsia"/>
        </w:rPr>
        <w:t>二、 采购文件</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7915AA1"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采购文件由采购文件目录所列内容及相关资料等组成。</w:t>
      </w:r>
    </w:p>
    <w:p w14:paraId="1E4ECECC"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kern w:val="0"/>
          <w:sz w:val="22"/>
          <w:szCs w:val="22"/>
        </w:rPr>
      </w:pPr>
      <w:r w:rsidRPr="00552BBA">
        <w:rPr>
          <w:rFonts w:ascii="宋体" w:hAnsi="宋体" w:cs="宋体" w:hint="eastAsia"/>
          <w:kern w:val="0"/>
          <w:sz w:val="22"/>
          <w:szCs w:val="22"/>
        </w:rPr>
        <w:t>询问</w:t>
      </w:r>
    </w:p>
    <w:p w14:paraId="506028C6" w14:textId="77777777" w:rsidR="00272CD0" w:rsidRPr="00552BBA" w:rsidRDefault="00000000">
      <w:pPr>
        <w:numPr>
          <w:ilvl w:val="1"/>
          <w:numId w:val="17"/>
        </w:numPr>
        <w:tabs>
          <w:tab w:val="left" w:pos="525"/>
          <w:tab w:val="left" w:pos="635"/>
          <w:tab w:val="left" w:pos="900"/>
        </w:tabs>
        <w:spacing w:line="360" w:lineRule="auto"/>
        <w:rPr>
          <w:rFonts w:ascii="宋体" w:hAnsi="宋体" w:cs="宋体"/>
          <w:kern w:val="0"/>
          <w:sz w:val="22"/>
          <w:szCs w:val="22"/>
        </w:rPr>
      </w:pPr>
      <w:r w:rsidRPr="00552BBA">
        <w:rPr>
          <w:rFonts w:ascii="宋体" w:hAnsi="宋体" w:cs="宋体" w:hint="eastAsia"/>
          <w:sz w:val="22"/>
          <w:szCs w:val="22"/>
        </w:rPr>
        <w:t>潜在供应商</w:t>
      </w:r>
      <w:r w:rsidRPr="00552BBA">
        <w:rPr>
          <w:rFonts w:ascii="宋体" w:hAnsi="宋体" w:cs="宋体" w:hint="eastAsia"/>
          <w:kern w:val="0"/>
          <w:sz w:val="22"/>
          <w:szCs w:val="22"/>
        </w:rPr>
        <w:t>或投标供应商对本次采购活动的有关事项若有疑问，可以书面方式向采购代理机构提出询问，采购代理机构将依据《温州市市属国有企业采购管理办法》及采购文件进行解释进行答复。</w:t>
      </w:r>
    </w:p>
    <w:p w14:paraId="14090468" w14:textId="77777777" w:rsidR="00272CD0" w:rsidRPr="00552BBA" w:rsidRDefault="00000000">
      <w:pPr>
        <w:numPr>
          <w:ilvl w:val="1"/>
          <w:numId w:val="17"/>
        </w:numPr>
        <w:tabs>
          <w:tab w:val="left" w:pos="525"/>
          <w:tab w:val="left" w:pos="635"/>
          <w:tab w:val="left" w:pos="900"/>
        </w:tabs>
        <w:spacing w:line="360" w:lineRule="auto"/>
        <w:rPr>
          <w:rFonts w:ascii="宋体" w:hAnsi="宋体" w:cs="宋体"/>
          <w:kern w:val="0"/>
          <w:sz w:val="22"/>
          <w:szCs w:val="22"/>
        </w:rPr>
      </w:pPr>
      <w:bookmarkStart w:id="58" w:name="_Hlk46302990"/>
      <w:r w:rsidRPr="00552BBA">
        <w:rPr>
          <w:rFonts w:ascii="宋体" w:hAnsi="宋体" w:cs="宋体" w:hint="eastAsia"/>
          <w:kern w:val="0"/>
          <w:sz w:val="22"/>
          <w:szCs w:val="22"/>
        </w:rPr>
        <w:t>供应商一旦参与本次采购活动，即被视为接受了本采购文件的所有内容，如有任何异议，均已在投标截止时间前提出。</w:t>
      </w:r>
    </w:p>
    <w:bookmarkEnd w:id="58"/>
    <w:p w14:paraId="38FAC068"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kern w:val="0"/>
          <w:sz w:val="22"/>
          <w:szCs w:val="22"/>
        </w:rPr>
      </w:pPr>
      <w:r w:rsidRPr="00552BBA">
        <w:rPr>
          <w:rFonts w:ascii="宋体" w:hAnsi="宋体" w:cs="宋体" w:hint="eastAsia"/>
          <w:kern w:val="0"/>
          <w:sz w:val="22"/>
          <w:szCs w:val="22"/>
        </w:rPr>
        <w:t>采购文件的澄清或修改</w:t>
      </w:r>
    </w:p>
    <w:p w14:paraId="06B41938" w14:textId="3A424E93" w:rsidR="00272CD0" w:rsidRPr="00552BBA" w:rsidRDefault="00000000">
      <w:pPr>
        <w:numPr>
          <w:ilvl w:val="1"/>
          <w:numId w:val="17"/>
        </w:numPr>
        <w:tabs>
          <w:tab w:val="left" w:pos="525"/>
          <w:tab w:val="left" w:pos="635"/>
          <w:tab w:val="left" w:pos="900"/>
        </w:tabs>
        <w:spacing w:line="360" w:lineRule="auto"/>
        <w:rPr>
          <w:rFonts w:ascii="宋体" w:hAnsi="宋体" w:cs="宋体"/>
          <w:sz w:val="22"/>
          <w:szCs w:val="22"/>
        </w:rPr>
      </w:pPr>
      <w:r w:rsidRPr="00552BBA">
        <w:rPr>
          <w:rFonts w:ascii="宋体" w:hAnsi="宋体" w:cs="宋体" w:hint="eastAsia"/>
          <w:sz w:val="22"/>
          <w:szCs w:val="22"/>
        </w:rPr>
        <w:t>在投标截止前的任何时候，采购组织单位需要对采购文件进行澄清或修改的，将会在温州市国有企业采购信息平台上发布澄清（更正）公告。如果澄清或修改的内容可能影响</w:t>
      </w:r>
      <w:r w:rsidR="00EE1D2F" w:rsidRPr="00552BBA">
        <w:rPr>
          <w:rFonts w:ascii="宋体" w:hAnsi="宋体" w:cs="宋体" w:hint="eastAsia"/>
          <w:sz w:val="22"/>
          <w:szCs w:val="22"/>
        </w:rPr>
        <w:t>投标文件</w:t>
      </w:r>
      <w:r w:rsidRPr="00552BBA">
        <w:rPr>
          <w:rFonts w:ascii="宋体" w:hAnsi="宋体" w:cs="宋体" w:hint="eastAsia"/>
          <w:sz w:val="22"/>
          <w:szCs w:val="22"/>
        </w:rPr>
        <w:t>编制的，则酌情延长投标截止时间。延长后的具体投标截止时间以最后发布的澄清或更正公告中的规定</w:t>
      </w:r>
      <w:r w:rsidRPr="00552BBA">
        <w:rPr>
          <w:rFonts w:ascii="宋体" w:hAnsi="宋体" w:cs="宋体" w:hint="eastAsia"/>
          <w:sz w:val="22"/>
          <w:szCs w:val="22"/>
        </w:rPr>
        <w:lastRenderedPageBreak/>
        <w:t>为准。</w:t>
      </w:r>
    </w:p>
    <w:p w14:paraId="46383F1A" w14:textId="77777777" w:rsidR="00272CD0" w:rsidRPr="00552BBA" w:rsidRDefault="00000000">
      <w:pPr>
        <w:numPr>
          <w:ilvl w:val="1"/>
          <w:numId w:val="17"/>
        </w:numPr>
        <w:tabs>
          <w:tab w:val="left" w:pos="525"/>
          <w:tab w:val="left" w:pos="635"/>
          <w:tab w:val="left" w:pos="900"/>
        </w:tabs>
        <w:spacing w:line="360" w:lineRule="auto"/>
        <w:rPr>
          <w:rFonts w:ascii="宋体" w:hAnsi="宋体" w:cs="宋体"/>
          <w:sz w:val="22"/>
          <w:szCs w:val="22"/>
        </w:rPr>
      </w:pPr>
      <w:r w:rsidRPr="00552BBA">
        <w:rPr>
          <w:rFonts w:ascii="宋体" w:hAnsi="宋体" w:cs="宋体" w:hint="eastAsia"/>
          <w:sz w:val="22"/>
          <w:szCs w:val="22"/>
        </w:rPr>
        <w:t>澄清或修改的内容作为采购文件的组成部分。当采购文件与澄清或更正公告就同一内容的表述不一致时，以最后发出的文件内容为准。</w:t>
      </w:r>
      <w:bookmarkStart w:id="59" w:name="_Hlk46303005"/>
      <w:r w:rsidRPr="00552BBA">
        <w:rPr>
          <w:rFonts w:ascii="宋体" w:hAnsi="宋体" w:cs="宋体" w:hint="eastAsia"/>
          <w:sz w:val="22"/>
          <w:szCs w:val="22"/>
        </w:rPr>
        <w:t>任何口头答复均不属于采购文件的组成部分。</w:t>
      </w:r>
      <w:bookmarkEnd w:id="59"/>
    </w:p>
    <w:p w14:paraId="76D9A667" w14:textId="77777777" w:rsidR="00272CD0" w:rsidRPr="00552BBA" w:rsidRDefault="00000000">
      <w:pPr>
        <w:numPr>
          <w:ilvl w:val="1"/>
          <w:numId w:val="17"/>
        </w:numPr>
        <w:tabs>
          <w:tab w:val="left" w:pos="525"/>
          <w:tab w:val="left" w:pos="635"/>
          <w:tab w:val="left" w:pos="900"/>
        </w:tabs>
        <w:spacing w:line="360" w:lineRule="auto"/>
        <w:rPr>
          <w:rFonts w:ascii="宋体" w:hAnsi="宋体" w:cs="宋体"/>
          <w:sz w:val="22"/>
          <w:szCs w:val="22"/>
        </w:rPr>
      </w:pPr>
      <w:r w:rsidRPr="00552BBA">
        <w:rPr>
          <w:rFonts w:ascii="宋体" w:hAnsi="宋体" w:cs="宋体" w:hint="eastAsia"/>
          <w:sz w:val="22"/>
          <w:szCs w:val="22"/>
        </w:rPr>
        <w:t>澄清（更正）公告作为采购组织单位通知所有潜在供应商的书面形式。潜在供应商或投标供应商在参与本项目招标采购活动过程中，应及时关注温州市国有企业采购信息平台上的相关信息，否则产生不利由其自行承担。</w:t>
      </w:r>
    </w:p>
    <w:p w14:paraId="16D1B515" w14:textId="08CFCB8F" w:rsidR="00272CD0" w:rsidRPr="00552BBA" w:rsidRDefault="00000000">
      <w:pPr>
        <w:pStyle w:val="20"/>
        <w:spacing w:line="400" w:lineRule="exact"/>
        <w:jc w:val="center"/>
        <w:rPr>
          <w:rFonts w:ascii="宋体" w:eastAsia="宋体" w:hAnsi="宋体" w:cs="宋体"/>
        </w:rPr>
      </w:pPr>
      <w:bookmarkStart w:id="60" w:name="_Toc207609183"/>
      <w:bookmarkStart w:id="61" w:name="_Toc91837820"/>
      <w:bookmarkStart w:id="62" w:name="_Toc223933223"/>
      <w:bookmarkStart w:id="63" w:name="_Toc205877454"/>
      <w:bookmarkStart w:id="64" w:name="_Toc217460687"/>
      <w:bookmarkStart w:id="65" w:name="_Toc214365792"/>
      <w:bookmarkStart w:id="66" w:name="_Toc227057035"/>
      <w:bookmarkStart w:id="67" w:name="_Toc215415532"/>
      <w:bookmarkStart w:id="68" w:name="_Toc218041728"/>
      <w:bookmarkStart w:id="69" w:name="_Toc227056848"/>
      <w:bookmarkStart w:id="70" w:name="_Toc205004970"/>
      <w:bookmarkStart w:id="71" w:name="_Toc227489889"/>
      <w:bookmarkStart w:id="72" w:name="_Toc205877559"/>
      <w:bookmarkStart w:id="73" w:name="_Toc209251129"/>
      <w:bookmarkStart w:id="74" w:name="_Toc209332635"/>
      <w:bookmarkStart w:id="75" w:name="_Toc204578577"/>
      <w:bookmarkStart w:id="76" w:name="_Toc209261367"/>
      <w:bookmarkStart w:id="77" w:name="_Toc210879710"/>
      <w:bookmarkStart w:id="78" w:name="_Toc205005288"/>
      <w:bookmarkStart w:id="79" w:name="_Toc209261434"/>
      <w:bookmarkStart w:id="80" w:name="_Toc216667822"/>
      <w:bookmarkStart w:id="81" w:name="_Toc223717606"/>
      <w:bookmarkStart w:id="82" w:name="_Toc205703104"/>
      <w:bookmarkStart w:id="83" w:name="_Toc209250721"/>
      <w:bookmarkStart w:id="84" w:name="_Toc204491319"/>
      <w:bookmarkStart w:id="85" w:name="_Toc219538615"/>
      <w:r w:rsidRPr="00552BBA">
        <w:rPr>
          <w:rFonts w:ascii="宋体" w:eastAsia="宋体" w:hAnsi="宋体" w:cs="宋体" w:hint="eastAsia"/>
        </w:rPr>
        <w:t xml:space="preserve">三、 </w:t>
      </w:r>
      <w:r w:rsidR="00EE1D2F" w:rsidRPr="00552BBA">
        <w:rPr>
          <w:rFonts w:ascii="宋体" w:eastAsia="宋体" w:hAnsi="宋体" w:cs="宋体" w:hint="eastAsia"/>
        </w:rPr>
        <w:t>投标文件</w:t>
      </w:r>
      <w:r w:rsidRPr="00552BBA">
        <w:rPr>
          <w:rFonts w:ascii="宋体" w:eastAsia="宋体" w:hAnsi="宋体" w:cs="宋体" w:hint="eastAsia"/>
        </w:rPr>
        <w:t>的编制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61C9D41"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b/>
          <w:bCs/>
          <w:sz w:val="22"/>
          <w:szCs w:val="22"/>
        </w:rPr>
      </w:pPr>
      <w:r w:rsidRPr="00552BBA">
        <w:rPr>
          <w:rFonts w:ascii="宋体" w:hAnsi="宋体" w:cs="宋体" w:hint="eastAsia"/>
          <w:b/>
          <w:bCs/>
          <w:sz w:val="22"/>
          <w:szCs w:val="22"/>
        </w:rPr>
        <w:t>投标供应商应认真阅读采购文件中所有事项格式、条款和技术规范等。投标供应商没有按照采购文件要求提交全部资料，或者没有对采购文件各个方面作出实质性响应，导致投标被拒绝的风险由投标供应商自行承担。</w:t>
      </w:r>
    </w:p>
    <w:p w14:paraId="12C98A0D"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b/>
          <w:bCs/>
          <w:sz w:val="22"/>
          <w:szCs w:val="22"/>
        </w:rPr>
      </w:pPr>
      <w:r w:rsidRPr="00552BBA">
        <w:rPr>
          <w:rFonts w:ascii="宋体" w:hAnsi="宋体" w:cs="宋体" w:hint="eastAsia"/>
          <w:b/>
          <w:bCs/>
          <w:sz w:val="22"/>
          <w:szCs w:val="22"/>
        </w:rPr>
        <w:t>投标供应商应保证所提供文件资料的真实性，所有文件资料必须是针对本次采购的。如发现投标供应商提供了虚假文件资料，其投标将被拒绝，并自行承担相应的法律责任。</w:t>
      </w:r>
    </w:p>
    <w:p w14:paraId="58C1DA7B" w14:textId="5245F20F" w:rsidR="00272CD0" w:rsidRPr="00552BBA" w:rsidRDefault="00EE1D2F">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的组成：</w:t>
      </w:r>
    </w:p>
    <w:p w14:paraId="1FE77EA5" w14:textId="7A0126FB" w:rsidR="00272CD0" w:rsidRPr="00552BBA" w:rsidRDefault="00000000">
      <w:pPr>
        <w:spacing w:line="360" w:lineRule="auto"/>
        <w:rPr>
          <w:rFonts w:ascii="宋体" w:hAnsi="宋体" w:cs="宋体"/>
          <w:sz w:val="22"/>
          <w:szCs w:val="22"/>
        </w:rPr>
      </w:pPr>
      <w:r w:rsidRPr="00552BBA">
        <w:rPr>
          <w:rFonts w:ascii="宋体" w:hAnsi="宋体" w:cs="宋体" w:hint="eastAsia"/>
          <w:sz w:val="22"/>
          <w:szCs w:val="22"/>
        </w:rPr>
        <w:t xml:space="preserve">12.1 </w:t>
      </w:r>
      <w:r w:rsidR="00EE1D2F" w:rsidRPr="00552BBA">
        <w:rPr>
          <w:rFonts w:ascii="宋体" w:hAnsi="宋体" w:cs="宋体" w:hint="eastAsia"/>
          <w:sz w:val="22"/>
          <w:szCs w:val="22"/>
        </w:rPr>
        <w:t>投标文件</w:t>
      </w:r>
      <w:r w:rsidRPr="00552BBA">
        <w:rPr>
          <w:rFonts w:ascii="宋体" w:hAnsi="宋体" w:cs="宋体" w:hint="eastAsia"/>
          <w:sz w:val="22"/>
          <w:szCs w:val="22"/>
        </w:rPr>
        <w:t>由下列部分组成：</w:t>
      </w:r>
    </w:p>
    <w:p w14:paraId="0EF2513E" w14:textId="77777777" w:rsidR="00272CD0" w:rsidRPr="00552BBA" w:rsidRDefault="00000000">
      <w:pPr>
        <w:spacing w:line="360" w:lineRule="auto"/>
        <w:ind w:leftChars="85" w:left="187" w:hangingChars="4" w:hanging="9"/>
        <w:rPr>
          <w:rFonts w:ascii="宋体" w:hAnsi="宋体" w:cs="宋体"/>
          <w:b/>
          <w:bCs/>
          <w:sz w:val="22"/>
          <w:szCs w:val="22"/>
        </w:rPr>
      </w:pPr>
      <w:r w:rsidRPr="00552BBA">
        <w:rPr>
          <w:rFonts w:ascii="宋体" w:hAnsi="宋体" w:cs="宋体" w:hint="eastAsia"/>
          <w:b/>
          <w:bCs/>
          <w:sz w:val="22"/>
          <w:szCs w:val="22"/>
        </w:rPr>
        <w:t>（1）技术资信标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552BBA" w:rsidRPr="00552BBA" w14:paraId="3FAF3661" w14:textId="77777777">
        <w:trPr>
          <w:trHeight w:val="454"/>
          <w:jc w:val="center"/>
        </w:trPr>
        <w:tc>
          <w:tcPr>
            <w:tcW w:w="648" w:type="dxa"/>
            <w:vAlign w:val="center"/>
          </w:tcPr>
          <w:p w14:paraId="01236E13" w14:textId="77777777" w:rsidR="00272CD0" w:rsidRPr="00552BBA" w:rsidRDefault="00000000">
            <w:pPr>
              <w:jc w:val="center"/>
              <w:rPr>
                <w:rFonts w:ascii="宋体" w:hAnsi="宋体" w:cs="宋体"/>
                <w:b/>
                <w:bCs/>
                <w:sz w:val="22"/>
                <w:szCs w:val="22"/>
              </w:rPr>
            </w:pPr>
            <w:r w:rsidRPr="00552BBA">
              <w:rPr>
                <w:rFonts w:ascii="宋体" w:hAnsi="宋体" w:cs="宋体" w:hint="eastAsia"/>
                <w:b/>
                <w:bCs/>
                <w:sz w:val="22"/>
                <w:szCs w:val="22"/>
              </w:rPr>
              <w:t>序号</w:t>
            </w:r>
          </w:p>
        </w:tc>
        <w:tc>
          <w:tcPr>
            <w:tcW w:w="7920" w:type="dxa"/>
            <w:vAlign w:val="center"/>
          </w:tcPr>
          <w:p w14:paraId="47428B5F" w14:textId="77777777" w:rsidR="00272CD0" w:rsidRPr="00552BBA" w:rsidRDefault="00000000">
            <w:pPr>
              <w:jc w:val="center"/>
              <w:rPr>
                <w:rFonts w:ascii="宋体" w:hAnsi="宋体" w:cs="宋体"/>
                <w:b/>
                <w:bCs/>
                <w:sz w:val="22"/>
                <w:szCs w:val="22"/>
              </w:rPr>
            </w:pPr>
            <w:r w:rsidRPr="00552BBA">
              <w:rPr>
                <w:rFonts w:ascii="宋体" w:hAnsi="宋体" w:cs="宋体" w:hint="eastAsia"/>
                <w:b/>
                <w:bCs/>
                <w:sz w:val="22"/>
                <w:szCs w:val="22"/>
              </w:rPr>
              <w:t>内容</w:t>
            </w:r>
          </w:p>
        </w:tc>
        <w:tc>
          <w:tcPr>
            <w:tcW w:w="1286" w:type="dxa"/>
            <w:vAlign w:val="center"/>
          </w:tcPr>
          <w:p w14:paraId="5EE98564" w14:textId="77777777" w:rsidR="00272CD0" w:rsidRPr="00552BBA" w:rsidRDefault="00000000">
            <w:pPr>
              <w:jc w:val="center"/>
              <w:rPr>
                <w:rFonts w:ascii="宋体" w:hAnsi="宋体" w:cs="宋体"/>
                <w:b/>
                <w:bCs/>
                <w:sz w:val="22"/>
                <w:szCs w:val="22"/>
              </w:rPr>
            </w:pPr>
            <w:r w:rsidRPr="00552BBA">
              <w:rPr>
                <w:rFonts w:ascii="宋体" w:hAnsi="宋体" w:cs="宋体" w:hint="eastAsia"/>
                <w:b/>
                <w:bCs/>
                <w:sz w:val="22"/>
                <w:szCs w:val="22"/>
              </w:rPr>
              <w:t>备注</w:t>
            </w:r>
          </w:p>
        </w:tc>
      </w:tr>
      <w:tr w:rsidR="00552BBA" w:rsidRPr="00552BBA" w14:paraId="5B805DB5" w14:textId="77777777">
        <w:trPr>
          <w:trHeight w:val="454"/>
          <w:jc w:val="center"/>
        </w:trPr>
        <w:tc>
          <w:tcPr>
            <w:tcW w:w="648" w:type="dxa"/>
            <w:vAlign w:val="center"/>
          </w:tcPr>
          <w:p w14:paraId="3FC5F40A"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1)</w:t>
            </w:r>
          </w:p>
        </w:tc>
        <w:tc>
          <w:tcPr>
            <w:tcW w:w="7920" w:type="dxa"/>
            <w:vAlign w:val="center"/>
          </w:tcPr>
          <w:p w14:paraId="28300471" w14:textId="77777777" w:rsidR="00272CD0" w:rsidRPr="00552BBA" w:rsidRDefault="00000000">
            <w:pPr>
              <w:rPr>
                <w:rFonts w:ascii="宋体" w:hAnsi="宋体" w:cs="宋体"/>
                <w:b/>
                <w:bCs/>
                <w:sz w:val="22"/>
                <w:szCs w:val="22"/>
              </w:rPr>
            </w:pPr>
            <w:r w:rsidRPr="00552BBA">
              <w:rPr>
                <w:rFonts w:ascii="宋体" w:hAnsi="宋体" w:cs="宋体" w:hint="eastAsia"/>
                <w:sz w:val="22"/>
                <w:szCs w:val="22"/>
              </w:rPr>
              <w:t>投标函</w:t>
            </w:r>
          </w:p>
        </w:tc>
        <w:tc>
          <w:tcPr>
            <w:tcW w:w="1286" w:type="dxa"/>
            <w:vAlign w:val="center"/>
          </w:tcPr>
          <w:p w14:paraId="5527309A" w14:textId="77777777" w:rsidR="00272CD0" w:rsidRPr="00552BBA" w:rsidRDefault="00000000">
            <w:pPr>
              <w:jc w:val="center"/>
              <w:rPr>
                <w:rFonts w:ascii="宋体" w:hAnsi="宋体" w:cs="宋体"/>
                <w:b/>
                <w:bCs/>
                <w:sz w:val="22"/>
                <w:szCs w:val="22"/>
              </w:rPr>
            </w:pPr>
            <w:r w:rsidRPr="00552BBA">
              <w:rPr>
                <w:rFonts w:ascii="宋体" w:hAnsi="宋体" w:cs="宋体" w:hint="eastAsia"/>
                <w:sz w:val="22"/>
                <w:szCs w:val="22"/>
              </w:rPr>
              <w:t>附件三</w:t>
            </w:r>
          </w:p>
        </w:tc>
      </w:tr>
      <w:tr w:rsidR="00552BBA" w:rsidRPr="00552BBA" w14:paraId="68DBE76D" w14:textId="77777777">
        <w:trPr>
          <w:trHeight w:val="454"/>
          <w:jc w:val="center"/>
        </w:trPr>
        <w:tc>
          <w:tcPr>
            <w:tcW w:w="648" w:type="dxa"/>
            <w:vAlign w:val="center"/>
          </w:tcPr>
          <w:p w14:paraId="6697D9D2"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2)</w:t>
            </w:r>
          </w:p>
        </w:tc>
        <w:tc>
          <w:tcPr>
            <w:tcW w:w="7920" w:type="dxa"/>
            <w:vAlign w:val="center"/>
          </w:tcPr>
          <w:p w14:paraId="6A8C2ACC" w14:textId="77777777" w:rsidR="00272CD0" w:rsidRPr="00552BBA" w:rsidRDefault="00000000">
            <w:pPr>
              <w:rPr>
                <w:rFonts w:ascii="宋体" w:hAnsi="宋体" w:cs="宋体"/>
                <w:b/>
                <w:bCs/>
                <w:sz w:val="22"/>
                <w:szCs w:val="22"/>
              </w:rPr>
            </w:pPr>
            <w:r w:rsidRPr="00552BBA">
              <w:rPr>
                <w:rFonts w:ascii="宋体" w:hAnsi="宋体" w:cs="宋体" w:hint="eastAsia"/>
                <w:b/>
                <w:bCs/>
                <w:sz w:val="22"/>
                <w:szCs w:val="22"/>
              </w:rPr>
              <w:t>资格证明文件</w:t>
            </w:r>
            <w:r w:rsidRPr="00552BBA">
              <w:rPr>
                <w:rFonts w:ascii="宋体" w:hAnsi="宋体" w:cs="宋体" w:hint="eastAsia"/>
                <w:sz w:val="22"/>
                <w:szCs w:val="22"/>
              </w:rPr>
              <w:t>：</w:t>
            </w:r>
          </w:p>
        </w:tc>
        <w:tc>
          <w:tcPr>
            <w:tcW w:w="1286" w:type="dxa"/>
            <w:vAlign w:val="center"/>
          </w:tcPr>
          <w:p w14:paraId="1E52C853" w14:textId="77777777" w:rsidR="00272CD0" w:rsidRPr="00552BBA" w:rsidRDefault="00000000">
            <w:pPr>
              <w:jc w:val="center"/>
              <w:rPr>
                <w:rFonts w:ascii="宋体" w:hAnsi="宋体" w:cs="宋体"/>
                <w:b/>
                <w:bCs/>
                <w:sz w:val="22"/>
                <w:szCs w:val="22"/>
              </w:rPr>
            </w:pPr>
            <w:r w:rsidRPr="00552BBA">
              <w:rPr>
                <w:rFonts w:ascii="宋体" w:hAnsi="宋体" w:cs="宋体" w:hint="eastAsia"/>
                <w:sz w:val="22"/>
                <w:szCs w:val="22"/>
              </w:rPr>
              <w:t>附件四</w:t>
            </w:r>
          </w:p>
        </w:tc>
      </w:tr>
      <w:tr w:rsidR="00552BBA" w:rsidRPr="00552BBA" w14:paraId="226B720A" w14:textId="77777777">
        <w:trPr>
          <w:trHeight w:val="454"/>
          <w:jc w:val="center"/>
        </w:trPr>
        <w:tc>
          <w:tcPr>
            <w:tcW w:w="648" w:type="dxa"/>
            <w:vAlign w:val="center"/>
          </w:tcPr>
          <w:p w14:paraId="574A212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a</w:t>
            </w:r>
          </w:p>
        </w:tc>
        <w:tc>
          <w:tcPr>
            <w:tcW w:w="7920" w:type="dxa"/>
            <w:vAlign w:val="center"/>
          </w:tcPr>
          <w:p w14:paraId="51E7C0B8" w14:textId="77777777" w:rsidR="00272CD0" w:rsidRPr="00552BBA" w:rsidRDefault="00000000">
            <w:pPr>
              <w:rPr>
                <w:rFonts w:ascii="宋体" w:hAnsi="宋体" w:cs="宋体"/>
                <w:sz w:val="22"/>
                <w:szCs w:val="22"/>
              </w:rPr>
            </w:pPr>
            <w:r w:rsidRPr="00552BBA">
              <w:rPr>
                <w:rFonts w:ascii="宋体" w:hAnsi="宋体" w:cs="宋体" w:hint="eastAsia"/>
                <w:sz w:val="22"/>
                <w:szCs w:val="22"/>
              </w:rPr>
              <w:t>单位负责人授权书</w:t>
            </w:r>
          </w:p>
        </w:tc>
        <w:tc>
          <w:tcPr>
            <w:tcW w:w="1286" w:type="dxa"/>
            <w:vAlign w:val="center"/>
          </w:tcPr>
          <w:p w14:paraId="42D938F9" w14:textId="77777777" w:rsidR="00272CD0" w:rsidRPr="00552BBA" w:rsidRDefault="00272CD0">
            <w:pPr>
              <w:jc w:val="center"/>
              <w:rPr>
                <w:rFonts w:ascii="宋体" w:hAnsi="宋体" w:cs="宋体"/>
                <w:b/>
                <w:bCs/>
                <w:sz w:val="22"/>
                <w:szCs w:val="22"/>
              </w:rPr>
            </w:pPr>
          </w:p>
        </w:tc>
      </w:tr>
      <w:tr w:rsidR="00552BBA" w:rsidRPr="00552BBA" w14:paraId="6CAFB3BF" w14:textId="77777777">
        <w:trPr>
          <w:trHeight w:val="454"/>
          <w:jc w:val="center"/>
        </w:trPr>
        <w:tc>
          <w:tcPr>
            <w:tcW w:w="648" w:type="dxa"/>
            <w:vAlign w:val="center"/>
          </w:tcPr>
          <w:p w14:paraId="0F02AB59"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b</w:t>
            </w:r>
          </w:p>
        </w:tc>
        <w:tc>
          <w:tcPr>
            <w:tcW w:w="7920" w:type="dxa"/>
            <w:vAlign w:val="center"/>
          </w:tcPr>
          <w:p w14:paraId="74743445" w14:textId="77777777" w:rsidR="00272CD0" w:rsidRPr="00552BBA" w:rsidRDefault="00000000">
            <w:pPr>
              <w:rPr>
                <w:rFonts w:ascii="宋体" w:hAnsi="宋体" w:cs="宋体"/>
                <w:sz w:val="22"/>
                <w:szCs w:val="22"/>
              </w:rPr>
            </w:pPr>
            <w:r w:rsidRPr="00552BBA">
              <w:rPr>
                <w:rFonts w:ascii="宋体" w:hAnsi="宋体" w:cs="宋体" w:hint="eastAsia"/>
                <w:sz w:val="22"/>
                <w:szCs w:val="22"/>
              </w:rPr>
              <w:t>资格声明书</w:t>
            </w:r>
          </w:p>
        </w:tc>
        <w:tc>
          <w:tcPr>
            <w:tcW w:w="1286" w:type="dxa"/>
            <w:vAlign w:val="center"/>
          </w:tcPr>
          <w:p w14:paraId="29062B16" w14:textId="77777777" w:rsidR="00272CD0" w:rsidRPr="00552BBA" w:rsidRDefault="00272CD0">
            <w:pPr>
              <w:jc w:val="center"/>
              <w:rPr>
                <w:rFonts w:ascii="宋体" w:hAnsi="宋体" w:cs="宋体"/>
                <w:b/>
                <w:bCs/>
                <w:sz w:val="22"/>
                <w:szCs w:val="22"/>
              </w:rPr>
            </w:pPr>
          </w:p>
        </w:tc>
      </w:tr>
      <w:tr w:rsidR="00552BBA" w:rsidRPr="00552BBA" w14:paraId="0672B73F" w14:textId="77777777">
        <w:trPr>
          <w:trHeight w:val="454"/>
          <w:jc w:val="center"/>
        </w:trPr>
        <w:tc>
          <w:tcPr>
            <w:tcW w:w="648" w:type="dxa"/>
            <w:vAlign w:val="center"/>
          </w:tcPr>
          <w:p w14:paraId="2B8F8E8A"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c</w:t>
            </w:r>
          </w:p>
        </w:tc>
        <w:tc>
          <w:tcPr>
            <w:tcW w:w="7920" w:type="dxa"/>
            <w:vAlign w:val="center"/>
          </w:tcPr>
          <w:p w14:paraId="3D5C0A31" w14:textId="77777777" w:rsidR="00272CD0" w:rsidRPr="00552BBA" w:rsidRDefault="00000000">
            <w:pPr>
              <w:rPr>
                <w:rFonts w:ascii="宋体" w:hAnsi="宋体" w:cs="宋体"/>
                <w:sz w:val="22"/>
                <w:szCs w:val="22"/>
              </w:rPr>
            </w:pPr>
            <w:r w:rsidRPr="00552BBA">
              <w:rPr>
                <w:rFonts w:ascii="宋体" w:hAnsi="宋体" w:cs="宋体" w:hint="eastAsia"/>
                <w:sz w:val="22"/>
                <w:szCs w:val="22"/>
              </w:rPr>
              <w:t>投标供应商有效的营业执照</w:t>
            </w:r>
          </w:p>
        </w:tc>
        <w:tc>
          <w:tcPr>
            <w:tcW w:w="1286" w:type="dxa"/>
            <w:vAlign w:val="center"/>
          </w:tcPr>
          <w:p w14:paraId="0EFFCD46" w14:textId="77777777" w:rsidR="00272CD0" w:rsidRPr="00552BBA" w:rsidRDefault="00272CD0">
            <w:pPr>
              <w:jc w:val="center"/>
              <w:rPr>
                <w:rFonts w:ascii="宋体" w:hAnsi="宋体" w:cs="宋体"/>
                <w:b/>
                <w:bCs/>
                <w:sz w:val="22"/>
                <w:szCs w:val="22"/>
              </w:rPr>
            </w:pPr>
          </w:p>
        </w:tc>
      </w:tr>
      <w:tr w:rsidR="00552BBA" w:rsidRPr="00552BBA" w14:paraId="1325FCA9" w14:textId="77777777">
        <w:trPr>
          <w:trHeight w:val="454"/>
          <w:jc w:val="center"/>
        </w:trPr>
        <w:tc>
          <w:tcPr>
            <w:tcW w:w="648" w:type="dxa"/>
            <w:vAlign w:val="center"/>
          </w:tcPr>
          <w:p w14:paraId="79ECA3E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d</w:t>
            </w:r>
          </w:p>
        </w:tc>
        <w:tc>
          <w:tcPr>
            <w:tcW w:w="7920" w:type="dxa"/>
            <w:vAlign w:val="center"/>
          </w:tcPr>
          <w:p w14:paraId="0659DC92" w14:textId="77777777" w:rsidR="00272CD0" w:rsidRPr="00552BBA" w:rsidRDefault="00000000">
            <w:pPr>
              <w:rPr>
                <w:rFonts w:ascii="宋体" w:hAnsi="宋体" w:cs="宋体"/>
                <w:sz w:val="22"/>
                <w:szCs w:val="22"/>
              </w:rPr>
            </w:pPr>
            <w:r w:rsidRPr="00552BBA">
              <w:rPr>
                <w:rFonts w:ascii="宋体" w:hAnsi="宋体" w:cs="宋体" w:hint="eastAsia"/>
                <w:sz w:val="22"/>
                <w:szCs w:val="22"/>
              </w:rPr>
              <w:t>投标保证金缴纳凭证</w:t>
            </w:r>
          </w:p>
        </w:tc>
        <w:tc>
          <w:tcPr>
            <w:tcW w:w="1286" w:type="dxa"/>
            <w:vAlign w:val="center"/>
          </w:tcPr>
          <w:p w14:paraId="406F914D" w14:textId="77777777" w:rsidR="00272CD0" w:rsidRPr="00552BBA" w:rsidRDefault="00272CD0">
            <w:pPr>
              <w:jc w:val="center"/>
              <w:rPr>
                <w:rFonts w:ascii="宋体" w:hAnsi="宋体" w:cs="宋体"/>
                <w:b/>
                <w:bCs/>
                <w:sz w:val="22"/>
                <w:szCs w:val="22"/>
              </w:rPr>
            </w:pPr>
          </w:p>
        </w:tc>
      </w:tr>
      <w:tr w:rsidR="00552BBA" w:rsidRPr="00552BBA" w14:paraId="1E296A41" w14:textId="77777777">
        <w:trPr>
          <w:trHeight w:val="454"/>
          <w:jc w:val="center"/>
        </w:trPr>
        <w:tc>
          <w:tcPr>
            <w:tcW w:w="648" w:type="dxa"/>
            <w:vAlign w:val="center"/>
          </w:tcPr>
          <w:p w14:paraId="335A9006"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e</w:t>
            </w:r>
          </w:p>
        </w:tc>
        <w:tc>
          <w:tcPr>
            <w:tcW w:w="7920" w:type="dxa"/>
            <w:vAlign w:val="center"/>
          </w:tcPr>
          <w:p w14:paraId="34540B99" w14:textId="77777777" w:rsidR="00272CD0" w:rsidRPr="00552BBA" w:rsidRDefault="00000000">
            <w:pPr>
              <w:rPr>
                <w:rFonts w:ascii="宋体" w:hAnsi="宋体" w:cs="宋体"/>
                <w:sz w:val="22"/>
                <w:szCs w:val="22"/>
              </w:rPr>
            </w:pPr>
            <w:r w:rsidRPr="00552BBA">
              <w:rPr>
                <w:rFonts w:ascii="宋体" w:hAnsi="宋体" w:cs="宋体" w:hint="eastAsia"/>
                <w:sz w:val="22"/>
                <w:szCs w:val="22"/>
              </w:rPr>
              <w:t>信用记录查询结果</w:t>
            </w:r>
          </w:p>
        </w:tc>
        <w:tc>
          <w:tcPr>
            <w:tcW w:w="1286" w:type="dxa"/>
            <w:vAlign w:val="center"/>
          </w:tcPr>
          <w:p w14:paraId="174DC91F" w14:textId="77777777" w:rsidR="00272CD0" w:rsidRPr="00552BBA" w:rsidRDefault="00272CD0">
            <w:pPr>
              <w:jc w:val="center"/>
              <w:rPr>
                <w:rFonts w:ascii="宋体" w:hAnsi="宋体" w:cs="宋体"/>
                <w:b/>
                <w:bCs/>
                <w:sz w:val="22"/>
                <w:szCs w:val="22"/>
              </w:rPr>
            </w:pPr>
          </w:p>
        </w:tc>
      </w:tr>
      <w:tr w:rsidR="00552BBA" w:rsidRPr="00552BBA" w14:paraId="05DD5FA0" w14:textId="77777777">
        <w:trPr>
          <w:trHeight w:val="454"/>
          <w:jc w:val="center"/>
        </w:trPr>
        <w:tc>
          <w:tcPr>
            <w:tcW w:w="648" w:type="dxa"/>
            <w:vAlign w:val="center"/>
          </w:tcPr>
          <w:p w14:paraId="35DDF7BC"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3)</w:t>
            </w:r>
          </w:p>
        </w:tc>
        <w:tc>
          <w:tcPr>
            <w:tcW w:w="7920" w:type="dxa"/>
            <w:vAlign w:val="center"/>
          </w:tcPr>
          <w:p w14:paraId="1F75C303" w14:textId="77777777" w:rsidR="00272CD0" w:rsidRPr="00552BBA" w:rsidRDefault="00000000">
            <w:pPr>
              <w:rPr>
                <w:rFonts w:ascii="宋体" w:hAnsi="宋体" w:cs="宋体"/>
                <w:sz w:val="22"/>
                <w:szCs w:val="22"/>
              </w:rPr>
            </w:pPr>
            <w:r w:rsidRPr="00552BBA">
              <w:rPr>
                <w:rFonts w:ascii="宋体" w:hAnsi="宋体" w:cs="宋体" w:hint="eastAsia"/>
                <w:sz w:val="22"/>
                <w:szCs w:val="22"/>
              </w:rPr>
              <w:t>采购需求偏离表</w:t>
            </w:r>
          </w:p>
        </w:tc>
        <w:tc>
          <w:tcPr>
            <w:tcW w:w="1286" w:type="dxa"/>
            <w:vAlign w:val="center"/>
          </w:tcPr>
          <w:p w14:paraId="03C70A28"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附件五</w:t>
            </w:r>
          </w:p>
        </w:tc>
      </w:tr>
      <w:tr w:rsidR="00552BBA" w:rsidRPr="00552BBA" w14:paraId="2B751887" w14:textId="77777777">
        <w:trPr>
          <w:trHeight w:val="454"/>
          <w:jc w:val="center"/>
        </w:trPr>
        <w:tc>
          <w:tcPr>
            <w:tcW w:w="648" w:type="dxa"/>
            <w:vAlign w:val="center"/>
          </w:tcPr>
          <w:p w14:paraId="18AA2E5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4)</w:t>
            </w:r>
          </w:p>
        </w:tc>
        <w:tc>
          <w:tcPr>
            <w:tcW w:w="7920" w:type="dxa"/>
            <w:vAlign w:val="center"/>
          </w:tcPr>
          <w:p w14:paraId="53C1197F" w14:textId="77777777" w:rsidR="00272CD0" w:rsidRPr="00552BBA" w:rsidRDefault="00000000">
            <w:pPr>
              <w:rPr>
                <w:rFonts w:ascii="宋体" w:hAnsi="宋体" w:cs="宋体"/>
                <w:sz w:val="22"/>
                <w:szCs w:val="22"/>
              </w:rPr>
            </w:pPr>
            <w:r w:rsidRPr="00552BBA">
              <w:rPr>
                <w:rFonts w:ascii="宋体" w:hAnsi="宋体" w:cs="宋体" w:hint="eastAsia"/>
                <w:sz w:val="22"/>
                <w:szCs w:val="22"/>
              </w:rPr>
              <w:t>根据本项目的采购内容及要求以及技术资信评分项目，需要提供的文件和资料</w:t>
            </w:r>
          </w:p>
        </w:tc>
        <w:tc>
          <w:tcPr>
            <w:tcW w:w="1286" w:type="dxa"/>
            <w:vAlign w:val="center"/>
          </w:tcPr>
          <w:p w14:paraId="31FBFF12"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附件六</w:t>
            </w:r>
          </w:p>
        </w:tc>
      </w:tr>
      <w:tr w:rsidR="00552BBA" w:rsidRPr="00552BBA" w14:paraId="100F6C59" w14:textId="77777777">
        <w:trPr>
          <w:trHeight w:val="454"/>
          <w:jc w:val="center"/>
        </w:trPr>
        <w:tc>
          <w:tcPr>
            <w:tcW w:w="648" w:type="dxa"/>
            <w:vAlign w:val="center"/>
          </w:tcPr>
          <w:p w14:paraId="463AB55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7920" w:type="dxa"/>
            <w:vAlign w:val="center"/>
          </w:tcPr>
          <w:p w14:paraId="554C3461" w14:textId="77777777" w:rsidR="00272CD0" w:rsidRPr="00552BBA" w:rsidRDefault="00000000">
            <w:pPr>
              <w:rPr>
                <w:rFonts w:ascii="宋体" w:hAnsi="宋体" w:cs="宋体"/>
                <w:sz w:val="22"/>
                <w:szCs w:val="22"/>
              </w:rPr>
            </w:pPr>
            <w:r w:rsidRPr="00552BBA">
              <w:rPr>
                <w:rFonts w:ascii="宋体" w:hAnsi="宋体" w:cs="宋体" w:hint="eastAsia"/>
                <w:sz w:val="22"/>
                <w:szCs w:val="22"/>
              </w:rPr>
              <w:t>投标供应商需要说明的其他文件和说明</w:t>
            </w:r>
          </w:p>
        </w:tc>
        <w:tc>
          <w:tcPr>
            <w:tcW w:w="1286" w:type="dxa"/>
            <w:vAlign w:val="center"/>
          </w:tcPr>
          <w:p w14:paraId="678262A6" w14:textId="77777777" w:rsidR="00272CD0" w:rsidRPr="00552BBA" w:rsidRDefault="00272CD0">
            <w:pPr>
              <w:jc w:val="center"/>
              <w:rPr>
                <w:rFonts w:ascii="宋体" w:hAnsi="宋体" w:cs="宋体"/>
                <w:sz w:val="22"/>
                <w:szCs w:val="22"/>
              </w:rPr>
            </w:pPr>
          </w:p>
        </w:tc>
      </w:tr>
    </w:tbl>
    <w:p w14:paraId="3ABC5757" w14:textId="77777777" w:rsidR="00272CD0" w:rsidRPr="00552BBA" w:rsidRDefault="00000000">
      <w:pPr>
        <w:spacing w:line="430" w:lineRule="exact"/>
        <w:ind w:firstLineChars="50" w:firstLine="110"/>
        <w:rPr>
          <w:rFonts w:ascii="宋体" w:hAnsi="宋体" w:cs="宋体"/>
          <w:b/>
          <w:bCs/>
          <w:sz w:val="22"/>
          <w:szCs w:val="22"/>
        </w:rPr>
      </w:pPr>
      <w:r w:rsidRPr="00552BBA">
        <w:rPr>
          <w:rFonts w:ascii="宋体" w:hAnsi="宋体" w:cs="宋体" w:hint="eastAsia"/>
          <w:b/>
          <w:bCs/>
          <w:sz w:val="22"/>
          <w:szCs w:val="22"/>
        </w:rPr>
        <w:t>说明：</w:t>
      </w:r>
    </w:p>
    <w:p w14:paraId="666F899B" w14:textId="77777777" w:rsidR="00272CD0" w:rsidRPr="00552BBA" w:rsidRDefault="00000000">
      <w:pPr>
        <w:numPr>
          <w:ilvl w:val="0"/>
          <w:numId w:val="21"/>
        </w:numPr>
        <w:tabs>
          <w:tab w:val="left" w:pos="5355"/>
        </w:tabs>
        <w:spacing w:line="430" w:lineRule="exact"/>
        <w:rPr>
          <w:rFonts w:ascii="宋体" w:hAnsi="宋体" w:cs="宋体"/>
          <w:b/>
          <w:bCs/>
          <w:sz w:val="22"/>
          <w:szCs w:val="22"/>
        </w:rPr>
      </w:pPr>
      <w:r w:rsidRPr="00552BBA">
        <w:rPr>
          <w:rFonts w:ascii="宋体" w:hAnsi="宋体" w:cs="宋体" w:hint="eastAsia"/>
          <w:b/>
          <w:bCs/>
          <w:sz w:val="22"/>
          <w:szCs w:val="22"/>
        </w:rPr>
        <w:t>投标供应商可按评分细则的顺序编制技术资信标。</w:t>
      </w:r>
    </w:p>
    <w:p w14:paraId="5FFEF9D1" w14:textId="7B54A2A5" w:rsidR="00272CD0" w:rsidRPr="00552BBA" w:rsidRDefault="00000000">
      <w:pPr>
        <w:numPr>
          <w:ilvl w:val="0"/>
          <w:numId w:val="21"/>
        </w:numPr>
        <w:tabs>
          <w:tab w:val="left" w:pos="5355"/>
        </w:tabs>
        <w:spacing w:line="430" w:lineRule="exact"/>
        <w:rPr>
          <w:rFonts w:ascii="宋体" w:hAnsi="宋体" w:cs="宋体"/>
          <w:b/>
          <w:bCs/>
          <w:sz w:val="22"/>
          <w:szCs w:val="22"/>
        </w:rPr>
      </w:pPr>
      <w:r w:rsidRPr="00552BBA">
        <w:rPr>
          <w:rFonts w:ascii="宋体" w:hAnsi="宋体" w:cs="宋体" w:hint="eastAsia"/>
          <w:b/>
          <w:bCs/>
          <w:sz w:val="22"/>
          <w:szCs w:val="22"/>
        </w:rPr>
        <w:t>投标供应商可在</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中对采购内容的技术规格和要求选用替代标准，但这些替代标准必须相当于或优于采购文件中提出的相应要求，并使采购人满意，同时在采购需求偏离表中作出详细说明。</w:t>
      </w:r>
    </w:p>
    <w:p w14:paraId="53C2A017" w14:textId="77777777"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rPr>
        <w:lastRenderedPageBreak/>
        <w:t>（2） 商务（报价）标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741"/>
        <w:gridCol w:w="1285"/>
      </w:tblGrid>
      <w:tr w:rsidR="00552BBA" w:rsidRPr="00552BBA" w14:paraId="6FC0D864" w14:textId="77777777">
        <w:tc>
          <w:tcPr>
            <w:tcW w:w="828" w:type="dxa"/>
            <w:vAlign w:val="center"/>
          </w:tcPr>
          <w:p w14:paraId="6C847209" w14:textId="77777777" w:rsidR="00272CD0" w:rsidRPr="00552BBA" w:rsidRDefault="00000000">
            <w:pPr>
              <w:spacing w:line="430" w:lineRule="exact"/>
              <w:jc w:val="center"/>
              <w:rPr>
                <w:rFonts w:ascii="宋体" w:hAnsi="宋体" w:cs="宋体"/>
                <w:sz w:val="22"/>
                <w:szCs w:val="22"/>
              </w:rPr>
            </w:pPr>
            <w:r w:rsidRPr="00552BBA">
              <w:rPr>
                <w:rFonts w:ascii="宋体" w:hAnsi="宋体" w:cs="宋体" w:hint="eastAsia"/>
                <w:sz w:val="22"/>
                <w:szCs w:val="22"/>
              </w:rPr>
              <w:t>序号</w:t>
            </w:r>
          </w:p>
        </w:tc>
        <w:tc>
          <w:tcPr>
            <w:tcW w:w="7741" w:type="dxa"/>
            <w:vAlign w:val="center"/>
          </w:tcPr>
          <w:p w14:paraId="3017C1C0" w14:textId="77777777" w:rsidR="00272CD0" w:rsidRPr="00552BBA" w:rsidRDefault="00000000">
            <w:pPr>
              <w:spacing w:line="430" w:lineRule="exact"/>
              <w:jc w:val="center"/>
              <w:rPr>
                <w:rFonts w:ascii="宋体" w:hAnsi="宋体" w:cs="宋体"/>
                <w:sz w:val="22"/>
                <w:szCs w:val="22"/>
              </w:rPr>
            </w:pPr>
            <w:r w:rsidRPr="00552BBA">
              <w:rPr>
                <w:rFonts w:ascii="宋体" w:hAnsi="宋体" w:cs="宋体" w:hint="eastAsia"/>
                <w:sz w:val="22"/>
                <w:szCs w:val="22"/>
              </w:rPr>
              <w:t>内容</w:t>
            </w:r>
          </w:p>
        </w:tc>
        <w:tc>
          <w:tcPr>
            <w:tcW w:w="1285" w:type="dxa"/>
            <w:vAlign w:val="center"/>
          </w:tcPr>
          <w:p w14:paraId="1A70AD9B" w14:textId="77777777" w:rsidR="00272CD0" w:rsidRPr="00552BBA" w:rsidRDefault="00000000">
            <w:pPr>
              <w:spacing w:line="430" w:lineRule="exact"/>
              <w:jc w:val="center"/>
              <w:rPr>
                <w:rFonts w:ascii="宋体" w:hAnsi="宋体" w:cs="宋体"/>
                <w:sz w:val="22"/>
                <w:szCs w:val="22"/>
              </w:rPr>
            </w:pPr>
            <w:r w:rsidRPr="00552BBA">
              <w:rPr>
                <w:rFonts w:ascii="宋体" w:hAnsi="宋体" w:cs="宋体" w:hint="eastAsia"/>
                <w:sz w:val="22"/>
                <w:szCs w:val="22"/>
              </w:rPr>
              <w:t>备注</w:t>
            </w:r>
          </w:p>
        </w:tc>
      </w:tr>
      <w:tr w:rsidR="00552BBA" w:rsidRPr="00552BBA" w14:paraId="063D9567" w14:textId="77777777">
        <w:trPr>
          <w:trHeight w:val="455"/>
        </w:trPr>
        <w:tc>
          <w:tcPr>
            <w:tcW w:w="828" w:type="dxa"/>
            <w:vAlign w:val="center"/>
          </w:tcPr>
          <w:p w14:paraId="543A604D" w14:textId="77777777" w:rsidR="00272CD0" w:rsidRPr="00552BBA" w:rsidRDefault="00000000">
            <w:pPr>
              <w:spacing w:line="430" w:lineRule="exact"/>
              <w:jc w:val="center"/>
              <w:rPr>
                <w:rFonts w:ascii="宋体" w:hAnsi="宋体" w:cs="宋体"/>
                <w:sz w:val="22"/>
                <w:szCs w:val="22"/>
              </w:rPr>
            </w:pPr>
            <w:r w:rsidRPr="00552BBA">
              <w:rPr>
                <w:rFonts w:ascii="宋体" w:hAnsi="宋体" w:cs="宋体" w:hint="eastAsia"/>
                <w:sz w:val="22"/>
                <w:szCs w:val="22"/>
              </w:rPr>
              <w:t>1)</w:t>
            </w:r>
          </w:p>
        </w:tc>
        <w:tc>
          <w:tcPr>
            <w:tcW w:w="7741" w:type="dxa"/>
            <w:vAlign w:val="center"/>
          </w:tcPr>
          <w:p w14:paraId="5E8D3A12" w14:textId="77777777" w:rsidR="00272CD0" w:rsidRPr="00552BBA" w:rsidRDefault="00000000">
            <w:pPr>
              <w:spacing w:line="430" w:lineRule="exact"/>
              <w:rPr>
                <w:rFonts w:ascii="宋体" w:hAnsi="宋体" w:cs="宋体"/>
                <w:b/>
                <w:bCs/>
                <w:sz w:val="22"/>
                <w:szCs w:val="22"/>
              </w:rPr>
            </w:pPr>
            <w:r w:rsidRPr="00552BBA">
              <w:rPr>
                <w:rFonts w:ascii="宋体" w:hAnsi="宋体" w:cs="宋体" w:hint="eastAsia"/>
                <w:sz w:val="22"/>
                <w:szCs w:val="22"/>
              </w:rPr>
              <w:t>开标一览表</w:t>
            </w:r>
          </w:p>
        </w:tc>
        <w:tc>
          <w:tcPr>
            <w:tcW w:w="1285" w:type="dxa"/>
            <w:vAlign w:val="center"/>
          </w:tcPr>
          <w:p w14:paraId="6AF9A50B" w14:textId="77777777" w:rsidR="00272CD0" w:rsidRPr="00552BBA" w:rsidRDefault="00000000">
            <w:pPr>
              <w:spacing w:line="430" w:lineRule="exact"/>
              <w:jc w:val="center"/>
              <w:rPr>
                <w:rFonts w:ascii="宋体" w:hAnsi="宋体" w:cs="宋体"/>
                <w:b/>
                <w:bCs/>
                <w:sz w:val="22"/>
                <w:szCs w:val="22"/>
              </w:rPr>
            </w:pPr>
            <w:r w:rsidRPr="00552BBA">
              <w:rPr>
                <w:rFonts w:ascii="宋体" w:hAnsi="宋体" w:cs="宋体" w:hint="eastAsia"/>
                <w:sz w:val="22"/>
                <w:szCs w:val="22"/>
              </w:rPr>
              <w:t>附件一</w:t>
            </w:r>
          </w:p>
        </w:tc>
      </w:tr>
      <w:tr w:rsidR="00552BBA" w:rsidRPr="00552BBA" w14:paraId="2C8A63AF" w14:textId="77777777">
        <w:trPr>
          <w:trHeight w:val="455"/>
        </w:trPr>
        <w:tc>
          <w:tcPr>
            <w:tcW w:w="828" w:type="dxa"/>
            <w:vAlign w:val="center"/>
          </w:tcPr>
          <w:p w14:paraId="03995462" w14:textId="77777777" w:rsidR="00272CD0" w:rsidRPr="00552BBA" w:rsidRDefault="00000000">
            <w:pPr>
              <w:spacing w:line="430" w:lineRule="exact"/>
              <w:jc w:val="center"/>
              <w:rPr>
                <w:rFonts w:ascii="宋体" w:hAnsi="宋体" w:cs="宋体"/>
                <w:sz w:val="22"/>
                <w:szCs w:val="22"/>
              </w:rPr>
            </w:pPr>
            <w:r w:rsidRPr="00552BBA">
              <w:rPr>
                <w:rFonts w:ascii="宋体" w:hAnsi="宋体" w:cs="宋体" w:hint="eastAsia"/>
                <w:sz w:val="22"/>
                <w:szCs w:val="22"/>
              </w:rPr>
              <w:t>2)</w:t>
            </w:r>
          </w:p>
        </w:tc>
        <w:tc>
          <w:tcPr>
            <w:tcW w:w="7741" w:type="dxa"/>
            <w:vAlign w:val="center"/>
          </w:tcPr>
          <w:p w14:paraId="2C46DD6A" w14:textId="77777777" w:rsidR="00272CD0" w:rsidRPr="00552BBA" w:rsidRDefault="00000000">
            <w:pPr>
              <w:spacing w:line="430" w:lineRule="exact"/>
              <w:rPr>
                <w:rFonts w:ascii="宋体" w:hAnsi="宋体" w:cs="宋体"/>
                <w:sz w:val="22"/>
                <w:szCs w:val="22"/>
              </w:rPr>
            </w:pPr>
            <w:r w:rsidRPr="00552BBA">
              <w:rPr>
                <w:rFonts w:ascii="宋体" w:hAnsi="宋体" w:cs="宋体" w:hint="eastAsia"/>
                <w:sz w:val="22"/>
                <w:szCs w:val="22"/>
              </w:rPr>
              <w:t>投标分项报价表</w:t>
            </w:r>
          </w:p>
        </w:tc>
        <w:tc>
          <w:tcPr>
            <w:tcW w:w="1285" w:type="dxa"/>
            <w:vAlign w:val="center"/>
          </w:tcPr>
          <w:p w14:paraId="35A8EC9F" w14:textId="77777777" w:rsidR="00272CD0" w:rsidRPr="00552BBA" w:rsidRDefault="00000000">
            <w:pPr>
              <w:spacing w:line="430" w:lineRule="exact"/>
              <w:jc w:val="center"/>
              <w:rPr>
                <w:rFonts w:ascii="宋体" w:hAnsi="宋体" w:cs="宋体"/>
                <w:sz w:val="22"/>
                <w:szCs w:val="22"/>
              </w:rPr>
            </w:pPr>
            <w:r w:rsidRPr="00552BBA">
              <w:rPr>
                <w:rFonts w:ascii="宋体" w:hAnsi="宋体" w:cs="宋体" w:hint="eastAsia"/>
                <w:sz w:val="22"/>
                <w:szCs w:val="22"/>
              </w:rPr>
              <w:t>附件二</w:t>
            </w:r>
          </w:p>
        </w:tc>
      </w:tr>
    </w:tbl>
    <w:p w14:paraId="541EF4D5" w14:textId="3CD56AC7"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rPr>
        <w:t>（3）电子版</w:t>
      </w:r>
      <w:r w:rsidR="00EE1D2F" w:rsidRPr="00552BBA">
        <w:rPr>
          <w:rFonts w:ascii="宋体" w:hAnsi="宋体" w:cs="宋体" w:hint="eastAsia"/>
          <w:b/>
          <w:bCs/>
          <w:sz w:val="22"/>
          <w:szCs w:val="22"/>
        </w:rPr>
        <w:t>投标文件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52BBA" w:rsidRPr="00552BBA" w14:paraId="14C2DB98" w14:textId="77777777">
        <w:tc>
          <w:tcPr>
            <w:tcW w:w="9854" w:type="dxa"/>
          </w:tcPr>
          <w:p w14:paraId="42A37B6D" w14:textId="22CBAE58"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rPr>
              <w:t>投标供应商必须提供</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的电子版（PDF格式），该电子版应为</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（包括技术资信标和商务标）正本的完整扫描件，并存储于USB闪存驱动器中，作为资料存档使用。此USB驱动器需与纸质版</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一同递交。为确保评审过程的一致性和公正性，电子版文件必须与纸质版的正本内容完全相同，避免因内容不一致而引起的任何误解或评审问题。投标供应商负有确保文件一致性的责任，以保障投标过程的公平性。</w:t>
            </w:r>
          </w:p>
        </w:tc>
      </w:tr>
    </w:tbl>
    <w:p w14:paraId="126F0547" w14:textId="4F11B6A7"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rPr>
        <w:t xml:space="preserve">12.2  </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格式</w:t>
      </w:r>
    </w:p>
    <w:p w14:paraId="482A2AF7" w14:textId="0C25F359" w:rsidR="00272CD0" w:rsidRPr="00552BBA" w:rsidRDefault="00000000">
      <w:pPr>
        <w:numPr>
          <w:ilvl w:val="0"/>
          <w:numId w:val="22"/>
        </w:numPr>
        <w:tabs>
          <w:tab w:val="left" w:pos="530"/>
        </w:tabs>
        <w:autoSpaceDE w:val="0"/>
        <w:autoSpaceDN w:val="0"/>
        <w:spacing w:line="360" w:lineRule="auto"/>
        <w:textAlignment w:val="bottom"/>
        <w:rPr>
          <w:rFonts w:ascii="宋体" w:hAnsi="宋体" w:cs="宋体"/>
          <w:sz w:val="22"/>
          <w:szCs w:val="22"/>
        </w:rPr>
      </w:pPr>
      <w:r w:rsidRPr="00552BBA">
        <w:rPr>
          <w:rFonts w:ascii="宋体" w:hAnsi="宋体" w:cs="宋体" w:hint="eastAsia"/>
          <w:sz w:val="22"/>
          <w:szCs w:val="22"/>
        </w:rPr>
        <w:t>投标供应商应根据采购文件中所提供的格式、内容按顺序填写并装订成册，</w:t>
      </w:r>
      <w:r w:rsidRPr="00552BBA">
        <w:rPr>
          <w:rFonts w:ascii="宋体" w:hAnsi="宋体" w:cs="宋体" w:hint="eastAsia"/>
          <w:b/>
          <w:bCs/>
          <w:sz w:val="22"/>
          <w:szCs w:val="22"/>
        </w:rPr>
        <w:t>不允许以活页夹形式装订</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，须按技术资信标、商务标分别装订成册，并分别密封包装于各自标函袋中，否则其投标将被拒绝。</w:t>
      </w:r>
    </w:p>
    <w:p w14:paraId="14BF2C16" w14:textId="2AE7F55B" w:rsidR="00272CD0" w:rsidRPr="00552BBA" w:rsidRDefault="00EE1D2F">
      <w:pPr>
        <w:numPr>
          <w:ilvl w:val="0"/>
          <w:numId w:val="22"/>
        </w:numPr>
        <w:tabs>
          <w:tab w:val="left" w:pos="530"/>
        </w:tabs>
        <w:autoSpaceDE w:val="0"/>
        <w:autoSpaceDN w:val="0"/>
        <w:spacing w:line="360" w:lineRule="auto"/>
        <w:textAlignment w:val="bottom"/>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应有目录以及页码，以便评委检索。</w:t>
      </w:r>
    </w:p>
    <w:p w14:paraId="050B001E" w14:textId="1D5370F0" w:rsidR="00272CD0" w:rsidRPr="00552BBA" w:rsidRDefault="00000000">
      <w:pPr>
        <w:numPr>
          <w:ilvl w:val="0"/>
          <w:numId w:val="22"/>
        </w:numPr>
        <w:tabs>
          <w:tab w:val="left" w:pos="530"/>
        </w:tabs>
        <w:autoSpaceDE w:val="0"/>
        <w:autoSpaceDN w:val="0"/>
        <w:spacing w:line="360" w:lineRule="auto"/>
        <w:textAlignment w:val="bottom"/>
        <w:rPr>
          <w:rFonts w:ascii="宋体" w:hAnsi="宋体" w:cs="宋体"/>
          <w:sz w:val="22"/>
          <w:szCs w:val="22"/>
        </w:rPr>
      </w:pPr>
      <w:r w:rsidRPr="00552BBA">
        <w:rPr>
          <w:rFonts w:ascii="宋体" w:hAnsi="宋体" w:cs="宋体" w:hint="eastAsia"/>
          <w:sz w:val="22"/>
          <w:szCs w:val="22"/>
        </w:rPr>
        <w:t>所有</w:t>
      </w:r>
      <w:r w:rsidR="00EE1D2F" w:rsidRPr="00552BBA">
        <w:rPr>
          <w:rFonts w:ascii="宋体" w:hAnsi="宋体" w:cs="宋体" w:hint="eastAsia"/>
          <w:sz w:val="22"/>
          <w:szCs w:val="22"/>
        </w:rPr>
        <w:t>投标文件</w:t>
      </w:r>
      <w:r w:rsidRPr="00552BBA">
        <w:rPr>
          <w:rFonts w:ascii="宋体" w:hAnsi="宋体" w:cs="宋体" w:hint="eastAsia"/>
          <w:sz w:val="22"/>
          <w:szCs w:val="22"/>
        </w:rPr>
        <w:t>（除特殊规格的图纸等外）应按A4规格制作。</w:t>
      </w:r>
    </w:p>
    <w:p w14:paraId="12103440" w14:textId="64C4831E" w:rsidR="00272CD0" w:rsidRPr="00552BBA" w:rsidRDefault="00000000">
      <w:pPr>
        <w:numPr>
          <w:ilvl w:val="0"/>
          <w:numId w:val="22"/>
        </w:numPr>
        <w:tabs>
          <w:tab w:val="left" w:pos="530"/>
        </w:tabs>
        <w:autoSpaceDE w:val="0"/>
        <w:autoSpaceDN w:val="0"/>
        <w:spacing w:line="360" w:lineRule="auto"/>
        <w:textAlignment w:val="bottom"/>
        <w:rPr>
          <w:rFonts w:ascii="宋体" w:hAnsi="宋体" w:cs="宋体"/>
          <w:sz w:val="22"/>
          <w:szCs w:val="22"/>
        </w:rPr>
      </w:pPr>
      <w:r w:rsidRPr="00552BBA">
        <w:rPr>
          <w:rFonts w:ascii="宋体" w:hAnsi="宋体" w:cs="宋体" w:hint="eastAsia"/>
          <w:sz w:val="22"/>
          <w:szCs w:val="22"/>
        </w:rPr>
        <w:t>除采购文件另有规定外，</w:t>
      </w:r>
      <w:bookmarkStart w:id="86" w:name="_Hlk59722038"/>
      <w:r w:rsidR="00EE1D2F" w:rsidRPr="00552BBA">
        <w:rPr>
          <w:rFonts w:ascii="宋体" w:hAnsi="宋体" w:cs="宋体" w:hint="eastAsia"/>
          <w:sz w:val="22"/>
          <w:szCs w:val="22"/>
        </w:rPr>
        <w:t>投标文件</w:t>
      </w:r>
      <w:r w:rsidRPr="00552BBA">
        <w:rPr>
          <w:rFonts w:ascii="宋体" w:hAnsi="宋体" w:cs="宋体" w:hint="eastAsia"/>
          <w:sz w:val="22"/>
          <w:szCs w:val="22"/>
        </w:rPr>
        <w:t>使用的度量衡单位，均采用中华人民共和国法定计量单位</w:t>
      </w:r>
      <w:bookmarkEnd w:id="86"/>
      <w:r w:rsidRPr="00552BBA">
        <w:rPr>
          <w:rFonts w:ascii="宋体" w:hAnsi="宋体" w:cs="宋体" w:hint="eastAsia"/>
          <w:sz w:val="22"/>
          <w:szCs w:val="22"/>
        </w:rPr>
        <w:t>。</w:t>
      </w:r>
    </w:p>
    <w:p w14:paraId="12B13B51" w14:textId="77A407FF" w:rsidR="00272CD0" w:rsidRPr="00552BBA" w:rsidRDefault="00000000">
      <w:pPr>
        <w:numPr>
          <w:ilvl w:val="0"/>
          <w:numId w:val="22"/>
        </w:numPr>
        <w:tabs>
          <w:tab w:val="left" w:pos="530"/>
        </w:tabs>
        <w:autoSpaceDE w:val="0"/>
        <w:autoSpaceDN w:val="0"/>
        <w:spacing w:line="360" w:lineRule="auto"/>
        <w:textAlignment w:val="bottom"/>
        <w:rPr>
          <w:rFonts w:ascii="宋体" w:hAnsi="宋体" w:cs="宋体"/>
          <w:sz w:val="22"/>
          <w:szCs w:val="22"/>
        </w:rPr>
      </w:pPr>
      <w:r w:rsidRPr="00552BBA">
        <w:rPr>
          <w:rFonts w:ascii="宋体" w:hAnsi="宋体" w:cs="宋体" w:hint="eastAsia"/>
          <w:sz w:val="22"/>
          <w:szCs w:val="22"/>
        </w:rPr>
        <w:t>除采购文件另有规定外，</w:t>
      </w:r>
      <w:r w:rsidR="00EE1D2F" w:rsidRPr="00552BBA">
        <w:rPr>
          <w:rFonts w:ascii="宋体" w:hAnsi="宋体" w:cs="宋体" w:hint="eastAsia"/>
          <w:sz w:val="22"/>
          <w:szCs w:val="22"/>
        </w:rPr>
        <w:t>投标文件</w:t>
      </w:r>
      <w:r w:rsidRPr="00552BBA">
        <w:rPr>
          <w:rFonts w:ascii="宋体" w:hAnsi="宋体" w:cs="宋体" w:hint="eastAsia"/>
          <w:sz w:val="22"/>
          <w:szCs w:val="22"/>
        </w:rPr>
        <w:t>应使用中文文本，若有不同文本，以中文文本为准。</w:t>
      </w:r>
    </w:p>
    <w:p w14:paraId="343D5184"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投标报价</w:t>
      </w:r>
    </w:p>
    <w:p w14:paraId="2F6D0C8C" w14:textId="77777777" w:rsidR="00272CD0" w:rsidRPr="00552BBA" w:rsidRDefault="00000000">
      <w:pPr>
        <w:tabs>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13.1</w:t>
      </w:r>
      <w:r w:rsidRPr="00552BBA">
        <w:rPr>
          <w:rFonts w:ascii="宋体" w:hAnsi="宋体" w:cs="宋体" w:hint="eastAsia"/>
          <w:sz w:val="22"/>
          <w:szCs w:val="22"/>
        </w:rPr>
        <w:tab/>
        <w:t>本项目采用总价方式进行报价。</w:t>
      </w:r>
    </w:p>
    <w:p w14:paraId="0587174D" w14:textId="77777777" w:rsidR="00272CD0" w:rsidRPr="00552BBA" w:rsidRDefault="00000000">
      <w:pPr>
        <w:tabs>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13.2</w:t>
      </w:r>
      <w:r w:rsidRPr="00552BBA">
        <w:rPr>
          <w:rFonts w:ascii="宋体" w:hAnsi="宋体" w:cs="宋体" w:hint="eastAsia"/>
          <w:sz w:val="22"/>
          <w:szCs w:val="22"/>
        </w:rPr>
        <w:tab/>
        <w:t>投标报价是指供应商在正确地完全履行合同义务后采购人应支付给供应商所有的价款，包括但不限于技术服务发生人工费（含工资、奖金、加班费、补贴、劳务费等所有费用）、成果（文本）编制费、技术评审费、设备器材费、场地费、利润、税费、其他不可预见费用及所有有关的成本等全部费用。投标供应商应根据上述因素自行考虑含入投标报价。</w:t>
      </w:r>
    </w:p>
    <w:p w14:paraId="2A95A08B" w14:textId="77777777" w:rsidR="00272CD0" w:rsidRPr="00552BBA" w:rsidRDefault="00000000">
      <w:pPr>
        <w:tabs>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13.3投标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493CB77B" w14:textId="6BEEC138" w:rsidR="00272CD0" w:rsidRPr="00552BBA" w:rsidRDefault="00000000">
      <w:pPr>
        <w:tabs>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13.4 投标供应商必须按“</w:t>
      </w:r>
      <w:r w:rsidR="00EE1D2F" w:rsidRPr="00552BBA">
        <w:rPr>
          <w:rFonts w:ascii="宋体" w:hAnsi="宋体" w:cs="宋体" w:hint="eastAsia"/>
          <w:sz w:val="22"/>
          <w:szCs w:val="22"/>
        </w:rPr>
        <w:t>投标文件</w:t>
      </w:r>
      <w:r w:rsidRPr="00552BBA">
        <w:rPr>
          <w:rFonts w:ascii="宋体" w:hAnsi="宋体" w:cs="宋体" w:hint="eastAsia"/>
          <w:sz w:val="22"/>
          <w:szCs w:val="22"/>
        </w:rPr>
        <w:t>的编制与格式”中的开标一览表（统一格式）、投标分项报价表的内容填写，并由投标供应商代表签署。</w:t>
      </w:r>
    </w:p>
    <w:p w14:paraId="3957D25C" w14:textId="77777777" w:rsidR="00272CD0" w:rsidRPr="00552BBA" w:rsidRDefault="00000000">
      <w:pPr>
        <w:tabs>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13.5 所有报价均以人民币报价。</w:t>
      </w:r>
    </w:p>
    <w:p w14:paraId="792DE3BE" w14:textId="77777777" w:rsidR="00272CD0" w:rsidRPr="00552BBA" w:rsidRDefault="00000000">
      <w:pPr>
        <w:tabs>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13.6 除采购文件另有规定外，采购人不接受任何选择报价，对每一种货物/服务只允许一个报价。</w:t>
      </w:r>
    </w:p>
    <w:p w14:paraId="7086E56F" w14:textId="7829A47E" w:rsidR="00272CD0" w:rsidRPr="00552BBA" w:rsidRDefault="00000000">
      <w:pPr>
        <w:tabs>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13.7 投标供应商对在合同执行中，除上述费用及采购文件规定的由中标供应商负责的工作范围以外需要采购人协调或提供便利的工作应当在</w:t>
      </w:r>
      <w:r w:rsidR="00EE1D2F" w:rsidRPr="00552BBA">
        <w:rPr>
          <w:rFonts w:ascii="宋体" w:hAnsi="宋体" w:cs="宋体" w:hint="eastAsia"/>
          <w:sz w:val="22"/>
          <w:szCs w:val="22"/>
        </w:rPr>
        <w:t>投标文件</w:t>
      </w:r>
      <w:r w:rsidRPr="00552BBA">
        <w:rPr>
          <w:rFonts w:ascii="宋体" w:hAnsi="宋体" w:cs="宋体" w:hint="eastAsia"/>
          <w:sz w:val="22"/>
          <w:szCs w:val="22"/>
        </w:rPr>
        <w:t>中说明。</w:t>
      </w:r>
    </w:p>
    <w:p w14:paraId="021CC572"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投标保证金</w:t>
      </w:r>
    </w:p>
    <w:p w14:paraId="24CF4C1B" w14:textId="77777777" w:rsidR="00272CD0" w:rsidRPr="00552BBA" w:rsidRDefault="00000000">
      <w:pPr>
        <w:tabs>
          <w:tab w:val="left" w:pos="851"/>
          <w:tab w:val="left" w:pos="1080"/>
        </w:tabs>
        <w:spacing w:line="360" w:lineRule="auto"/>
        <w:ind w:left="524" w:hangingChars="238" w:hanging="524"/>
        <w:rPr>
          <w:rFonts w:ascii="宋体" w:hAnsi="宋体" w:cs="宋体"/>
          <w:sz w:val="22"/>
          <w:szCs w:val="22"/>
          <w:u w:val="single"/>
        </w:rPr>
      </w:pPr>
      <w:r w:rsidRPr="00552BBA">
        <w:rPr>
          <w:rFonts w:ascii="宋体" w:hAnsi="宋体" w:cs="宋体" w:hint="eastAsia"/>
          <w:sz w:val="22"/>
          <w:szCs w:val="22"/>
        </w:rPr>
        <w:lastRenderedPageBreak/>
        <w:t xml:space="preserve">14.1 </w:t>
      </w:r>
      <w:r w:rsidRPr="00552BBA">
        <w:rPr>
          <w:rFonts w:ascii="宋体" w:hAnsi="宋体" w:cs="宋体" w:hint="eastAsia"/>
          <w:sz w:val="22"/>
          <w:szCs w:val="22"/>
          <w:u w:val="single"/>
        </w:rPr>
        <w:t>▲投标供应商须按投标供应商须知前附表规定交纳投标保证金，否则采购人将不接受其投标。</w:t>
      </w:r>
    </w:p>
    <w:p w14:paraId="3FA7694C" w14:textId="77777777" w:rsidR="00272CD0" w:rsidRPr="00552BBA" w:rsidRDefault="00000000">
      <w:pPr>
        <w:tabs>
          <w:tab w:val="left" w:pos="851"/>
          <w:tab w:val="left" w:pos="1080"/>
        </w:tabs>
        <w:spacing w:line="360" w:lineRule="auto"/>
        <w:ind w:left="524" w:hangingChars="238" w:hanging="524"/>
        <w:rPr>
          <w:rFonts w:ascii="宋体" w:hAnsi="宋体" w:cs="宋体"/>
          <w:b/>
          <w:bCs/>
          <w:sz w:val="22"/>
          <w:szCs w:val="22"/>
        </w:rPr>
      </w:pPr>
      <w:r w:rsidRPr="00552BBA">
        <w:rPr>
          <w:rFonts w:ascii="宋体" w:hAnsi="宋体" w:cs="宋体" w:hint="eastAsia"/>
          <w:sz w:val="22"/>
          <w:szCs w:val="22"/>
        </w:rPr>
        <w:t>14.2</w:t>
      </w:r>
      <w:r w:rsidRPr="00552BBA">
        <w:rPr>
          <w:rFonts w:ascii="宋体" w:hAnsi="宋体" w:cs="宋体" w:hint="eastAsia"/>
          <w:sz w:val="22"/>
          <w:szCs w:val="22"/>
        </w:rPr>
        <w:tab/>
        <w:t>投标供应商的投标保证金在中标供应商与采购人签订了合同后且合同经备案后3个工作日内无息退还，未中标投标供应商的投标保证金将在确定中标供应商后3个工作日内无息退还。</w:t>
      </w:r>
    </w:p>
    <w:p w14:paraId="147F7003" w14:textId="77777777" w:rsidR="00272CD0" w:rsidRPr="00552BBA" w:rsidRDefault="00000000">
      <w:pPr>
        <w:tabs>
          <w:tab w:val="left" w:pos="851"/>
          <w:tab w:val="left" w:pos="1080"/>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14.3 如发生下列情况之一，投标保证金可不予退还：</w:t>
      </w:r>
    </w:p>
    <w:p w14:paraId="77F8F00A" w14:textId="77777777" w:rsidR="00272CD0" w:rsidRPr="00552BBA" w:rsidRDefault="00000000">
      <w:pPr>
        <w:numPr>
          <w:ilvl w:val="0"/>
          <w:numId w:val="23"/>
        </w:numPr>
        <w:tabs>
          <w:tab w:val="clear" w:pos="780"/>
          <w:tab w:val="left" w:pos="525"/>
        </w:tabs>
        <w:spacing w:line="360" w:lineRule="auto"/>
        <w:ind w:left="525" w:firstLine="0"/>
        <w:rPr>
          <w:rFonts w:ascii="宋体" w:hAnsi="宋体" w:cs="宋体"/>
          <w:sz w:val="22"/>
          <w:szCs w:val="22"/>
        </w:rPr>
      </w:pPr>
      <w:r w:rsidRPr="00552BBA">
        <w:rPr>
          <w:rFonts w:ascii="宋体" w:hAnsi="宋体" w:cs="宋体" w:hint="eastAsia"/>
          <w:sz w:val="22"/>
          <w:szCs w:val="22"/>
        </w:rPr>
        <w:t>投标供应商在采购文件规定的投标有效期内撤回投标；</w:t>
      </w:r>
    </w:p>
    <w:p w14:paraId="241D9E61" w14:textId="77777777" w:rsidR="00272CD0" w:rsidRPr="00552BBA" w:rsidRDefault="00000000">
      <w:pPr>
        <w:numPr>
          <w:ilvl w:val="0"/>
          <w:numId w:val="23"/>
        </w:numPr>
        <w:tabs>
          <w:tab w:val="clear" w:pos="780"/>
          <w:tab w:val="left" w:pos="525"/>
        </w:tabs>
        <w:spacing w:line="360" w:lineRule="auto"/>
        <w:ind w:left="525" w:firstLine="0"/>
        <w:rPr>
          <w:rFonts w:ascii="宋体" w:hAnsi="宋体" w:cs="宋体"/>
          <w:sz w:val="22"/>
          <w:szCs w:val="22"/>
        </w:rPr>
      </w:pPr>
      <w:r w:rsidRPr="00552BBA">
        <w:rPr>
          <w:rFonts w:ascii="宋体" w:hAnsi="宋体" w:cs="宋体" w:hint="eastAsia"/>
          <w:sz w:val="22"/>
          <w:szCs w:val="22"/>
        </w:rPr>
        <w:t>中标供应商未按中标通知书中规定的时间与采购人签订合同；</w:t>
      </w:r>
    </w:p>
    <w:p w14:paraId="1F51B4B3" w14:textId="77777777" w:rsidR="00272CD0" w:rsidRPr="00552BBA" w:rsidRDefault="00000000">
      <w:pPr>
        <w:numPr>
          <w:ilvl w:val="0"/>
          <w:numId w:val="23"/>
        </w:numPr>
        <w:tabs>
          <w:tab w:val="clear" w:pos="780"/>
          <w:tab w:val="left" w:pos="525"/>
        </w:tabs>
        <w:spacing w:line="360" w:lineRule="auto"/>
        <w:ind w:left="525" w:firstLine="0"/>
        <w:rPr>
          <w:rFonts w:ascii="宋体" w:hAnsi="宋体" w:cs="宋体"/>
          <w:sz w:val="22"/>
          <w:szCs w:val="22"/>
        </w:rPr>
      </w:pPr>
      <w:r w:rsidRPr="00552BBA">
        <w:rPr>
          <w:rFonts w:ascii="宋体" w:hAnsi="宋体" w:cs="宋体" w:hint="eastAsia"/>
          <w:sz w:val="22"/>
          <w:szCs w:val="22"/>
        </w:rPr>
        <w:t>中标供应商在规定期限内未能根据采购文件要求提供履约保证金；</w:t>
      </w:r>
    </w:p>
    <w:p w14:paraId="1C8DF91E" w14:textId="3DB345F1" w:rsidR="00272CD0" w:rsidRPr="00552BBA" w:rsidRDefault="00000000">
      <w:pPr>
        <w:numPr>
          <w:ilvl w:val="0"/>
          <w:numId w:val="23"/>
        </w:numPr>
        <w:tabs>
          <w:tab w:val="clear" w:pos="780"/>
          <w:tab w:val="left" w:pos="525"/>
        </w:tabs>
        <w:spacing w:line="360" w:lineRule="auto"/>
        <w:ind w:left="525" w:firstLine="0"/>
        <w:rPr>
          <w:rFonts w:ascii="宋体" w:hAnsi="宋体" w:cs="宋体"/>
          <w:sz w:val="22"/>
          <w:szCs w:val="22"/>
        </w:rPr>
      </w:pPr>
      <w:r w:rsidRPr="00552BBA">
        <w:rPr>
          <w:rFonts w:ascii="宋体" w:hAnsi="宋体" w:cs="宋体" w:hint="eastAsia"/>
          <w:sz w:val="22"/>
          <w:szCs w:val="22"/>
        </w:rPr>
        <w:t>投标供应商在</w:t>
      </w:r>
      <w:r w:rsidR="00EE1D2F" w:rsidRPr="00552BBA">
        <w:rPr>
          <w:rFonts w:ascii="宋体" w:hAnsi="宋体" w:cs="宋体" w:hint="eastAsia"/>
          <w:sz w:val="22"/>
          <w:szCs w:val="22"/>
        </w:rPr>
        <w:t>投标文件</w:t>
      </w:r>
      <w:r w:rsidRPr="00552BBA">
        <w:rPr>
          <w:rFonts w:ascii="宋体" w:hAnsi="宋体" w:cs="宋体" w:hint="eastAsia"/>
          <w:sz w:val="22"/>
          <w:szCs w:val="22"/>
        </w:rPr>
        <w:t>中提供虚假</w:t>
      </w:r>
      <w:r w:rsidR="00D75560">
        <w:rPr>
          <w:rFonts w:ascii="宋体" w:hAnsi="宋体" w:cs="宋体" w:hint="eastAsia"/>
          <w:sz w:val="22"/>
          <w:szCs w:val="22"/>
        </w:rPr>
        <w:t>材料</w:t>
      </w:r>
      <w:r w:rsidRPr="00552BBA">
        <w:rPr>
          <w:rFonts w:ascii="宋体" w:hAnsi="宋体" w:cs="宋体" w:hint="eastAsia"/>
          <w:sz w:val="22"/>
          <w:szCs w:val="22"/>
        </w:rPr>
        <w:t>，经确认属实的；</w:t>
      </w:r>
    </w:p>
    <w:p w14:paraId="0D9AAF52" w14:textId="77777777" w:rsidR="00272CD0" w:rsidRPr="00552BBA" w:rsidRDefault="00000000">
      <w:pPr>
        <w:numPr>
          <w:ilvl w:val="0"/>
          <w:numId w:val="23"/>
        </w:numPr>
        <w:tabs>
          <w:tab w:val="clear" w:pos="780"/>
          <w:tab w:val="left" w:pos="525"/>
        </w:tabs>
        <w:spacing w:line="360" w:lineRule="auto"/>
        <w:ind w:left="525" w:firstLine="0"/>
        <w:rPr>
          <w:rFonts w:ascii="宋体" w:hAnsi="宋体" w:cs="宋体"/>
          <w:sz w:val="22"/>
          <w:szCs w:val="22"/>
        </w:rPr>
      </w:pPr>
      <w:r w:rsidRPr="00552BBA">
        <w:rPr>
          <w:rFonts w:ascii="宋体" w:hAnsi="宋体" w:cs="宋体" w:hint="eastAsia"/>
          <w:sz w:val="22"/>
          <w:szCs w:val="22"/>
        </w:rPr>
        <w:t>经监督管理部门审查认定投标供应商有违反有关法律法规的行为。</w:t>
      </w:r>
    </w:p>
    <w:p w14:paraId="024491D8" w14:textId="77777777" w:rsidR="00272CD0" w:rsidRPr="00552BBA" w:rsidRDefault="00000000">
      <w:pPr>
        <w:tabs>
          <w:tab w:val="left" w:pos="525"/>
        </w:tabs>
        <w:spacing w:line="360" w:lineRule="auto"/>
        <w:rPr>
          <w:rFonts w:ascii="宋体" w:hAnsi="宋体" w:cs="宋体"/>
          <w:sz w:val="22"/>
          <w:szCs w:val="22"/>
          <w:u w:val="single"/>
        </w:rPr>
      </w:pPr>
      <w:r w:rsidRPr="00552BBA">
        <w:rPr>
          <w:rFonts w:ascii="宋体" w:hAnsi="宋体" w:cs="宋体" w:hint="eastAsia"/>
          <w:sz w:val="22"/>
          <w:szCs w:val="22"/>
          <w:u w:val="single"/>
        </w:rPr>
        <w:t>▲</w:t>
      </w:r>
      <w:r w:rsidRPr="00552BBA">
        <w:rPr>
          <w:rFonts w:ascii="宋体" w:hAnsi="宋体" w:cs="宋体" w:hint="eastAsia"/>
          <w:b/>
          <w:bCs/>
          <w:sz w:val="22"/>
          <w:szCs w:val="22"/>
          <w:u w:val="single"/>
        </w:rPr>
        <w:t>上述投标保证金不能抵偿给采购人或采购代理机构造成损失的，供应商还要承担赔偿责任。</w:t>
      </w:r>
    </w:p>
    <w:p w14:paraId="1B9BAFA9"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投标有效期</w:t>
      </w:r>
    </w:p>
    <w:p w14:paraId="3EAEB5F9" w14:textId="74EAA9CA" w:rsidR="00272CD0" w:rsidRPr="00552BBA" w:rsidRDefault="00000000">
      <w:pPr>
        <w:tabs>
          <w:tab w:val="left" w:pos="1080"/>
          <w:tab w:val="left" w:pos="1287"/>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15.1投标有效期见投标供应商须知前附表，</w:t>
      </w:r>
      <w:r w:rsidR="00EE1D2F" w:rsidRPr="00552BBA">
        <w:rPr>
          <w:rFonts w:ascii="宋体" w:hAnsi="宋体" w:cs="宋体" w:hint="eastAsia"/>
          <w:sz w:val="22"/>
          <w:szCs w:val="22"/>
        </w:rPr>
        <w:t>投标文件</w:t>
      </w:r>
      <w:r w:rsidRPr="00552BBA">
        <w:rPr>
          <w:rFonts w:ascii="宋体" w:hAnsi="宋体" w:cs="宋体" w:hint="eastAsia"/>
          <w:sz w:val="22"/>
          <w:szCs w:val="22"/>
        </w:rPr>
        <w:t>有效期短于这个规定期限的将被拒绝，其投标无效。</w:t>
      </w:r>
    </w:p>
    <w:p w14:paraId="4F87D830" w14:textId="04D5B402" w:rsidR="00272CD0" w:rsidRPr="00552BBA" w:rsidRDefault="00000000">
      <w:pPr>
        <w:tabs>
          <w:tab w:val="left" w:pos="1080"/>
          <w:tab w:val="left" w:pos="1287"/>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15.2在投标供应商须知前附表规定的投标有效期内，投标供应商不得要求撤销或修改其</w:t>
      </w:r>
      <w:r w:rsidR="00EE1D2F" w:rsidRPr="00552BBA">
        <w:rPr>
          <w:rFonts w:ascii="宋体" w:hAnsi="宋体" w:cs="宋体" w:hint="eastAsia"/>
          <w:sz w:val="22"/>
          <w:szCs w:val="22"/>
        </w:rPr>
        <w:t>投标文件</w:t>
      </w:r>
      <w:r w:rsidRPr="00552BBA">
        <w:rPr>
          <w:rFonts w:ascii="宋体" w:hAnsi="宋体" w:cs="宋体" w:hint="eastAsia"/>
          <w:sz w:val="22"/>
          <w:szCs w:val="22"/>
        </w:rPr>
        <w:t>。</w:t>
      </w:r>
    </w:p>
    <w:p w14:paraId="297D9543" w14:textId="37D2AF37" w:rsidR="00272CD0" w:rsidRPr="00552BBA" w:rsidRDefault="00000000">
      <w:pPr>
        <w:tabs>
          <w:tab w:val="left" w:pos="1080"/>
          <w:tab w:val="left" w:pos="1287"/>
        </w:tabs>
        <w:spacing w:line="360" w:lineRule="auto"/>
        <w:ind w:left="524" w:hangingChars="238" w:hanging="524"/>
        <w:rPr>
          <w:rFonts w:ascii="宋体" w:hAnsi="宋体" w:cs="宋体"/>
          <w:sz w:val="22"/>
          <w:szCs w:val="22"/>
        </w:rPr>
      </w:pPr>
      <w:r w:rsidRPr="00552BBA">
        <w:rPr>
          <w:rFonts w:ascii="宋体" w:hAnsi="宋体" w:cs="宋体" w:hint="eastAsia"/>
          <w:sz w:val="22"/>
          <w:szCs w:val="22"/>
        </w:rPr>
        <w:t>15.3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w:t>
      </w:r>
      <w:r w:rsidR="00EE1D2F" w:rsidRPr="00552BBA">
        <w:rPr>
          <w:rFonts w:ascii="宋体" w:hAnsi="宋体" w:cs="宋体" w:hint="eastAsia"/>
          <w:sz w:val="22"/>
          <w:szCs w:val="22"/>
        </w:rPr>
        <w:t>投标文件</w:t>
      </w:r>
      <w:r w:rsidRPr="00552BBA">
        <w:rPr>
          <w:rFonts w:ascii="宋体" w:hAnsi="宋体" w:cs="宋体" w:hint="eastAsia"/>
          <w:sz w:val="22"/>
          <w:szCs w:val="22"/>
        </w:rPr>
        <w:t>。有关退还和不予退还投标保证金的规定在投标有效期的延长期内继续有效。</w:t>
      </w:r>
    </w:p>
    <w:p w14:paraId="51D3ED6D" w14:textId="00B09090" w:rsidR="00272CD0" w:rsidRPr="00552BBA" w:rsidRDefault="00EE1D2F">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的签署和规定</w:t>
      </w:r>
    </w:p>
    <w:p w14:paraId="4A485061" w14:textId="758D9701" w:rsidR="00272CD0" w:rsidRPr="00552BBA" w:rsidRDefault="00000000">
      <w:pPr>
        <w:numPr>
          <w:ilvl w:val="1"/>
          <w:numId w:val="24"/>
        </w:numPr>
        <w:tabs>
          <w:tab w:val="clear" w:pos="992"/>
          <w:tab w:val="left" w:pos="525"/>
        </w:tabs>
        <w:spacing w:line="360" w:lineRule="auto"/>
        <w:ind w:left="525" w:hanging="525"/>
        <w:rPr>
          <w:rFonts w:ascii="宋体" w:hAnsi="宋体" w:cs="宋体"/>
          <w:b/>
          <w:bCs/>
          <w:sz w:val="22"/>
          <w:szCs w:val="22"/>
        </w:rPr>
      </w:pPr>
      <w:r w:rsidRPr="00552BBA">
        <w:rPr>
          <w:rFonts w:ascii="宋体" w:hAnsi="宋体" w:cs="宋体" w:hint="eastAsia"/>
          <w:b/>
          <w:bCs/>
          <w:sz w:val="22"/>
          <w:szCs w:val="22"/>
        </w:rPr>
        <w:t>投标供应商应提供技术资信标、商务标各一式六份的</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，分别装订成册；其中正本一份、副本五份，每套</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的封面应清楚标明“正本”或“副本”字样，若“正本”与“副本”不符，以“正本”为准。</w:t>
      </w:r>
    </w:p>
    <w:p w14:paraId="534074A6" w14:textId="71B3A869" w:rsidR="00272CD0" w:rsidRPr="00552BBA" w:rsidRDefault="00000000">
      <w:pPr>
        <w:numPr>
          <w:ilvl w:val="1"/>
          <w:numId w:val="24"/>
        </w:numPr>
        <w:tabs>
          <w:tab w:val="clear" w:pos="992"/>
          <w:tab w:val="left" w:pos="525"/>
        </w:tabs>
        <w:spacing w:line="360" w:lineRule="auto"/>
        <w:ind w:left="525" w:hanging="525"/>
        <w:rPr>
          <w:rFonts w:ascii="宋体" w:hAnsi="宋体" w:cs="宋体"/>
          <w:b/>
          <w:bCs/>
          <w:sz w:val="22"/>
          <w:szCs w:val="22"/>
        </w:rPr>
      </w:pPr>
      <w:r w:rsidRPr="00552BBA">
        <w:rPr>
          <w:rFonts w:ascii="宋体" w:hAnsi="宋体" w:cs="宋体" w:hint="eastAsia"/>
          <w:b/>
          <w:bCs/>
          <w:sz w:val="22"/>
          <w:szCs w:val="22"/>
          <w:u w:val="single"/>
        </w:rPr>
        <w:t>电子版文件的提交：投标供应商必须提供</w:t>
      </w:r>
      <w:r w:rsidR="00EE1D2F" w:rsidRPr="00552BBA">
        <w:rPr>
          <w:rFonts w:ascii="宋体" w:hAnsi="宋体" w:cs="宋体" w:hint="eastAsia"/>
          <w:b/>
          <w:bCs/>
          <w:sz w:val="22"/>
          <w:szCs w:val="22"/>
          <w:u w:val="single"/>
        </w:rPr>
        <w:t>投标文件</w:t>
      </w:r>
      <w:r w:rsidRPr="00552BBA">
        <w:rPr>
          <w:rFonts w:ascii="宋体" w:hAnsi="宋体" w:cs="宋体" w:hint="eastAsia"/>
          <w:b/>
          <w:bCs/>
          <w:sz w:val="22"/>
          <w:szCs w:val="22"/>
          <w:u w:val="single"/>
        </w:rPr>
        <w:t>的电子版（PDF格式），该电子版应为</w:t>
      </w:r>
      <w:r w:rsidR="00EE1D2F" w:rsidRPr="00552BBA">
        <w:rPr>
          <w:rFonts w:ascii="宋体" w:hAnsi="宋体" w:cs="宋体" w:hint="eastAsia"/>
          <w:b/>
          <w:bCs/>
          <w:sz w:val="22"/>
          <w:szCs w:val="22"/>
          <w:u w:val="single"/>
        </w:rPr>
        <w:t>投标文件</w:t>
      </w:r>
      <w:r w:rsidRPr="00552BBA">
        <w:rPr>
          <w:rFonts w:ascii="宋体" w:hAnsi="宋体" w:cs="宋体" w:hint="eastAsia"/>
          <w:b/>
          <w:bCs/>
          <w:sz w:val="22"/>
          <w:szCs w:val="22"/>
          <w:u w:val="single"/>
        </w:rPr>
        <w:t>（包括技术资信标和商务标）正本的完整扫描件，并存储于USB闪存驱动器中，作为资料存档使用。</w:t>
      </w:r>
      <w:r w:rsidRPr="00552BBA">
        <w:rPr>
          <w:rFonts w:ascii="宋体" w:hAnsi="宋体" w:cs="宋体" w:hint="eastAsia"/>
          <w:b/>
          <w:bCs/>
          <w:sz w:val="22"/>
          <w:szCs w:val="22"/>
        </w:rPr>
        <w:t>此USB驱动器需与纸质版</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一同递交。为确保评审过程的一致性和公正性，电子版文件必须与纸质版的正本内容完全相同，避免因内容不一致而引起的任何误解或评审问题。投标供应商负有确保文件一致性的责任，以保障投标过程的公平性。若“纸质版</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”与“电子版</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”不一致的，以“纸质版</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”为准。</w:t>
      </w:r>
    </w:p>
    <w:p w14:paraId="6AC7F538" w14:textId="79F0D76B" w:rsidR="00272CD0" w:rsidRPr="00552BBA" w:rsidRDefault="00EE1D2F">
      <w:pPr>
        <w:numPr>
          <w:ilvl w:val="1"/>
          <w:numId w:val="24"/>
        </w:numPr>
        <w:tabs>
          <w:tab w:val="clear" w:pos="992"/>
          <w:tab w:val="left" w:pos="525"/>
        </w:tabs>
        <w:spacing w:line="360" w:lineRule="auto"/>
        <w:ind w:left="525" w:hanging="525"/>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的正本必须打印或用不褪色的墨水书写，并由单位负责人或其授权代表签署，副本可用正本的复印。</w:t>
      </w:r>
    </w:p>
    <w:p w14:paraId="14175B49" w14:textId="3B834AAE" w:rsidR="00272CD0" w:rsidRPr="00552BBA" w:rsidRDefault="00EE1D2F">
      <w:pPr>
        <w:numPr>
          <w:ilvl w:val="1"/>
          <w:numId w:val="24"/>
        </w:numPr>
        <w:tabs>
          <w:tab w:val="clear" w:pos="992"/>
          <w:tab w:val="left" w:pos="525"/>
        </w:tabs>
        <w:spacing w:line="360" w:lineRule="auto"/>
        <w:ind w:left="525" w:hanging="525"/>
        <w:rPr>
          <w:rFonts w:ascii="宋体" w:hAnsi="宋体" w:cs="宋体"/>
          <w:b/>
          <w:bCs/>
          <w:sz w:val="22"/>
          <w:szCs w:val="22"/>
        </w:rPr>
      </w:pPr>
      <w:r w:rsidRPr="00552BBA">
        <w:rPr>
          <w:rFonts w:ascii="宋体" w:hAnsi="宋体" w:cs="宋体" w:hint="eastAsia"/>
          <w:b/>
          <w:bCs/>
          <w:sz w:val="22"/>
          <w:szCs w:val="22"/>
        </w:rPr>
        <w:t>投标文件</w:t>
      </w:r>
      <w:r w:rsidR="00DE4547" w:rsidRPr="00552BBA">
        <w:rPr>
          <w:rFonts w:ascii="宋体" w:hAnsi="宋体" w:cs="宋体" w:hint="eastAsia"/>
          <w:b/>
          <w:bCs/>
          <w:sz w:val="22"/>
          <w:szCs w:val="22"/>
        </w:rPr>
        <w:t>如有修改和增删必须由投标供应商代表在修改和增删处旁签署或加盖投标供应商的单位公章，方才有效。</w:t>
      </w:r>
    </w:p>
    <w:p w14:paraId="5F15AF66" w14:textId="1B602B2F" w:rsidR="00272CD0" w:rsidRPr="00552BBA" w:rsidRDefault="00EE1D2F">
      <w:pPr>
        <w:numPr>
          <w:ilvl w:val="1"/>
          <w:numId w:val="24"/>
        </w:numPr>
        <w:tabs>
          <w:tab w:val="clear" w:pos="992"/>
          <w:tab w:val="left" w:pos="525"/>
        </w:tabs>
        <w:spacing w:line="360" w:lineRule="auto"/>
        <w:ind w:left="525" w:hanging="525"/>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字迹模糊或在关键的技术、商务条款上表述不清楚，将可能导致其投标被拒绝。</w:t>
      </w:r>
    </w:p>
    <w:p w14:paraId="5DF6B884" w14:textId="75327FD4" w:rsidR="00272CD0" w:rsidRPr="00552BBA" w:rsidRDefault="00EE1D2F">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的密封及标记</w:t>
      </w:r>
    </w:p>
    <w:p w14:paraId="5D117F56" w14:textId="022AA007" w:rsidR="00272CD0" w:rsidRPr="00552BBA" w:rsidRDefault="00000000">
      <w:pPr>
        <w:numPr>
          <w:ilvl w:val="1"/>
          <w:numId w:val="25"/>
        </w:numPr>
        <w:tabs>
          <w:tab w:val="clear" w:pos="992"/>
          <w:tab w:val="left" w:pos="525"/>
        </w:tabs>
        <w:spacing w:line="360" w:lineRule="auto"/>
        <w:ind w:left="525" w:hanging="525"/>
        <w:rPr>
          <w:rFonts w:ascii="宋体" w:hAnsi="宋体" w:cs="宋体"/>
          <w:b/>
          <w:bCs/>
          <w:sz w:val="22"/>
          <w:szCs w:val="22"/>
        </w:rPr>
      </w:pPr>
      <w:r w:rsidRPr="00552BBA">
        <w:rPr>
          <w:rFonts w:ascii="宋体" w:hAnsi="宋体" w:cs="宋体" w:hint="eastAsia"/>
          <w:b/>
          <w:bCs/>
          <w:sz w:val="22"/>
          <w:szCs w:val="22"/>
        </w:rPr>
        <w:lastRenderedPageBreak/>
        <w:t>投标供应商必须将</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的“技术资信标”、“商务标”、“电子版</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”分别单独密封，且在各自的密封袋上标明“技术资信标”、“商务标”和“电子版</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”字样。</w:t>
      </w:r>
      <w:r w:rsidRPr="00552BBA">
        <w:rPr>
          <w:rFonts w:ascii="宋体" w:hAnsi="宋体" w:cs="宋体" w:hint="eastAsia"/>
          <w:sz w:val="22"/>
          <w:szCs w:val="22"/>
        </w:rPr>
        <w:t>封口处贴上封条，启封处加盖</w:t>
      </w:r>
      <w:r w:rsidR="00DE4547" w:rsidRPr="00552BBA">
        <w:rPr>
          <w:rFonts w:ascii="宋体" w:hAnsi="宋体" w:cs="宋体" w:hint="eastAsia"/>
          <w:sz w:val="22"/>
          <w:szCs w:val="22"/>
        </w:rPr>
        <w:t>供应商</w:t>
      </w:r>
      <w:r w:rsidRPr="00552BBA">
        <w:rPr>
          <w:rFonts w:ascii="宋体" w:hAnsi="宋体" w:cs="宋体" w:hint="eastAsia"/>
          <w:sz w:val="22"/>
          <w:szCs w:val="22"/>
        </w:rPr>
        <w:t>公章或投标供应商代表签署。</w:t>
      </w:r>
      <w:r w:rsidRPr="00552BBA">
        <w:rPr>
          <w:rFonts w:ascii="宋体" w:hAnsi="宋体" w:cs="宋体" w:hint="eastAsia"/>
          <w:b/>
          <w:bCs/>
          <w:sz w:val="22"/>
          <w:szCs w:val="22"/>
        </w:rPr>
        <w:t>封皮上写明投标项目名称、项目编号，并注明“开标时启封”字样。</w:t>
      </w:r>
    </w:p>
    <w:p w14:paraId="034EE8DA" w14:textId="05746DE0" w:rsidR="00272CD0" w:rsidRPr="00552BBA" w:rsidRDefault="00000000">
      <w:pPr>
        <w:numPr>
          <w:ilvl w:val="1"/>
          <w:numId w:val="25"/>
        </w:numPr>
        <w:tabs>
          <w:tab w:val="clear" w:pos="992"/>
          <w:tab w:val="left" w:pos="525"/>
        </w:tabs>
        <w:spacing w:line="360" w:lineRule="auto"/>
        <w:ind w:left="525" w:hanging="525"/>
        <w:rPr>
          <w:rFonts w:ascii="宋体" w:hAnsi="宋体" w:cs="宋体"/>
          <w:sz w:val="22"/>
          <w:szCs w:val="22"/>
        </w:rPr>
      </w:pPr>
      <w:r w:rsidRPr="00552BBA">
        <w:rPr>
          <w:rFonts w:ascii="宋体" w:hAnsi="宋体" w:cs="宋体" w:hint="eastAsia"/>
          <w:sz w:val="22"/>
          <w:szCs w:val="22"/>
        </w:rPr>
        <w:t>如果投标供应商未按上述要求密封及加写标记，采购人对</w:t>
      </w:r>
      <w:r w:rsidR="00EE1D2F" w:rsidRPr="00552BBA">
        <w:rPr>
          <w:rFonts w:ascii="宋体" w:hAnsi="宋体" w:cs="宋体" w:hint="eastAsia"/>
          <w:sz w:val="22"/>
          <w:szCs w:val="22"/>
        </w:rPr>
        <w:t>投标文件</w:t>
      </w:r>
      <w:r w:rsidRPr="00552BBA">
        <w:rPr>
          <w:rFonts w:ascii="宋体" w:hAnsi="宋体" w:cs="宋体" w:hint="eastAsia"/>
          <w:sz w:val="22"/>
          <w:szCs w:val="22"/>
        </w:rPr>
        <w:t>的误投和提前启封不负责任。</w:t>
      </w:r>
    </w:p>
    <w:p w14:paraId="0547A82C" w14:textId="225D8544" w:rsidR="00272CD0" w:rsidRPr="00552BBA" w:rsidRDefault="00000000">
      <w:pPr>
        <w:numPr>
          <w:ilvl w:val="1"/>
          <w:numId w:val="25"/>
        </w:numPr>
        <w:tabs>
          <w:tab w:val="clear" w:pos="992"/>
          <w:tab w:val="left" w:pos="525"/>
        </w:tabs>
        <w:spacing w:line="360" w:lineRule="auto"/>
        <w:ind w:left="525" w:hanging="525"/>
        <w:rPr>
          <w:rFonts w:ascii="宋体" w:hAnsi="宋体" w:cs="宋体"/>
          <w:b/>
          <w:bCs/>
          <w:sz w:val="22"/>
          <w:szCs w:val="22"/>
        </w:rPr>
      </w:pPr>
      <w:r w:rsidRPr="00552BBA">
        <w:rPr>
          <w:rFonts w:ascii="宋体" w:hAnsi="宋体" w:cs="宋体" w:hint="eastAsia"/>
          <w:b/>
          <w:bCs/>
          <w:sz w:val="22"/>
          <w:szCs w:val="22"/>
        </w:rPr>
        <w:t>为了落实节约能源，保护环境</w:t>
      </w:r>
      <w:bookmarkStart w:id="87" w:name="_Hlk20129971"/>
      <w:r w:rsidRPr="00552BBA">
        <w:rPr>
          <w:rFonts w:ascii="宋体" w:hAnsi="宋体" w:cs="宋体" w:hint="eastAsia"/>
          <w:b/>
          <w:bCs/>
          <w:sz w:val="22"/>
          <w:szCs w:val="22"/>
        </w:rPr>
        <w:t>的政策</w:t>
      </w:r>
      <w:bookmarkEnd w:id="87"/>
      <w:r w:rsidRPr="00552BBA">
        <w:rPr>
          <w:rFonts w:ascii="宋体" w:hAnsi="宋体" w:cs="宋体" w:hint="eastAsia"/>
          <w:b/>
          <w:bCs/>
          <w:sz w:val="22"/>
          <w:szCs w:val="22"/>
        </w:rPr>
        <w:t>，建议</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双面打印，并根据采购文件的要求进行制作，内容简洁明了，编排合理有序，与采购文件内容无关或不符合采购文件要求的资料不要编入</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w:t>
      </w:r>
    </w:p>
    <w:p w14:paraId="290B6393" w14:textId="1BFA3EF1" w:rsidR="00272CD0" w:rsidRPr="00552BBA" w:rsidRDefault="00000000">
      <w:pPr>
        <w:pStyle w:val="20"/>
        <w:spacing w:line="400" w:lineRule="exact"/>
        <w:jc w:val="center"/>
        <w:rPr>
          <w:rFonts w:ascii="宋体" w:eastAsia="宋体" w:hAnsi="宋体" w:cs="宋体"/>
        </w:rPr>
      </w:pPr>
      <w:bookmarkStart w:id="88" w:name="_Toc205005289"/>
      <w:bookmarkStart w:id="89" w:name="_Toc205877455"/>
      <w:bookmarkStart w:id="90" w:name="_Toc227057036"/>
      <w:bookmarkStart w:id="91" w:name="_Toc209332636"/>
      <w:bookmarkStart w:id="92" w:name="_Toc218041729"/>
      <w:bookmarkStart w:id="93" w:name="_Toc204578578"/>
      <w:bookmarkStart w:id="94" w:name="_Toc216667823"/>
      <w:bookmarkStart w:id="95" w:name="_Toc223933224"/>
      <w:bookmarkStart w:id="96" w:name="_Toc205877560"/>
      <w:bookmarkStart w:id="97" w:name="_Toc209261435"/>
      <w:bookmarkStart w:id="98" w:name="_Toc217460688"/>
      <w:bookmarkStart w:id="99" w:name="_Toc205703105"/>
      <w:bookmarkStart w:id="100" w:name="_Toc227489890"/>
      <w:bookmarkStart w:id="101" w:name="_Toc91837821"/>
      <w:bookmarkStart w:id="102" w:name="_Toc227056849"/>
      <w:bookmarkStart w:id="103" w:name="_Toc209251130"/>
      <w:bookmarkStart w:id="104" w:name="_Toc210879711"/>
      <w:bookmarkStart w:id="105" w:name="_Toc214365793"/>
      <w:bookmarkStart w:id="106" w:name="_Toc223717607"/>
      <w:bookmarkStart w:id="107" w:name="_Toc207609184"/>
      <w:bookmarkStart w:id="108" w:name="_Toc204491320"/>
      <w:bookmarkStart w:id="109" w:name="_Toc205004971"/>
      <w:bookmarkStart w:id="110" w:name="_Toc209261368"/>
      <w:bookmarkStart w:id="111" w:name="_Toc219538616"/>
      <w:bookmarkStart w:id="112" w:name="_Toc215415533"/>
      <w:bookmarkStart w:id="113" w:name="_Toc209250722"/>
      <w:r w:rsidRPr="00552BBA">
        <w:rPr>
          <w:rFonts w:ascii="宋体" w:eastAsia="宋体" w:hAnsi="宋体" w:cs="宋体" w:hint="eastAsia"/>
        </w:rPr>
        <w:t xml:space="preserve">四、 </w:t>
      </w:r>
      <w:r w:rsidR="00EE1D2F" w:rsidRPr="00552BBA">
        <w:rPr>
          <w:rFonts w:ascii="宋体" w:eastAsia="宋体" w:hAnsi="宋体" w:cs="宋体" w:hint="eastAsia"/>
        </w:rPr>
        <w:t>投标文件</w:t>
      </w:r>
      <w:r w:rsidRPr="00552BBA">
        <w:rPr>
          <w:rFonts w:ascii="宋体" w:eastAsia="宋体" w:hAnsi="宋体" w:cs="宋体" w:hint="eastAsia"/>
        </w:rPr>
        <w:t>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4F7C2BB" w14:textId="38044BB1" w:rsidR="00272CD0" w:rsidRPr="00552BBA" w:rsidRDefault="00EE1D2F">
      <w:pPr>
        <w:numPr>
          <w:ilvl w:val="0"/>
          <w:numId w:val="17"/>
        </w:numPr>
        <w:tabs>
          <w:tab w:val="left" w:pos="525"/>
          <w:tab w:val="left" w:pos="900"/>
        </w:tabs>
        <w:spacing w:line="360" w:lineRule="auto"/>
        <w:ind w:left="527" w:hanging="527"/>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的递交</w:t>
      </w:r>
    </w:p>
    <w:p w14:paraId="1FF63D57" w14:textId="67F7D9AD" w:rsidR="00272CD0" w:rsidRPr="00552BBA" w:rsidRDefault="00000000">
      <w:pPr>
        <w:numPr>
          <w:ilvl w:val="1"/>
          <w:numId w:val="26"/>
        </w:numPr>
        <w:tabs>
          <w:tab w:val="clear" w:pos="992"/>
          <w:tab w:val="left" w:pos="525"/>
        </w:tabs>
        <w:spacing w:line="360" w:lineRule="auto"/>
        <w:ind w:left="527" w:hanging="527"/>
        <w:rPr>
          <w:rFonts w:ascii="宋体" w:hAnsi="宋体" w:cs="宋体"/>
          <w:sz w:val="22"/>
          <w:szCs w:val="22"/>
          <w:u w:val="single"/>
        </w:rPr>
      </w:pPr>
      <w:r w:rsidRPr="00552BBA">
        <w:rPr>
          <w:rFonts w:ascii="宋体" w:hAnsi="宋体" w:cs="宋体" w:hint="eastAsia"/>
          <w:sz w:val="22"/>
          <w:szCs w:val="22"/>
          <w:u w:val="single"/>
        </w:rPr>
        <w:t>▲</w:t>
      </w:r>
      <w:r w:rsidR="00EE1D2F" w:rsidRPr="00552BBA">
        <w:rPr>
          <w:rFonts w:ascii="宋体" w:hAnsi="宋体" w:cs="宋体" w:hint="eastAsia"/>
          <w:sz w:val="22"/>
          <w:szCs w:val="22"/>
          <w:u w:val="single"/>
        </w:rPr>
        <w:t>投标文件</w:t>
      </w:r>
      <w:r w:rsidRPr="00552BBA">
        <w:rPr>
          <w:rFonts w:ascii="宋体" w:hAnsi="宋体" w:cs="宋体" w:hint="eastAsia"/>
          <w:sz w:val="22"/>
          <w:szCs w:val="22"/>
          <w:u w:val="single"/>
        </w:rPr>
        <w:t>必须在规定的</w:t>
      </w:r>
      <w:r w:rsidR="00EE1D2F" w:rsidRPr="00552BBA">
        <w:rPr>
          <w:rFonts w:ascii="宋体" w:hAnsi="宋体" w:cs="宋体" w:hint="eastAsia"/>
          <w:sz w:val="22"/>
          <w:szCs w:val="22"/>
          <w:u w:val="single"/>
        </w:rPr>
        <w:t>投标文件</w:t>
      </w:r>
      <w:r w:rsidRPr="00552BBA">
        <w:rPr>
          <w:rFonts w:ascii="宋体" w:hAnsi="宋体" w:cs="宋体" w:hint="eastAsia"/>
          <w:sz w:val="22"/>
          <w:szCs w:val="22"/>
          <w:u w:val="single"/>
        </w:rPr>
        <w:t>递交截止时间前送达到</w:t>
      </w:r>
      <w:r w:rsidR="00EE1D2F" w:rsidRPr="00552BBA">
        <w:rPr>
          <w:rFonts w:ascii="宋体" w:hAnsi="宋体" w:cs="宋体" w:hint="eastAsia"/>
          <w:sz w:val="22"/>
          <w:szCs w:val="22"/>
          <w:u w:val="single"/>
        </w:rPr>
        <w:t>投标文件</w:t>
      </w:r>
      <w:r w:rsidRPr="00552BBA">
        <w:rPr>
          <w:rFonts w:ascii="宋体" w:hAnsi="宋体" w:cs="宋体" w:hint="eastAsia"/>
          <w:sz w:val="22"/>
          <w:szCs w:val="22"/>
          <w:u w:val="single"/>
        </w:rPr>
        <w:t>递交地点；</w:t>
      </w:r>
      <w:r w:rsidRPr="00552BBA">
        <w:rPr>
          <w:rFonts w:ascii="宋体" w:hAnsi="宋体" w:cs="宋体" w:hint="eastAsia"/>
          <w:sz w:val="22"/>
          <w:szCs w:val="22"/>
        </w:rPr>
        <w:t>提早半个小时开始接收</w:t>
      </w:r>
      <w:r w:rsidR="00EE1D2F" w:rsidRPr="00552BBA">
        <w:rPr>
          <w:rFonts w:ascii="宋体" w:hAnsi="宋体" w:cs="宋体" w:hint="eastAsia"/>
          <w:sz w:val="22"/>
          <w:szCs w:val="22"/>
        </w:rPr>
        <w:t>投标文件</w:t>
      </w:r>
      <w:r w:rsidRPr="00552BBA">
        <w:rPr>
          <w:rFonts w:ascii="宋体" w:hAnsi="宋体" w:cs="宋体" w:hint="eastAsia"/>
          <w:sz w:val="22"/>
          <w:szCs w:val="22"/>
        </w:rPr>
        <w:t>。</w:t>
      </w:r>
    </w:p>
    <w:p w14:paraId="449BF3AE" w14:textId="40945C66" w:rsidR="00272CD0" w:rsidRPr="00552BBA" w:rsidRDefault="00000000">
      <w:pPr>
        <w:numPr>
          <w:ilvl w:val="1"/>
          <w:numId w:val="26"/>
        </w:numPr>
        <w:tabs>
          <w:tab w:val="clear" w:pos="992"/>
          <w:tab w:val="left" w:pos="525"/>
        </w:tabs>
        <w:spacing w:line="360" w:lineRule="auto"/>
        <w:ind w:left="527" w:hanging="527"/>
        <w:rPr>
          <w:rFonts w:ascii="宋体" w:hAnsi="宋体" w:cs="宋体"/>
          <w:b/>
          <w:bCs/>
          <w:sz w:val="22"/>
          <w:szCs w:val="22"/>
        </w:rPr>
      </w:pPr>
      <w:r w:rsidRPr="00552BBA">
        <w:rPr>
          <w:rFonts w:ascii="宋体" w:hAnsi="宋体" w:cs="宋体" w:hint="eastAsia"/>
          <w:b/>
          <w:bCs/>
          <w:sz w:val="22"/>
          <w:szCs w:val="22"/>
        </w:rPr>
        <w:t>在现场递交</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同时手持递交以下证明文件（无需密封），由评标委员会确认投标资格：</w:t>
      </w:r>
    </w:p>
    <w:p w14:paraId="2DE03DD4" w14:textId="77777777" w:rsidR="00272CD0" w:rsidRPr="00552BBA" w:rsidRDefault="00000000">
      <w:pPr>
        <w:numPr>
          <w:ilvl w:val="0"/>
          <w:numId w:val="27"/>
        </w:numPr>
        <w:tabs>
          <w:tab w:val="left" w:pos="525"/>
        </w:tabs>
        <w:spacing w:line="360" w:lineRule="auto"/>
        <w:ind w:left="947"/>
        <w:rPr>
          <w:rFonts w:ascii="宋体" w:hAnsi="宋体" w:cs="宋体"/>
          <w:b/>
          <w:bCs/>
          <w:sz w:val="22"/>
          <w:szCs w:val="22"/>
        </w:rPr>
      </w:pPr>
      <w:r w:rsidRPr="00552BBA">
        <w:rPr>
          <w:rFonts w:ascii="宋体" w:hAnsi="宋体" w:cs="宋体" w:hint="eastAsia"/>
          <w:b/>
          <w:bCs/>
          <w:sz w:val="22"/>
          <w:szCs w:val="22"/>
        </w:rPr>
        <w:t>投标保证金缴纳凭证；</w:t>
      </w:r>
    </w:p>
    <w:p w14:paraId="0EB0C77C" w14:textId="77777777" w:rsidR="00272CD0" w:rsidRPr="00552BBA" w:rsidRDefault="00000000">
      <w:pPr>
        <w:numPr>
          <w:ilvl w:val="0"/>
          <w:numId w:val="27"/>
        </w:numPr>
        <w:tabs>
          <w:tab w:val="left" w:pos="525"/>
        </w:tabs>
        <w:spacing w:line="360" w:lineRule="auto"/>
        <w:ind w:left="947"/>
        <w:rPr>
          <w:rFonts w:ascii="宋体" w:hAnsi="宋体" w:cs="宋体"/>
          <w:b/>
          <w:bCs/>
          <w:sz w:val="22"/>
          <w:szCs w:val="22"/>
        </w:rPr>
      </w:pPr>
      <w:r w:rsidRPr="00552BBA">
        <w:rPr>
          <w:rFonts w:ascii="宋体" w:hAnsi="宋体" w:cs="宋体" w:hint="eastAsia"/>
          <w:b/>
          <w:bCs/>
          <w:sz w:val="22"/>
          <w:szCs w:val="22"/>
        </w:rPr>
        <w:t>投标供应商代表有效身份证件（原件）；</w:t>
      </w:r>
    </w:p>
    <w:p w14:paraId="2EE18EE1" w14:textId="77777777" w:rsidR="00272CD0" w:rsidRPr="00552BBA" w:rsidRDefault="00000000">
      <w:pPr>
        <w:numPr>
          <w:ilvl w:val="0"/>
          <w:numId w:val="27"/>
        </w:numPr>
        <w:tabs>
          <w:tab w:val="left" w:pos="525"/>
        </w:tabs>
        <w:spacing w:line="360" w:lineRule="auto"/>
        <w:ind w:left="947"/>
        <w:rPr>
          <w:rFonts w:ascii="宋体" w:hAnsi="宋体" w:cs="宋体"/>
          <w:b/>
          <w:bCs/>
          <w:sz w:val="22"/>
          <w:szCs w:val="22"/>
        </w:rPr>
      </w:pPr>
      <w:r w:rsidRPr="00552BBA">
        <w:rPr>
          <w:rFonts w:ascii="宋体" w:hAnsi="宋体" w:cs="宋体" w:hint="eastAsia"/>
          <w:b/>
          <w:bCs/>
          <w:sz w:val="22"/>
          <w:szCs w:val="22"/>
        </w:rPr>
        <w:t>如投标供应商代表为企业单位负责人，需提供其身份证正反面复印件；</w:t>
      </w:r>
    </w:p>
    <w:p w14:paraId="1E33155F" w14:textId="77777777" w:rsidR="00272CD0" w:rsidRPr="00552BBA" w:rsidRDefault="00000000">
      <w:pPr>
        <w:numPr>
          <w:ilvl w:val="0"/>
          <w:numId w:val="27"/>
        </w:numPr>
        <w:tabs>
          <w:tab w:val="left" w:pos="525"/>
        </w:tabs>
        <w:spacing w:line="360" w:lineRule="auto"/>
        <w:ind w:left="947"/>
        <w:rPr>
          <w:rFonts w:ascii="宋体" w:hAnsi="宋体" w:cs="宋体"/>
          <w:b/>
          <w:bCs/>
          <w:sz w:val="22"/>
          <w:szCs w:val="22"/>
        </w:rPr>
      </w:pPr>
      <w:r w:rsidRPr="00552BBA">
        <w:rPr>
          <w:rFonts w:ascii="宋体" w:hAnsi="宋体" w:cs="宋体" w:hint="eastAsia"/>
          <w:b/>
          <w:bCs/>
          <w:sz w:val="22"/>
          <w:szCs w:val="22"/>
        </w:rPr>
        <w:t>如单位负责人委派投标供应商代表的，需提交单位负责人授权书（原件）。</w:t>
      </w:r>
    </w:p>
    <w:p w14:paraId="28C7A9DE" w14:textId="0F2AFDD1" w:rsidR="00272CD0" w:rsidRPr="00552BBA" w:rsidRDefault="00000000">
      <w:pPr>
        <w:tabs>
          <w:tab w:val="left" w:pos="525"/>
        </w:tabs>
        <w:spacing w:line="360" w:lineRule="auto"/>
        <w:ind w:firstLineChars="200" w:firstLine="442"/>
        <w:rPr>
          <w:rFonts w:ascii="宋体" w:hAnsi="宋体" w:cs="宋体"/>
          <w:b/>
          <w:bCs/>
          <w:sz w:val="22"/>
          <w:szCs w:val="22"/>
          <w:u w:val="single"/>
        </w:rPr>
      </w:pPr>
      <w:r w:rsidRPr="00552BBA">
        <w:rPr>
          <w:rFonts w:ascii="宋体" w:hAnsi="宋体" w:cs="宋体" w:hint="eastAsia"/>
          <w:b/>
          <w:bCs/>
          <w:sz w:val="22"/>
          <w:szCs w:val="22"/>
          <w:u w:val="single"/>
        </w:rPr>
        <w:t>▲以上证明文件如密封在技术资信标中，在技术资信标开启后经查验符合要求亦为有效，否则作无效标处理。</w:t>
      </w:r>
    </w:p>
    <w:p w14:paraId="0ECC60A6" w14:textId="2A2884C0" w:rsidR="00272CD0" w:rsidRPr="00552BBA" w:rsidRDefault="00EE1D2F">
      <w:pPr>
        <w:numPr>
          <w:ilvl w:val="0"/>
          <w:numId w:val="17"/>
        </w:numPr>
        <w:tabs>
          <w:tab w:val="left" w:pos="525"/>
          <w:tab w:val="left" w:pos="900"/>
        </w:tabs>
        <w:spacing w:line="360" w:lineRule="auto"/>
        <w:ind w:left="527" w:hanging="527"/>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的修改和撤回</w:t>
      </w:r>
    </w:p>
    <w:p w14:paraId="51A48038" w14:textId="796CDA6B" w:rsidR="00272CD0" w:rsidRPr="00552BBA" w:rsidRDefault="00000000">
      <w:pPr>
        <w:numPr>
          <w:ilvl w:val="1"/>
          <w:numId w:val="28"/>
        </w:numPr>
        <w:tabs>
          <w:tab w:val="clear" w:pos="992"/>
          <w:tab w:val="left" w:pos="525"/>
        </w:tabs>
        <w:spacing w:line="360" w:lineRule="auto"/>
        <w:ind w:left="527" w:hanging="527"/>
        <w:rPr>
          <w:rFonts w:ascii="宋体" w:hAnsi="宋体" w:cs="宋体"/>
          <w:sz w:val="22"/>
          <w:szCs w:val="22"/>
        </w:rPr>
      </w:pPr>
      <w:r w:rsidRPr="00552BBA">
        <w:rPr>
          <w:rFonts w:ascii="宋体" w:hAnsi="宋体" w:cs="宋体" w:hint="eastAsia"/>
          <w:sz w:val="22"/>
          <w:szCs w:val="22"/>
        </w:rPr>
        <w:t>投标供应商在</w:t>
      </w:r>
      <w:r w:rsidR="00EE1D2F" w:rsidRPr="00552BBA">
        <w:rPr>
          <w:rFonts w:ascii="宋体" w:hAnsi="宋体" w:cs="宋体" w:hint="eastAsia"/>
          <w:sz w:val="22"/>
          <w:szCs w:val="22"/>
        </w:rPr>
        <w:t>投标文件</w:t>
      </w:r>
      <w:r w:rsidRPr="00552BBA">
        <w:rPr>
          <w:rFonts w:ascii="宋体" w:hAnsi="宋体" w:cs="宋体" w:hint="eastAsia"/>
          <w:sz w:val="22"/>
          <w:szCs w:val="22"/>
        </w:rPr>
        <w:t>递交截止时间前，可以对其所提交的</w:t>
      </w:r>
      <w:r w:rsidR="00EE1D2F" w:rsidRPr="00552BBA">
        <w:rPr>
          <w:rFonts w:ascii="宋体" w:hAnsi="宋体" w:cs="宋体" w:hint="eastAsia"/>
          <w:sz w:val="22"/>
          <w:szCs w:val="22"/>
        </w:rPr>
        <w:t>投标文件</w:t>
      </w:r>
      <w:r w:rsidRPr="00552BBA">
        <w:rPr>
          <w:rFonts w:ascii="宋体" w:hAnsi="宋体" w:cs="宋体" w:hint="eastAsia"/>
          <w:sz w:val="22"/>
          <w:szCs w:val="22"/>
        </w:rPr>
        <w:t>进行补充、修改或者撤回，并书面通知采购人、采购代理机构。补充、修改的内容作为</w:t>
      </w:r>
      <w:r w:rsidR="00EE1D2F" w:rsidRPr="00552BBA">
        <w:rPr>
          <w:rFonts w:ascii="宋体" w:hAnsi="宋体" w:cs="宋体" w:hint="eastAsia"/>
          <w:sz w:val="22"/>
          <w:szCs w:val="22"/>
        </w:rPr>
        <w:t>投标文件</w:t>
      </w:r>
      <w:r w:rsidRPr="00552BBA">
        <w:rPr>
          <w:rFonts w:ascii="宋体" w:hAnsi="宋体" w:cs="宋体" w:hint="eastAsia"/>
          <w:sz w:val="22"/>
          <w:szCs w:val="22"/>
        </w:rPr>
        <w:t>的组成部分。补充、修改的内容与</w:t>
      </w:r>
      <w:r w:rsidR="00EE1D2F" w:rsidRPr="00552BBA">
        <w:rPr>
          <w:rFonts w:ascii="宋体" w:hAnsi="宋体" w:cs="宋体" w:hint="eastAsia"/>
          <w:sz w:val="22"/>
          <w:szCs w:val="22"/>
        </w:rPr>
        <w:t>投标文件</w:t>
      </w:r>
      <w:r w:rsidRPr="00552BBA">
        <w:rPr>
          <w:rFonts w:ascii="宋体" w:hAnsi="宋体" w:cs="宋体" w:hint="eastAsia"/>
          <w:sz w:val="22"/>
          <w:szCs w:val="22"/>
        </w:rPr>
        <w:t>不一致的，以补充、修改的内容为准。投标供应商在提交</w:t>
      </w:r>
      <w:r w:rsidR="00EE1D2F" w:rsidRPr="00552BBA">
        <w:rPr>
          <w:rFonts w:ascii="宋体" w:hAnsi="宋体" w:cs="宋体" w:hint="eastAsia"/>
          <w:sz w:val="22"/>
          <w:szCs w:val="22"/>
        </w:rPr>
        <w:t>投标文件</w:t>
      </w:r>
      <w:r w:rsidRPr="00552BBA">
        <w:rPr>
          <w:rFonts w:ascii="宋体" w:hAnsi="宋体" w:cs="宋体" w:hint="eastAsia"/>
          <w:sz w:val="22"/>
          <w:szCs w:val="22"/>
        </w:rPr>
        <w:t>截止时间前提交的补充、修改或者撤回申请要求，应当以原件书面形式并由投标供应商代表签署，或者加盖投标供应商单位公章方可生效，否则采购人、采购代理机构将视为无效补充、修改或者撤回。采购人、采购代理机构不接受投标供应商口头、电话、传真或电子邮件形式提交的补充、修改或者撤回。</w:t>
      </w:r>
    </w:p>
    <w:p w14:paraId="2ED7BBDD" w14:textId="1A197F28" w:rsidR="00272CD0" w:rsidRPr="00552BBA" w:rsidRDefault="00000000">
      <w:pPr>
        <w:numPr>
          <w:ilvl w:val="1"/>
          <w:numId w:val="28"/>
        </w:numPr>
        <w:tabs>
          <w:tab w:val="clear" w:pos="992"/>
          <w:tab w:val="left" w:pos="525"/>
        </w:tabs>
        <w:spacing w:line="360" w:lineRule="auto"/>
        <w:ind w:left="527" w:hanging="527"/>
        <w:rPr>
          <w:rFonts w:ascii="宋体" w:hAnsi="宋体" w:cs="宋体"/>
          <w:sz w:val="22"/>
          <w:szCs w:val="22"/>
        </w:rPr>
      </w:pPr>
      <w:r w:rsidRPr="00552BBA">
        <w:rPr>
          <w:rFonts w:ascii="宋体" w:hAnsi="宋体" w:cs="宋体" w:hint="eastAsia"/>
          <w:sz w:val="22"/>
          <w:szCs w:val="22"/>
        </w:rPr>
        <w:t>投标供应商在评标过程中根据评标委员会要求，提交的有关澄清、说明、补充、更正</w:t>
      </w:r>
      <w:r w:rsidR="00EE1D2F" w:rsidRPr="00552BBA">
        <w:rPr>
          <w:rFonts w:ascii="宋体" w:hAnsi="宋体" w:cs="宋体" w:hint="eastAsia"/>
          <w:sz w:val="22"/>
          <w:szCs w:val="22"/>
        </w:rPr>
        <w:t>投标文件</w:t>
      </w:r>
      <w:r w:rsidRPr="00552BBA">
        <w:rPr>
          <w:rFonts w:ascii="宋体" w:hAnsi="宋体" w:cs="宋体" w:hint="eastAsia"/>
          <w:sz w:val="22"/>
          <w:szCs w:val="22"/>
        </w:rPr>
        <w:t>等资料，均应由投标供应商代表签署，或者加盖投标供应商单位公章。</w:t>
      </w:r>
    </w:p>
    <w:p w14:paraId="254EC6C2" w14:textId="4AE5CA0F" w:rsidR="00272CD0" w:rsidRPr="00552BBA" w:rsidRDefault="00000000">
      <w:pPr>
        <w:numPr>
          <w:ilvl w:val="1"/>
          <w:numId w:val="28"/>
        </w:numPr>
        <w:tabs>
          <w:tab w:val="clear" w:pos="992"/>
          <w:tab w:val="left" w:pos="525"/>
        </w:tabs>
        <w:spacing w:line="360" w:lineRule="auto"/>
        <w:ind w:left="527" w:hanging="527"/>
        <w:rPr>
          <w:rFonts w:ascii="宋体" w:hAnsi="宋体" w:cs="宋体"/>
          <w:sz w:val="22"/>
          <w:szCs w:val="22"/>
        </w:rPr>
      </w:pPr>
      <w:r w:rsidRPr="00552BBA">
        <w:rPr>
          <w:rFonts w:ascii="宋体" w:hAnsi="宋体" w:cs="宋体" w:hint="eastAsia"/>
          <w:sz w:val="22"/>
          <w:szCs w:val="22"/>
        </w:rPr>
        <w:t>从</w:t>
      </w:r>
      <w:r w:rsidR="00EE1D2F" w:rsidRPr="00552BBA">
        <w:rPr>
          <w:rFonts w:ascii="宋体" w:hAnsi="宋体" w:cs="宋体" w:hint="eastAsia"/>
          <w:sz w:val="22"/>
          <w:szCs w:val="22"/>
        </w:rPr>
        <w:t>投标文件</w:t>
      </w:r>
      <w:r w:rsidRPr="00552BBA">
        <w:rPr>
          <w:rFonts w:ascii="宋体" w:hAnsi="宋体" w:cs="宋体" w:hint="eastAsia"/>
          <w:sz w:val="22"/>
          <w:szCs w:val="22"/>
        </w:rPr>
        <w:t>递交截止时间起至投标有效期满这段时间内，投标供应商不得撤回其投标，否则投标保证金将被不予退还。</w:t>
      </w:r>
    </w:p>
    <w:p w14:paraId="5A2BC02A" w14:textId="595BA618" w:rsidR="00272CD0" w:rsidRPr="00552BBA" w:rsidRDefault="00000000">
      <w:pPr>
        <w:numPr>
          <w:ilvl w:val="0"/>
          <w:numId w:val="17"/>
        </w:numPr>
        <w:tabs>
          <w:tab w:val="left" w:pos="525"/>
          <w:tab w:val="left" w:pos="900"/>
        </w:tabs>
        <w:spacing w:line="360" w:lineRule="auto"/>
        <w:ind w:left="527" w:hanging="527"/>
        <w:rPr>
          <w:rFonts w:ascii="宋体" w:hAnsi="宋体" w:cs="宋体"/>
          <w:sz w:val="22"/>
          <w:szCs w:val="22"/>
        </w:rPr>
      </w:pPr>
      <w:r w:rsidRPr="00552BBA">
        <w:rPr>
          <w:rFonts w:ascii="宋体" w:hAnsi="宋体" w:cs="宋体" w:hint="eastAsia"/>
          <w:sz w:val="22"/>
          <w:szCs w:val="22"/>
        </w:rPr>
        <w:t>发生下列情况之一的</w:t>
      </w:r>
      <w:r w:rsidR="00EE1D2F" w:rsidRPr="00552BBA">
        <w:rPr>
          <w:rFonts w:ascii="宋体" w:hAnsi="宋体" w:cs="宋体" w:hint="eastAsia"/>
          <w:sz w:val="22"/>
          <w:szCs w:val="22"/>
        </w:rPr>
        <w:t>投标文件</w:t>
      </w:r>
      <w:r w:rsidRPr="00552BBA">
        <w:rPr>
          <w:rFonts w:ascii="宋体" w:hAnsi="宋体" w:cs="宋体" w:hint="eastAsia"/>
          <w:sz w:val="22"/>
          <w:szCs w:val="22"/>
        </w:rPr>
        <w:t>将拒收：</w:t>
      </w:r>
    </w:p>
    <w:p w14:paraId="5B77F43B" w14:textId="22FF0916" w:rsidR="00272CD0" w:rsidRPr="00552BBA" w:rsidRDefault="00000000">
      <w:pPr>
        <w:numPr>
          <w:ilvl w:val="1"/>
          <w:numId w:val="29"/>
        </w:numPr>
        <w:tabs>
          <w:tab w:val="clear" w:pos="992"/>
          <w:tab w:val="left" w:pos="525"/>
        </w:tabs>
        <w:spacing w:line="360" w:lineRule="auto"/>
        <w:ind w:left="527" w:hanging="527"/>
        <w:rPr>
          <w:rFonts w:ascii="宋体" w:hAnsi="宋体" w:cs="宋体"/>
          <w:sz w:val="22"/>
          <w:szCs w:val="22"/>
        </w:rPr>
      </w:pPr>
      <w:r w:rsidRPr="00552BBA">
        <w:rPr>
          <w:rFonts w:ascii="宋体" w:hAnsi="宋体" w:cs="宋体" w:hint="eastAsia"/>
          <w:sz w:val="22"/>
          <w:szCs w:val="22"/>
        </w:rPr>
        <w:t>在</w:t>
      </w:r>
      <w:r w:rsidR="00EE1D2F" w:rsidRPr="00552BBA">
        <w:rPr>
          <w:rFonts w:ascii="宋体" w:hAnsi="宋体" w:cs="宋体" w:hint="eastAsia"/>
          <w:sz w:val="22"/>
          <w:szCs w:val="22"/>
        </w:rPr>
        <w:t>投标文件</w:t>
      </w:r>
      <w:r w:rsidRPr="00552BBA">
        <w:rPr>
          <w:rFonts w:ascii="宋体" w:hAnsi="宋体" w:cs="宋体" w:hint="eastAsia"/>
          <w:sz w:val="22"/>
          <w:szCs w:val="22"/>
        </w:rPr>
        <w:t>递交截止时间以后送达的</w:t>
      </w:r>
      <w:r w:rsidR="00EE1D2F" w:rsidRPr="00552BBA">
        <w:rPr>
          <w:rFonts w:ascii="宋体" w:hAnsi="宋体" w:cs="宋体" w:hint="eastAsia"/>
          <w:sz w:val="22"/>
          <w:szCs w:val="22"/>
        </w:rPr>
        <w:t>投标文件</w:t>
      </w:r>
      <w:r w:rsidRPr="00552BBA">
        <w:rPr>
          <w:rFonts w:ascii="宋体" w:hAnsi="宋体" w:cs="宋体" w:hint="eastAsia"/>
          <w:sz w:val="22"/>
          <w:szCs w:val="22"/>
        </w:rPr>
        <w:t>；</w:t>
      </w:r>
    </w:p>
    <w:p w14:paraId="23E167A2" w14:textId="77777777" w:rsidR="00272CD0" w:rsidRPr="00552BBA" w:rsidRDefault="00000000">
      <w:pPr>
        <w:numPr>
          <w:ilvl w:val="1"/>
          <w:numId w:val="29"/>
        </w:numPr>
        <w:tabs>
          <w:tab w:val="clear" w:pos="992"/>
          <w:tab w:val="left" w:pos="525"/>
        </w:tabs>
        <w:spacing w:line="360" w:lineRule="auto"/>
        <w:ind w:left="527" w:hanging="527"/>
        <w:rPr>
          <w:rFonts w:ascii="宋体" w:hAnsi="宋体" w:cs="宋体"/>
          <w:sz w:val="22"/>
          <w:szCs w:val="22"/>
        </w:rPr>
      </w:pPr>
      <w:r w:rsidRPr="00552BBA">
        <w:rPr>
          <w:rFonts w:ascii="宋体" w:hAnsi="宋体" w:cs="宋体" w:hint="eastAsia"/>
          <w:sz w:val="22"/>
          <w:szCs w:val="22"/>
        </w:rPr>
        <w:lastRenderedPageBreak/>
        <w:t>未购买采购文件；</w:t>
      </w:r>
    </w:p>
    <w:p w14:paraId="1951706B" w14:textId="5E25F8E9" w:rsidR="00272CD0" w:rsidRPr="00552BBA" w:rsidRDefault="00000000">
      <w:pPr>
        <w:numPr>
          <w:ilvl w:val="1"/>
          <w:numId w:val="29"/>
        </w:numPr>
        <w:tabs>
          <w:tab w:val="clear" w:pos="992"/>
          <w:tab w:val="left" w:pos="525"/>
        </w:tabs>
        <w:spacing w:line="360" w:lineRule="auto"/>
        <w:ind w:left="527" w:hanging="527"/>
        <w:rPr>
          <w:rFonts w:ascii="宋体" w:hAnsi="宋体" w:cs="宋体"/>
          <w:sz w:val="22"/>
          <w:szCs w:val="22"/>
        </w:rPr>
      </w:pPr>
      <w:r w:rsidRPr="00552BBA">
        <w:rPr>
          <w:rFonts w:ascii="宋体" w:hAnsi="宋体" w:cs="宋体" w:hint="eastAsia"/>
          <w:sz w:val="22"/>
          <w:szCs w:val="22"/>
        </w:rPr>
        <w:t>未密封或未装订的</w:t>
      </w:r>
      <w:r w:rsidR="00EE1D2F" w:rsidRPr="00552BBA">
        <w:rPr>
          <w:rFonts w:ascii="宋体" w:hAnsi="宋体" w:cs="宋体" w:hint="eastAsia"/>
          <w:sz w:val="22"/>
          <w:szCs w:val="22"/>
        </w:rPr>
        <w:t>投标文件</w:t>
      </w:r>
      <w:r w:rsidRPr="00552BBA">
        <w:rPr>
          <w:rFonts w:ascii="宋体" w:hAnsi="宋体" w:cs="宋体" w:hint="eastAsia"/>
          <w:sz w:val="22"/>
          <w:szCs w:val="22"/>
        </w:rPr>
        <w:t>及由于包装不妥在送达途中严重破损或失散的</w:t>
      </w:r>
      <w:r w:rsidR="00EE1D2F" w:rsidRPr="00552BBA">
        <w:rPr>
          <w:rFonts w:ascii="宋体" w:hAnsi="宋体" w:cs="宋体" w:hint="eastAsia"/>
          <w:sz w:val="22"/>
          <w:szCs w:val="22"/>
        </w:rPr>
        <w:t>投标文件</w:t>
      </w:r>
      <w:r w:rsidRPr="00552BBA">
        <w:rPr>
          <w:rFonts w:ascii="宋体" w:hAnsi="宋体" w:cs="宋体" w:hint="eastAsia"/>
          <w:sz w:val="22"/>
          <w:szCs w:val="22"/>
        </w:rPr>
        <w:t>；</w:t>
      </w:r>
    </w:p>
    <w:p w14:paraId="6452860C" w14:textId="1164B119" w:rsidR="00272CD0" w:rsidRPr="00552BBA" w:rsidRDefault="00000000">
      <w:pPr>
        <w:numPr>
          <w:ilvl w:val="1"/>
          <w:numId w:val="29"/>
        </w:numPr>
        <w:tabs>
          <w:tab w:val="clear" w:pos="992"/>
          <w:tab w:val="left" w:pos="525"/>
        </w:tabs>
        <w:spacing w:line="360" w:lineRule="auto"/>
        <w:ind w:left="527" w:hanging="527"/>
        <w:rPr>
          <w:rFonts w:ascii="宋体" w:hAnsi="宋体" w:cs="宋体"/>
          <w:sz w:val="22"/>
          <w:szCs w:val="22"/>
        </w:rPr>
      </w:pPr>
      <w:r w:rsidRPr="00552BBA">
        <w:rPr>
          <w:rFonts w:ascii="宋体" w:hAnsi="宋体" w:cs="宋体" w:hint="eastAsia"/>
          <w:sz w:val="22"/>
          <w:szCs w:val="22"/>
        </w:rPr>
        <w:t>以电讯形式递交的</w:t>
      </w:r>
      <w:r w:rsidR="00EE1D2F" w:rsidRPr="00552BBA">
        <w:rPr>
          <w:rFonts w:ascii="宋体" w:hAnsi="宋体" w:cs="宋体" w:hint="eastAsia"/>
          <w:sz w:val="22"/>
          <w:szCs w:val="22"/>
        </w:rPr>
        <w:t>投标文件</w:t>
      </w:r>
      <w:r w:rsidRPr="00552BBA">
        <w:rPr>
          <w:rFonts w:ascii="宋体" w:hAnsi="宋体" w:cs="宋体" w:hint="eastAsia"/>
          <w:sz w:val="22"/>
          <w:szCs w:val="22"/>
        </w:rPr>
        <w:t>。</w:t>
      </w:r>
    </w:p>
    <w:p w14:paraId="4CED57A5" w14:textId="77777777" w:rsidR="00272CD0" w:rsidRPr="00552BBA" w:rsidRDefault="00000000">
      <w:pPr>
        <w:pStyle w:val="20"/>
        <w:spacing w:line="400" w:lineRule="exact"/>
        <w:jc w:val="center"/>
        <w:rPr>
          <w:rFonts w:ascii="宋体" w:eastAsia="宋体" w:hAnsi="宋体" w:cs="宋体"/>
        </w:rPr>
      </w:pPr>
      <w:bookmarkStart w:id="114" w:name="_Toc215415534"/>
      <w:bookmarkStart w:id="115" w:name="_Toc209332637"/>
      <w:bookmarkStart w:id="116" w:name="_Toc214365794"/>
      <w:bookmarkStart w:id="117" w:name="_Toc209251131"/>
      <w:bookmarkStart w:id="118" w:name="_Toc209261369"/>
      <w:bookmarkStart w:id="119" w:name="_Toc223933225"/>
      <w:bookmarkStart w:id="120" w:name="_Toc205703106"/>
      <w:bookmarkStart w:id="121" w:name="_Toc223717608"/>
      <w:bookmarkStart w:id="122" w:name="_Toc205877456"/>
      <w:bookmarkStart w:id="123" w:name="_Toc209250723"/>
      <w:bookmarkStart w:id="124" w:name="_Toc219538617"/>
      <w:bookmarkStart w:id="125" w:name="_Toc217460689"/>
      <w:bookmarkStart w:id="126" w:name="_Toc204491321"/>
      <w:bookmarkStart w:id="127" w:name="_Toc205004972"/>
      <w:bookmarkStart w:id="128" w:name="_Toc210879712"/>
      <w:bookmarkStart w:id="129" w:name="_Toc204578579"/>
      <w:bookmarkStart w:id="130" w:name="_Toc209261436"/>
      <w:bookmarkStart w:id="131" w:name="_Toc207609185"/>
      <w:bookmarkStart w:id="132" w:name="_Toc227489891"/>
      <w:bookmarkStart w:id="133" w:name="_Toc205005290"/>
      <w:bookmarkStart w:id="134" w:name="_Toc216667824"/>
      <w:bookmarkStart w:id="135" w:name="_Toc227057037"/>
      <w:bookmarkStart w:id="136" w:name="_Toc205877561"/>
      <w:bookmarkStart w:id="137" w:name="_Toc218041730"/>
      <w:bookmarkStart w:id="138" w:name="_Toc227056850"/>
      <w:bookmarkStart w:id="139" w:name="_Toc91837822"/>
      <w:r w:rsidRPr="00552BBA">
        <w:rPr>
          <w:rFonts w:ascii="宋体" w:eastAsia="宋体" w:hAnsi="宋体" w:cs="宋体" w:hint="eastAsia"/>
        </w:rPr>
        <w:t>五、 开标和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52BBA">
        <w:rPr>
          <w:rFonts w:ascii="宋体" w:eastAsia="宋体" w:hAnsi="宋体" w:cs="宋体" w:hint="eastAsia"/>
        </w:rPr>
        <w:t>评标</w:t>
      </w:r>
      <w:bookmarkEnd w:id="139"/>
    </w:p>
    <w:p w14:paraId="48483440"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bookmarkStart w:id="140" w:name="_Toc217460690"/>
      <w:bookmarkStart w:id="141" w:name="_Toc214365795"/>
      <w:bookmarkStart w:id="142" w:name="_Toc216667825"/>
      <w:bookmarkStart w:id="143" w:name="_Toc209261370"/>
      <w:bookmarkStart w:id="144" w:name="_Toc204491322"/>
      <w:bookmarkStart w:id="145" w:name="_Toc205703107"/>
      <w:bookmarkStart w:id="146" w:name="_Toc209332638"/>
      <w:bookmarkStart w:id="147" w:name="_Toc205877562"/>
      <w:bookmarkStart w:id="148" w:name="_Toc227489892"/>
      <w:bookmarkStart w:id="149" w:name="_Toc227057038"/>
      <w:bookmarkStart w:id="150" w:name="_Toc218041731"/>
      <w:bookmarkStart w:id="151" w:name="_Toc205005291"/>
      <w:bookmarkStart w:id="152" w:name="_Toc204578580"/>
      <w:bookmarkStart w:id="153" w:name="_Toc227056851"/>
      <w:bookmarkStart w:id="154" w:name="_Toc215415535"/>
      <w:bookmarkStart w:id="155" w:name="_Toc223933226"/>
      <w:bookmarkStart w:id="156" w:name="_Toc223717609"/>
      <w:bookmarkStart w:id="157" w:name="_Toc205004973"/>
      <w:bookmarkStart w:id="158" w:name="_Toc209250724"/>
      <w:bookmarkStart w:id="159" w:name="_Toc210879713"/>
      <w:bookmarkStart w:id="160" w:name="_Toc207609186"/>
      <w:bookmarkStart w:id="161" w:name="_Toc219538618"/>
      <w:bookmarkStart w:id="162" w:name="_Toc209251132"/>
      <w:bookmarkStart w:id="163" w:name="_Toc209261437"/>
      <w:bookmarkStart w:id="164" w:name="_Toc205877457"/>
      <w:r w:rsidRPr="00552BBA">
        <w:rPr>
          <w:rFonts w:ascii="宋体" w:hAnsi="宋体" w:cs="宋体" w:hint="eastAsia"/>
          <w:sz w:val="22"/>
          <w:szCs w:val="22"/>
        </w:rPr>
        <w:t>评标委员会</w:t>
      </w:r>
    </w:p>
    <w:p w14:paraId="150956E4" w14:textId="77777777" w:rsidR="00272CD0" w:rsidRPr="00552BBA" w:rsidRDefault="00000000">
      <w:pPr>
        <w:spacing w:line="360" w:lineRule="auto"/>
        <w:ind w:leftChars="257" w:left="540"/>
        <w:rPr>
          <w:rFonts w:ascii="宋体" w:hAnsi="宋体" w:cs="宋体"/>
          <w:sz w:val="22"/>
          <w:szCs w:val="22"/>
        </w:rPr>
      </w:pPr>
      <w:r w:rsidRPr="00552BBA">
        <w:rPr>
          <w:rFonts w:ascii="宋体" w:hAnsi="宋体" w:cs="宋体" w:hint="eastAsia"/>
          <w:sz w:val="22"/>
          <w:szCs w:val="22"/>
        </w:rPr>
        <w:t>采购人依法组建评标委员会。评标委员会的成员在评标过程中必须严格遵守有关法律、法规的规定。</w:t>
      </w:r>
    </w:p>
    <w:p w14:paraId="225721ED"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评标过程的保密性</w:t>
      </w:r>
    </w:p>
    <w:p w14:paraId="03BD4450" w14:textId="77777777" w:rsidR="00272CD0" w:rsidRPr="00552BBA" w:rsidRDefault="00000000">
      <w:pPr>
        <w:spacing w:line="360" w:lineRule="auto"/>
        <w:ind w:leftChars="257" w:left="540"/>
        <w:rPr>
          <w:rFonts w:ascii="宋体" w:hAnsi="宋体" w:cs="宋体"/>
          <w:sz w:val="22"/>
          <w:szCs w:val="22"/>
        </w:rPr>
      </w:pPr>
      <w:r w:rsidRPr="00552BBA">
        <w:rPr>
          <w:rFonts w:ascii="宋体" w:hAnsi="宋体" w:cs="宋体" w:hint="eastAsia"/>
          <w:sz w:val="22"/>
          <w:szCs w:val="22"/>
        </w:rPr>
        <w:t>开标后直至向中标供应商授予合同时止，凡与评审有关的资料均不得向投标供应商及与评标无关人员透露。如果投标供应商在评标过程中试图向采购组织单位或评标委员会施加影响，其投标将被拒绝。</w:t>
      </w:r>
    </w:p>
    <w:p w14:paraId="0EF261EB"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开标、评标</w:t>
      </w:r>
    </w:p>
    <w:p w14:paraId="03A33856" w14:textId="77777777" w:rsidR="00272CD0" w:rsidRPr="00552BBA" w:rsidRDefault="00000000">
      <w:pPr>
        <w:numPr>
          <w:ilvl w:val="1"/>
          <w:numId w:val="30"/>
        </w:numPr>
        <w:tabs>
          <w:tab w:val="clear" w:pos="450"/>
          <w:tab w:val="left" w:pos="540"/>
        </w:tabs>
        <w:spacing w:line="360" w:lineRule="auto"/>
        <w:ind w:left="525" w:hanging="525"/>
        <w:rPr>
          <w:rFonts w:ascii="宋体" w:hAnsi="宋体" w:cs="宋体"/>
          <w:sz w:val="22"/>
          <w:szCs w:val="22"/>
        </w:rPr>
      </w:pPr>
      <w:r w:rsidRPr="00552BBA">
        <w:rPr>
          <w:rFonts w:ascii="宋体" w:hAnsi="宋体" w:cs="宋体" w:hint="eastAsia"/>
          <w:sz w:val="22"/>
          <w:szCs w:val="22"/>
        </w:rPr>
        <w:t>采购组织单位按采购文件规定的时间、地点开启“技术资信标”。投标供应商的单位负责人或其授权代表应准时参加开标会议并配合采购组织单位核验其身份信息，否则视同未派代表参加开标大会，事后不得对采购相关人员、开标过程和开标结果提出异议。</w:t>
      </w:r>
    </w:p>
    <w:p w14:paraId="27B4E50E" w14:textId="77777777" w:rsidR="00272CD0" w:rsidRPr="00552BBA" w:rsidRDefault="00000000">
      <w:pPr>
        <w:numPr>
          <w:ilvl w:val="1"/>
          <w:numId w:val="30"/>
        </w:numPr>
        <w:tabs>
          <w:tab w:val="clear" w:pos="450"/>
          <w:tab w:val="left" w:pos="540"/>
        </w:tabs>
        <w:spacing w:line="360" w:lineRule="auto"/>
        <w:ind w:left="525" w:hanging="525"/>
        <w:rPr>
          <w:rFonts w:ascii="宋体" w:hAnsi="宋体" w:cs="宋体"/>
          <w:sz w:val="22"/>
          <w:szCs w:val="22"/>
        </w:rPr>
      </w:pPr>
      <w:r w:rsidRPr="00552BBA">
        <w:rPr>
          <w:rFonts w:ascii="宋体" w:hAnsi="宋体" w:cs="宋体" w:hint="eastAsia"/>
          <w:sz w:val="22"/>
          <w:szCs w:val="22"/>
        </w:rPr>
        <w:t>参加开标大会的投标供应商应签署不存在影响公平竞争的《采购活动现场确认声明书》。未参加开标大会，但被确定为中标供应商的，应补签《采购活动现场确认声明书》。</w:t>
      </w:r>
    </w:p>
    <w:p w14:paraId="61C40B32" w14:textId="6F1F9E7B" w:rsidR="00272CD0" w:rsidRPr="00552BBA" w:rsidRDefault="00000000">
      <w:pPr>
        <w:numPr>
          <w:ilvl w:val="1"/>
          <w:numId w:val="30"/>
        </w:numPr>
        <w:tabs>
          <w:tab w:val="clear" w:pos="450"/>
          <w:tab w:val="left" w:pos="525"/>
        </w:tabs>
        <w:spacing w:line="360" w:lineRule="auto"/>
        <w:ind w:left="525" w:hanging="525"/>
        <w:rPr>
          <w:rFonts w:ascii="宋体" w:hAnsi="宋体" w:cs="宋体"/>
          <w:sz w:val="22"/>
          <w:szCs w:val="22"/>
        </w:rPr>
      </w:pPr>
      <w:r w:rsidRPr="00552BBA">
        <w:rPr>
          <w:rFonts w:ascii="宋体" w:hAnsi="宋体" w:cs="宋体" w:hint="eastAsia"/>
          <w:sz w:val="22"/>
          <w:szCs w:val="22"/>
        </w:rPr>
        <w:t>首先由投标供应商代表检查技术资信标的密封情况，确认无误后按投标供应商提交</w:t>
      </w:r>
      <w:r w:rsidR="00EE1D2F" w:rsidRPr="00552BBA">
        <w:rPr>
          <w:rFonts w:ascii="宋体" w:hAnsi="宋体" w:cs="宋体" w:hint="eastAsia"/>
          <w:sz w:val="22"/>
          <w:szCs w:val="22"/>
        </w:rPr>
        <w:t>投标文件</w:t>
      </w:r>
      <w:r w:rsidRPr="00552BBA">
        <w:rPr>
          <w:rFonts w:ascii="宋体" w:hAnsi="宋体" w:cs="宋体" w:hint="eastAsia"/>
          <w:sz w:val="22"/>
          <w:szCs w:val="22"/>
        </w:rPr>
        <w:t>的先后顺序当众拆封技术资信标并清点技术资信标正本、副本数量，由现场工作人员护送至评审地点。</w:t>
      </w:r>
    </w:p>
    <w:p w14:paraId="38EE7773" w14:textId="16D1B7F6" w:rsidR="00272CD0" w:rsidRPr="00552BBA" w:rsidRDefault="00EE1D2F">
      <w:pPr>
        <w:numPr>
          <w:ilvl w:val="1"/>
          <w:numId w:val="30"/>
        </w:numPr>
        <w:tabs>
          <w:tab w:val="clear" w:pos="450"/>
          <w:tab w:val="left" w:pos="525"/>
        </w:tabs>
        <w:spacing w:line="360" w:lineRule="auto"/>
        <w:ind w:left="525" w:hanging="525"/>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的初审。初审分为资格性审查和符合性检查。</w:t>
      </w:r>
    </w:p>
    <w:p w14:paraId="2F693B0A" w14:textId="2B657A0C" w:rsidR="00272CD0" w:rsidRPr="00552BBA" w:rsidRDefault="00000000">
      <w:pPr>
        <w:numPr>
          <w:ilvl w:val="0"/>
          <w:numId w:val="31"/>
        </w:numPr>
        <w:tabs>
          <w:tab w:val="clear" w:pos="780"/>
          <w:tab w:val="left" w:pos="525"/>
        </w:tabs>
        <w:spacing w:line="360" w:lineRule="auto"/>
        <w:ind w:left="525" w:hanging="315"/>
        <w:rPr>
          <w:rFonts w:ascii="宋体" w:hAnsi="宋体" w:cs="宋体"/>
          <w:sz w:val="22"/>
          <w:szCs w:val="22"/>
        </w:rPr>
      </w:pPr>
      <w:r w:rsidRPr="00552BBA">
        <w:rPr>
          <w:rFonts w:ascii="宋体" w:hAnsi="宋体" w:cs="宋体" w:hint="eastAsia"/>
          <w:sz w:val="22"/>
          <w:szCs w:val="22"/>
        </w:rPr>
        <w:t>资格性审查。依据采购文件的规定，评标委员会对各投标供应商进行资格性审查，资格性审查内容包括但不仅限于随</w:t>
      </w:r>
      <w:r w:rsidR="00EE1D2F" w:rsidRPr="00552BBA">
        <w:rPr>
          <w:rFonts w:ascii="宋体" w:hAnsi="宋体" w:cs="宋体" w:hint="eastAsia"/>
          <w:sz w:val="22"/>
          <w:szCs w:val="22"/>
        </w:rPr>
        <w:t>投标文件</w:t>
      </w:r>
      <w:r w:rsidRPr="00552BBA">
        <w:rPr>
          <w:rFonts w:ascii="宋体" w:hAnsi="宋体" w:cs="宋体" w:hint="eastAsia"/>
          <w:sz w:val="22"/>
          <w:szCs w:val="22"/>
        </w:rPr>
        <w:t>一同提交的单位负责人授权书（原件）、投标代表人有效身份证件（原件）、投标保证金，以及</w:t>
      </w:r>
      <w:r w:rsidR="00EE1D2F" w:rsidRPr="00552BBA">
        <w:rPr>
          <w:rFonts w:ascii="宋体" w:hAnsi="宋体" w:cs="宋体" w:hint="eastAsia"/>
          <w:sz w:val="22"/>
          <w:szCs w:val="22"/>
        </w:rPr>
        <w:t>投标文件</w:t>
      </w:r>
      <w:r w:rsidRPr="00552BBA">
        <w:rPr>
          <w:rFonts w:ascii="宋体" w:hAnsi="宋体" w:cs="宋体" w:hint="eastAsia"/>
          <w:sz w:val="22"/>
          <w:szCs w:val="22"/>
        </w:rPr>
        <w:t>所提交证明材料是否能证明符合本项目投标供应商资格的实质性要求。</w:t>
      </w:r>
    </w:p>
    <w:p w14:paraId="730AB450" w14:textId="1C6E14DF" w:rsidR="00272CD0" w:rsidRPr="00552BBA" w:rsidRDefault="00000000">
      <w:pPr>
        <w:numPr>
          <w:ilvl w:val="0"/>
          <w:numId w:val="31"/>
        </w:numPr>
        <w:tabs>
          <w:tab w:val="clear" w:pos="780"/>
          <w:tab w:val="left" w:pos="525"/>
        </w:tabs>
        <w:spacing w:line="360" w:lineRule="auto"/>
        <w:ind w:left="525" w:hanging="315"/>
        <w:rPr>
          <w:rFonts w:ascii="宋体" w:hAnsi="宋体" w:cs="宋体"/>
          <w:sz w:val="22"/>
          <w:szCs w:val="22"/>
        </w:rPr>
      </w:pPr>
      <w:r w:rsidRPr="00552BBA">
        <w:rPr>
          <w:rFonts w:ascii="宋体" w:hAnsi="宋体" w:cs="宋体" w:hint="eastAsia"/>
          <w:sz w:val="22"/>
          <w:szCs w:val="22"/>
        </w:rPr>
        <w:t>符合性检查。依据采购文件的规定，从</w:t>
      </w:r>
      <w:r w:rsidR="00EE1D2F" w:rsidRPr="00552BBA">
        <w:rPr>
          <w:rFonts w:ascii="宋体" w:hAnsi="宋体" w:cs="宋体" w:hint="eastAsia"/>
          <w:sz w:val="22"/>
          <w:szCs w:val="22"/>
        </w:rPr>
        <w:t>投标文件</w:t>
      </w:r>
      <w:r w:rsidRPr="00552BBA">
        <w:rPr>
          <w:rFonts w:ascii="宋体" w:hAnsi="宋体" w:cs="宋体" w:hint="eastAsia"/>
          <w:sz w:val="22"/>
          <w:szCs w:val="22"/>
        </w:rPr>
        <w:t>中的有效性、完整性和对采购文件的响应程度进行审查，以确定是否对采购文件的实质性要求作出响应。</w:t>
      </w:r>
    </w:p>
    <w:p w14:paraId="7CB45E6A" w14:textId="57271FD7" w:rsidR="00272CD0" w:rsidRPr="00552BBA" w:rsidRDefault="00000000">
      <w:pPr>
        <w:numPr>
          <w:ilvl w:val="1"/>
          <w:numId w:val="30"/>
        </w:numPr>
        <w:tabs>
          <w:tab w:val="clear" w:pos="450"/>
          <w:tab w:val="left" w:pos="525"/>
        </w:tabs>
        <w:spacing w:line="360" w:lineRule="auto"/>
        <w:ind w:left="525" w:hanging="525"/>
        <w:rPr>
          <w:rFonts w:ascii="宋体" w:hAnsi="宋体" w:cs="宋体"/>
          <w:b/>
          <w:bCs/>
          <w:sz w:val="22"/>
          <w:szCs w:val="22"/>
          <w:u w:val="single"/>
        </w:rPr>
      </w:pPr>
      <w:r w:rsidRPr="00552BBA">
        <w:rPr>
          <w:rFonts w:ascii="宋体" w:hAnsi="宋体" w:cs="宋体" w:hint="eastAsia"/>
          <w:b/>
          <w:bCs/>
          <w:sz w:val="22"/>
          <w:szCs w:val="22"/>
          <w:u w:val="single"/>
        </w:rPr>
        <w:t>▲</w:t>
      </w:r>
      <w:r w:rsidR="00EE1D2F" w:rsidRPr="00552BBA">
        <w:rPr>
          <w:rFonts w:ascii="宋体" w:hAnsi="宋体" w:cs="宋体" w:hint="eastAsia"/>
          <w:b/>
          <w:bCs/>
          <w:sz w:val="22"/>
          <w:szCs w:val="22"/>
          <w:u w:val="single"/>
        </w:rPr>
        <w:t>投标文件</w:t>
      </w:r>
      <w:r w:rsidRPr="00552BBA">
        <w:rPr>
          <w:rFonts w:ascii="宋体" w:hAnsi="宋体" w:cs="宋体" w:hint="eastAsia"/>
          <w:b/>
          <w:bCs/>
          <w:sz w:val="22"/>
          <w:szCs w:val="22"/>
          <w:u w:val="single"/>
        </w:rPr>
        <w:t>有下列情况之一的，经评标委员会认定后对其作无效标处理：</w:t>
      </w:r>
    </w:p>
    <w:p w14:paraId="2E97045E"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不具备采购文件中规定的资格要求；</w:t>
      </w:r>
    </w:p>
    <w:p w14:paraId="728F475D"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未按照采购文件规定提交投标供应商的资格证明文件或提供的资格证明文件不全的；</w:t>
      </w:r>
    </w:p>
    <w:p w14:paraId="7DB1A3FB"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违反采购文件中载明“投标无效”条款的规定；</w:t>
      </w:r>
    </w:p>
    <w:p w14:paraId="22ECD54A" w14:textId="1B885B66" w:rsidR="00272CD0" w:rsidRPr="00552BBA" w:rsidRDefault="00EE1D2F">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未按采购文件要求签署、盖章的；</w:t>
      </w:r>
    </w:p>
    <w:p w14:paraId="72BF2A28" w14:textId="4CC6917D" w:rsidR="00272CD0" w:rsidRPr="00552BBA" w:rsidRDefault="00EE1D2F">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正、副本份数不足的；</w:t>
      </w:r>
    </w:p>
    <w:p w14:paraId="2AC13C2A" w14:textId="39E2C179"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lastRenderedPageBreak/>
        <w:t>明显不符合采购文件中主要采购内容、技术标准</w:t>
      </w:r>
      <w:r w:rsidR="00642D97">
        <w:rPr>
          <w:rFonts w:ascii="宋体" w:hAnsi="宋体" w:cs="宋体" w:hint="eastAsia"/>
          <w:sz w:val="22"/>
          <w:szCs w:val="22"/>
        </w:rPr>
        <w:t>或</w:t>
      </w:r>
      <w:r w:rsidRPr="00552BBA">
        <w:rPr>
          <w:rFonts w:ascii="宋体" w:hAnsi="宋体" w:cs="宋体" w:hint="eastAsia"/>
          <w:sz w:val="22"/>
          <w:szCs w:val="22"/>
        </w:rPr>
        <w:t>技术要求的；</w:t>
      </w:r>
    </w:p>
    <w:p w14:paraId="522DE602" w14:textId="3529A85B" w:rsidR="00272CD0" w:rsidRPr="00552BBA" w:rsidRDefault="00EE1D2F">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内容不全或关键字迹模糊无法辨认的；</w:t>
      </w:r>
    </w:p>
    <w:p w14:paraId="45DDB0E5"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在“技术资信标”中出现投标报价的；</w:t>
      </w:r>
    </w:p>
    <w:p w14:paraId="64D816AF"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未实质性响应采购文件中加“▲”同时加下划线的条款；</w:t>
      </w:r>
    </w:p>
    <w:p w14:paraId="50EB1B14" w14:textId="36135E56" w:rsidR="00272CD0" w:rsidRPr="00552BBA" w:rsidRDefault="00EE1D2F">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附有采购人不能接受的条件；</w:t>
      </w:r>
    </w:p>
    <w:p w14:paraId="667AB07F"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授权代表没有单位负责人合法、有效委托的；</w:t>
      </w:r>
    </w:p>
    <w:p w14:paraId="0BD1D700" w14:textId="1FB32128"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投标报价超过采购预算</w:t>
      </w:r>
      <w:r w:rsidR="00A1573B" w:rsidRPr="00552BBA">
        <w:rPr>
          <w:rFonts w:ascii="宋体" w:hAnsi="宋体" w:cs="宋体" w:hint="eastAsia"/>
          <w:sz w:val="22"/>
          <w:szCs w:val="22"/>
        </w:rPr>
        <w:t>或最高限价</w:t>
      </w:r>
      <w:r w:rsidRPr="00552BBA">
        <w:rPr>
          <w:rFonts w:ascii="宋体" w:hAnsi="宋体" w:cs="宋体" w:hint="eastAsia"/>
          <w:sz w:val="22"/>
          <w:szCs w:val="22"/>
        </w:rPr>
        <w:t>的；</w:t>
      </w:r>
    </w:p>
    <w:p w14:paraId="0C31CCD5" w14:textId="26215030"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投标供应商就所投同一项目递交两份或多份内容不同的</w:t>
      </w:r>
      <w:r w:rsidR="00EE1D2F" w:rsidRPr="00552BBA">
        <w:rPr>
          <w:rFonts w:ascii="宋体" w:hAnsi="宋体" w:cs="宋体" w:hint="eastAsia"/>
          <w:sz w:val="22"/>
          <w:szCs w:val="22"/>
        </w:rPr>
        <w:t>投标文件</w:t>
      </w:r>
      <w:r w:rsidRPr="00552BBA">
        <w:rPr>
          <w:rFonts w:ascii="宋体" w:hAnsi="宋体" w:cs="宋体" w:hint="eastAsia"/>
          <w:sz w:val="22"/>
          <w:szCs w:val="22"/>
        </w:rPr>
        <w:t>；</w:t>
      </w:r>
    </w:p>
    <w:p w14:paraId="6D8BB2D6"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商务标中提供的开标一览表无投标报价的；</w:t>
      </w:r>
    </w:p>
    <w:p w14:paraId="1A74AF9A" w14:textId="1E3CFDE3"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投标供应商提交的</w:t>
      </w:r>
      <w:r w:rsidR="00EE1D2F" w:rsidRPr="00552BBA">
        <w:rPr>
          <w:rFonts w:ascii="宋体" w:hAnsi="宋体" w:cs="宋体" w:hint="eastAsia"/>
          <w:sz w:val="22"/>
          <w:szCs w:val="22"/>
        </w:rPr>
        <w:t>投标文件</w:t>
      </w:r>
      <w:r w:rsidRPr="00552BBA">
        <w:rPr>
          <w:rFonts w:ascii="宋体" w:hAnsi="宋体" w:cs="宋体" w:hint="eastAsia"/>
          <w:sz w:val="22"/>
          <w:szCs w:val="22"/>
        </w:rPr>
        <w:t>相关证书、材料经认定有弄虚作假情况的；</w:t>
      </w:r>
    </w:p>
    <w:p w14:paraId="0981540E" w14:textId="77777777" w:rsidR="00272CD0" w:rsidRPr="00552BBA" w:rsidRDefault="00000000">
      <w:pPr>
        <w:numPr>
          <w:ilvl w:val="0"/>
          <w:numId w:val="32"/>
        </w:numPr>
        <w:tabs>
          <w:tab w:val="left" w:pos="525"/>
        </w:tabs>
        <w:spacing w:line="360" w:lineRule="auto"/>
        <w:rPr>
          <w:rFonts w:ascii="宋体" w:hAnsi="宋体" w:cs="宋体"/>
          <w:sz w:val="22"/>
          <w:szCs w:val="22"/>
        </w:rPr>
      </w:pPr>
      <w:r w:rsidRPr="00552BBA">
        <w:rPr>
          <w:rFonts w:ascii="宋体" w:hAnsi="宋体" w:cs="宋体" w:hint="eastAsia"/>
          <w:sz w:val="22"/>
          <w:szCs w:val="22"/>
        </w:rPr>
        <w:t>评标委员会认定不符合法律、法规和采购文件中规定的其他实质性要求的。</w:t>
      </w:r>
    </w:p>
    <w:p w14:paraId="41825DE6" w14:textId="77777777" w:rsidR="00272CD0" w:rsidRPr="00552BBA" w:rsidRDefault="00000000">
      <w:pPr>
        <w:numPr>
          <w:ilvl w:val="1"/>
          <w:numId w:val="30"/>
        </w:numPr>
        <w:tabs>
          <w:tab w:val="clear" w:pos="450"/>
          <w:tab w:val="left" w:pos="525"/>
          <w:tab w:val="left" w:pos="567"/>
        </w:tabs>
        <w:spacing w:line="360" w:lineRule="auto"/>
        <w:ind w:left="525" w:hanging="525"/>
        <w:rPr>
          <w:rFonts w:ascii="宋体" w:hAnsi="宋体" w:cs="宋体"/>
          <w:b/>
          <w:bCs/>
          <w:sz w:val="22"/>
          <w:szCs w:val="22"/>
          <w:u w:val="single"/>
        </w:rPr>
      </w:pPr>
      <w:r w:rsidRPr="00552BBA">
        <w:rPr>
          <w:rFonts w:ascii="宋体" w:hAnsi="宋体" w:cs="宋体" w:hint="eastAsia"/>
          <w:b/>
          <w:bCs/>
          <w:sz w:val="22"/>
          <w:szCs w:val="22"/>
          <w:u w:val="single"/>
        </w:rPr>
        <w:t>▲有下列情形之一的，视为投标供应商串通投标，其投标无效：</w:t>
      </w:r>
    </w:p>
    <w:p w14:paraId="41591EF7" w14:textId="75ED21F5" w:rsidR="00272CD0" w:rsidRPr="00552BBA" w:rsidRDefault="00000000">
      <w:pPr>
        <w:numPr>
          <w:ilvl w:val="0"/>
          <w:numId w:val="33"/>
        </w:numPr>
        <w:tabs>
          <w:tab w:val="left" w:pos="525"/>
        </w:tabs>
        <w:spacing w:line="360" w:lineRule="auto"/>
        <w:rPr>
          <w:rFonts w:ascii="宋体" w:hAnsi="宋体" w:cs="宋体"/>
          <w:sz w:val="22"/>
          <w:szCs w:val="22"/>
        </w:rPr>
      </w:pPr>
      <w:r w:rsidRPr="00552BBA">
        <w:rPr>
          <w:rFonts w:ascii="宋体" w:hAnsi="宋体" w:cs="宋体" w:hint="eastAsia"/>
          <w:sz w:val="22"/>
          <w:szCs w:val="22"/>
        </w:rPr>
        <w:t>不同投标供应商的</w:t>
      </w:r>
      <w:r w:rsidR="00EE1D2F" w:rsidRPr="00552BBA">
        <w:rPr>
          <w:rFonts w:ascii="宋体" w:hAnsi="宋体" w:cs="宋体" w:hint="eastAsia"/>
          <w:sz w:val="22"/>
          <w:szCs w:val="22"/>
        </w:rPr>
        <w:t>投标文件</w:t>
      </w:r>
      <w:r w:rsidRPr="00552BBA">
        <w:rPr>
          <w:rFonts w:ascii="宋体" w:hAnsi="宋体" w:cs="宋体" w:hint="eastAsia"/>
          <w:sz w:val="22"/>
          <w:szCs w:val="22"/>
        </w:rPr>
        <w:t>由同一单位或个人编制；</w:t>
      </w:r>
    </w:p>
    <w:p w14:paraId="1305BE7A" w14:textId="77777777" w:rsidR="00272CD0" w:rsidRPr="00552BBA" w:rsidRDefault="00000000">
      <w:pPr>
        <w:numPr>
          <w:ilvl w:val="0"/>
          <w:numId w:val="33"/>
        </w:numPr>
        <w:tabs>
          <w:tab w:val="left" w:pos="525"/>
        </w:tabs>
        <w:spacing w:line="360" w:lineRule="auto"/>
        <w:rPr>
          <w:rFonts w:ascii="宋体" w:hAnsi="宋体" w:cs="宋体"/>
          <w:sz w:val="22"/>
          <w:szCs w:val="22"/>
        </w:rPr>
      </w:pPr>
      <w:r w:rsidRPr="00552BBA">
        <w:rPr>
          <w:rFonts w:ascii="宋体" w:hAnsi="宋体" w:cs="宋体" w:hint="eastAsia"/>
          <w:sz w:val="22"/>
          <w:szCs w:val="22"/>
        </w:rPr>
        <w:t>不同投标供应商委托同一单位或个人办理投标事宜；</w:t>
      </w:r>
    </w:p>
    <w:p w14:paraId="5E691281" w14:textId="21594F5A" w:rsidR="00272CD0" w:rsidRPr="00552BBA" w:rsidRDefault="00000000">
      <w:pPr>
        <w:numPr>
          <w:ilvl w:val="0"/>
          <w:numId w:val="33"/>
        </w:numPr>
        <w:tabs>
          <w:tab w:val="left" w:pos="525"/>
        </w:tabs>
        <w:spacing w:line="360" w:lineRule="auto"/>
        <w:rPr>
          <w:rFonts w:ascii="宋体" w:hAnsi="宋体" w:cs="宋体"/>
          <w:sz w:val="22"/>
          <w:szCs w:val="22"/>
        </w:rPr>
      </w:pPr>
      <w:r w:rsidRPr="00552BBA">
        <w:rPr>
          <w:rFonts w:ascii="宋体" w:hAnsi="宋体" w:cs="宋体" w:hint="eastAsia"/>
          <w:sz w:val="22"/>
          <w:szCs w:val="22"/>
        </w:rPr>
        <w:t>不同投标供应商的</w:t>
      </w:r>
      <w:r w:rsidR="00EE1D2F" w:rsidRPr="00552BBA">
        <w:rPr>
          <w:rFonts w:ascii="宋体" w:hAnsi="宋体" w:cs="宋体" w:hint="eastAsia"/>
          <w:sz w:val="22"/>
          <w:szCs w:val="22"/>
        </w:rPr>
        <w:t>投标文件</w:t>
      </w:r>
      <w:r w:rsidRPr="00552BBA">
        <w:rPr>
          <w:rFonts w:ascii="宋体" w:hAnsi="宋体" w:cs="宋体" w:hint="eastAsia"/>
          <w:sz w:val="22"/>
          <w:szCs w:val="22"/>
        </w:rPr>
        <w:t>载明的项目管理成员或联系人员为同一人；</w:t>
      </w:r>
    </w:p>
    <w:p w14:paraId="7FF7C3F0" w14:textId="6A19D343" w:rsidR="00272CD0" w:rsidRPr="00552BBA" w:rsidRDefault="00000000">
      <w:pPr>
        <w:numPr>
          <w:ilvl w:val="0"/>
          <w:numId w:val="33"/>
        </w:numPr>
        <w:tabs>
          <w:tab w:val="left" w:pos="525"/>
        </w:tabs>
        <w:spacing w:line="360" w:lineRule="auto"/>
        <w:rPr>
          <w:rFonts w:ascii="宋体" w:hAnsi="宋体" w:cs="宋体"/>
          <w:sz w:val="22"/>
          <w:szCs w:val="22"/>
        </w:rPr>
      </w:pPr>
      <w:r w:rsidRPr="00552BBA">
        <w:rPr>
          <w:rFonts w:ascii="宋体" w:hAnsi="宋体" w:cs="宋体" w:hint="eastAsia"/>
          <w:sz w:val="22"/>
          <w:szCs w:val="22"/>
        </w:rPr>
        <w:t>不同投标供应商的</w:t>
      </w:r>
      <w:r w:rsidR="00EE1D2F" w:rsidRPr="00552BBA">
        <w:rPr>
          <w:rFonts w:ascii="宋体" w:hAnsi="宋体" w:cs="宋体" w:hint="eastAsia"/>
          <w:sz w:val="22"/>
          <w:szCs w:val="22"/>
        </w:rPr>
        <w:t>投标文件</w:t>
      </w:r>
      <w:r w:rsidRPr="00552BBA">
        <w:rPr>
          <w:rFonts w:ascii="宋体" w:hAnsi="宋体" w:cs="宋体" w:hint="eastAsia"/>
          <w:sz w:val="22"/>
          <w:szCs w:val="22"/>
        </w:rPr>
        <w:t>异常一致或投标报价呈规律性差异；</w:t>
      </w:r>
    </w:p>
    <w:p w14:paraId="5F24CFA9" w14:textId="25EDE281" w:rsidR="00272CD0" w:rsidRPr="00552BBA" w:rsidRDefault="00000000">
      <w:pPr>
        <w:numPr>
          <w:ilvl w:val="0"/>
          <w:numId w:val="33"/>
        </w:numPr>
        <w:tabs>
          <w:tab w:val="left" w:pos="525"/>
        </w:tabs>
        <w:spacing w:line="360" w:lineRule="auto"/>
        <w:rPr>
          <w:rFonts w:ascii="宋体" w:hAnsi="宋体" w:cs="宋体"/>
          <w:sz w:val="22"/>
          <w:szCs w:val="22"/>
        </w:rPr>
      </w:pPr>
      <w:r w:rsidRPr="00552BBA">
        <w:rPr>
          <w:rFonts w:ascii="宋体" w:hAnsi="宋体" w:cs="宋体" w:hint="eastAsia"/>
          <w:sz w:val="22"/>
          <w:szCs w:val="22"/>
        </w:rPr>
        <w:t>不同投标供应商的</w:t>
      </w:r>
      <w:r w:rsidR="00EE1D2F" w:rsidRPr="00552BBA">
        <w:rPr>
          <w:rFonts w:ascii="宋体" w:hAnsi="宋体" w:cs="宋体" w:hint="eastAsia"/>
          <w:sz w:val="22"/>
          <w:szCs w:val="22"/>
        </w:rPr>
        <w:t>投标文件</w:t>
      </w:r>
      <w:r w:rsidRPr="00552BBA">
        <w:rPr>
          <w:rFonts w:ascii="宋体" w:hAnsi="宋体" w:cs="宋体" w:hint="eastAsia"/>
          <w:sz w:val="22"/>
          <w:szCs w:val="22"/>
        </w:rPr>
        <w:t>相互混装；</w:t>
      </w:r>
    </w:p>
    <w:p w14:paraId="223F81CE" w14:textId="77777777" w:rsidR="00272CD0" w:rsidRPr="00552BBA" w:rsidRDefault="00000000">
      <w:pPr>
        <w:numPr>
          <w:ilvl w:val="0"/>
          <w:numId w:val="33"/>
        </w:numPr>
        <w:tabs>
          <w:tab w:val="left" w:pos="525"/>
        </w:tabs>
        <w:spacing w:line="360" w:lineRule="auto"/>
        <w:rPr>
          <w:rFonts w:ascii="宋体" w:hAnsi="宋体" w:cs="宋体"/>
          <w:sz w:val="22"/>
          <w:szCs w:val="22"/>
        </w:rPr>
      </w:pPr>
      <w:r w:rsidRPr="00552BBA">
        <w:rPr>
          <w:rFonts w:ascii="宋体" w:hAnsi="宋体" w:cs="宋体" w:hint="eastAsia"/>
          <w:sz w:val="22"/>
          <w:szCs w:val="22"/>
        </w:rPr>
        <w:t>有关法律、法规和规章及采购文件规定的其他串通投标情形。</w:t>
      </w:r>
    </w:p>
    <w:p w14:paraId="79637587" w14:textId="77777777" w:rsidR="00272CD0" w:rsidRPr="00552BBA" w:rsidRDefault="00000000">
      <w:pPr>
        <w:numPr>
          <w:ilvl w:val="1"/>
          <w:numId w:val="30"/>
        </w:numPr>
        <w:tabs>
          <w:tab w:val="clear" w:pos="450"/>
          <w:tab w:val="left" w:pos="525"/>
        </w:tabs>
        <w:spacing w:line="360" w:lineRule="auto"/>
        <w:ind w:left="525" w:hanging="525"/>
        <w:rPr>
          <w:rFonts w:ascii="宋体" w:hAnsi="宋体" w:cs="宋体"/>
          <w:sz w:val="22"/>
          <w:szCs w:val="22"/>
        </w:rPr>
      </w:pPr>
      <w:r w:rsidRPr="00552BBA">
        <w:rPr>
          <w:rFonts w:ascii="宋体" w:hAnsi="宋体" w:cs="宋体" w:hint="eastAsia"/>
          <w:sz w:val="22"/>
          <w:szCs w:val="22"/>
        </w:rPr>
        <w:t>开启商务标</w:t>
      </w:r>
    </w:p>
    <w:p w14:paraId="77A0B6FF" w14:textId="77777777" w:rsidR="00272CD0" w:rsidRPr="00552BBA" w:rsidRDefault="00000000">
      <w:pPr>
        <w:numPr>
          <w:ilvl w:val="0"/>
          <w:numId w:val="34"/>
        </w:numPr>
        <w:tabs>
          <w:tab w:val="clear" w:pos="420"/>
          <w:tab w:val="left" w:pos="735"/>
        </w:tabs>
        <w:spacing w:line="360" w:lineRule="auto"/>
        <w:ind w:leftChars="200" w:left="735" w:hangingChars="143" w:hanging="315"/>
        <w:rPr>
          <w:rFonts w:ascii="宋体" w:hAnsi="宋体" w:cs="宋体"/>
          <w:sz w:val="22"/>
          <w:szCs w:val="22"/>
        </w:rPr>
      </w:pPr>
      <w:r w:rsidRPr="00552BBA">
        <w:rPr>
          <w:rFonts w:ascii="宋体" w:hAnsi="宋体" w:cs="宋体" w:hint="eastAsia"/>
          <w:sz w:val="22"/>
          <w:szCs w:val="22"/>
        </w:rPr>
        <w:t>开商务标时邀请所有投标供应商代表参加，参加开标的代表应准时出席并签名报到以证明其出席。投标供应商代表未参加开标会的，事后不得对开标过程和开标结果提出异议。</w:t>
      </w:r>
    </w:p>
    <w:p w14:paraId="6B9957AF" w14:textId="77777777" w:rsidR="00272CD0" w:rsidRPr="00552BBA" w:rsidRDefault="00000000">
      <w:pPr>
        <w:numPr>
          <w:ilvl w:val="0"/>
          <w:numId w:val="34"/>
        </w:numPr>
        <w:tabs>
          <w:tab w:val="clear" w:pos="420"/>
          <w:tab w:val="left" w:pos="735"/>
        </w:tabs>
        <w:spacing w:line="360" w:lineRule="auto"/>
        <w:ind w:leftChars="200" w:left="735" w:hangingChars="143" w:hanging="315"/>
        <w:rPr>
          <w:rFonts w:ascii="宋体" w:hAnsi="宋体" w:cs="宋体"/>
          <w:sz w:val="22"/>
          <w:szCs w:val="22"/>
        </w:rPr>
      </w:pPr>
      <w:r w:rsidRPr="00552BBA">
        <w:rPr>
          <w:rFonts w:ascii="宋体" w:hAnsi="宋体" w:cs="宋体" w:hint="eastAsia"/>
          <w:sz w:val="22"/>
          <w:szCs w:val="22"/>
        </w:rPr>
        <w:t>宣布对各投标供应商有效身份证件、投标保证金等审查结果和技术资信标得分情况。</w:t>
      </w:r>
    </w:p>
    <w:p w14:paraId="74C5C8EF" w14:textId="77777777" w:rsidR="00272CD0" w:rsidRPr="00552BBA" w:rsidRDefault="00000000">
      <w:pPr>
        <w:numPr>
          <w:ilvl w:val="0"/>
          <w:numId w:val="34"/>
        </w:numPr>
        <w:tabs>
          <w:tab w:val="clear" w:pos="420"/>
          <w:tab w:val="left" w:pos="735"/>
        </w:tabs>
        <w:spacing w:line="360" w:lineRule="auto"/>
        <w:ind w:leftChars="200" w:left="735" w:hangingChars="143" w:hanging="315"/>
        <w:rPr>
          <w:rFonts w:ascii="宋体" w:hAnsi="宋体" w:cs="宋体"/>
          <w:sz w:val="22"/>
          <w:szCs w:val="22"/>
        </w:rPr>
      </w:pPr>
      <w:r w:rsidRPr="00552BBA">
        <w:rPr>
          <w:rFonts w:ascii="宋体" w:hAnsi="宋体" w:cs="宋体" w:hint="eastAsia"/>
          <w:sz w:val="22"/>
          <w:szCs w:val="22"/>
        </w:rPr>
        <w:t>检查有效投标供应商商务标的密封情况，确认无误后开启商务标，宣读开标一览表全部内容。</w:t>
      </w:r>
      <w:r w:rsidRPr="00552BBA">
        <w:rPr>
          <w:rFonts w:ascii="宋体" w:hAnsi="宋体" w:cs="宋体" w:hint="eastAsia"/>
          <w:b/>
          <w:bCs/>
          <w:sz w:val="22"/>
          <w:szCs w:val="22"/>
        </w:rPr>
        <w:t>宣读结束后，投标供应商代表应对宣读内容及记录结果当场进行校核和签字确认，如有异议应当场提出，否则视为默许同意。</w:t>
      </w:r>
    </w:p>
    <w:p w14:paraId="62BA7C79" w14:textId="3E4DA11A" w:rsidR="00272CD0" w:rsidRPr="00552BBA" w:rsidRDefault="00000000">
      <w:pPr>
        <w:numPr>
          <w:ilvl w:val="0"/>
          <w:numId w:val="34"/>
        </w:numPr>
        <w:tabs>
          <w:tab w:val="clear" w:pos="420"/>
          <w:tab w:val="left" w:pos="735"/>
        </w:tabs>
        <w:spacing w:line="360" w:lineRule="auto"/>
        <w:ind w:leftChars="200" w:left="735" w:hangingChars="143" w:hanging="315"/>
        <w:rPr>
          <w:rFonts w:ascii="宋体" w:hAnsi="宋体" w:cs="宋体"/>
          <w:sz w:val="22"/>
          <w:szCs w:val="22"/>
        </w:rPr>
      </w:pPr>
      <w:r w:rsidRPr="00552BBA">
        <w:rPr>
          <w:rFonts w:ascii="宋体" w:hAnsi="宋体" w:cs="宋体" w:hint="eastAsia"/>
          <w:sz w:val="22"/>
          <w:szCs w:val="22"/>
        </w:rPr>
        <w:t>开标时没有启封和宣读的</w:t>
      </w:r>
      <w:r w:rsidR="00EE1D2F" w:rsidRPr="00552BBA">
        <w:rPr>
          <w:rFonts w:ascii="宋体" w:hAnsi="宋体" w:cs="宋体" w:hint="eastAsia"/>
          <w:sz w:val="22"/>
          <w:szCs w:val="22"/>
        </w:rPr>
        <w:t>投标文件</w:t>
      </w:r>
      <w:r w:rsidRPr="00552BBA">
        <w:rPr>
          <w:rFonts w:ascii="宋体" w:hAnsi="宋体" w:cs="宋体" w:hint="eastAsia"/>
          <w:sz w:val="22"/>
          <w:szCs w:val="22"/>
        </w:rPr>
        <w:t>，原封退回给投标供应商。</w:t>
      </w:r>
    </w:p>
    <w:p w14:paraId="27460D58" w14:textId="77777777" w:rsidR="00272CD0" w:rsidRPr="00552BBA" w:rsidRDefault="00000000">
      <w:pPr>
        <w:numPr>
          <w:ilvl w:val="1"/>
          <w:numId w:val="30"/>
        </w:numPr>
        <w:tabs>
          <w:tab w:val="clear" w:pos="450"/>
          <w:tab w:val="left" w:pos="525"/>
        </w:tabs>
        <w:spacing w:line="360" w:lineRule="auto"/>
        <w:ind w:left="525" w:hanging="525"/>
        <w:rPr>
          <w:rFonts w:ascii="宋体" w:hAnsi="宋体" w:cs="宋体"/>
          <w:sz w:val="22"/>
          <w:szCs w:val="22"/>
        </w:rPr>
      </w:pPr>
      <w:r w:rsidRPr="00552BBA">
        <w:rPr>
          <w:rFonts w:ascii="宋体" w:hAnsi="宋体" w:cs="宋体" w:hint="eastAsia"/>
          <w:sz w:val="22"/>
          <w:szCs w:val="22"/>
        </w:rPr>
        <w:t>澄清有关问题</w:t>
      </w:r>
    </w:p>
    <w:p w14:paraId="457AA536" w14:textId="47AABEEE" w:rsidR="00272CD0" w:rsidRPr="00552BBA" w:rsidRDefault="00EE1D2F">
      <w:pPr>
        <w:numPr>
          <w:ilvl w:val="0"/>
          <w:numId w:val="35"/>
        </w:numPr>
        <w:tabs>
          <w:tab w:val="clear" w:pos="420"/>
          <w:tab w:val="left" w:pos="735"/>
        </w:tabs>
        <w:spacing w:line="360" w:lineRule="auto"/>
        <w:ind w:left="735" w:hanging="315"/>
        <w:rPr>
          <w:rFonts w:ascii="宋体" w:hAnsi="宋体" w:cs="宋体"/>
          <w:sz w:val="22"/>
          <w:szCs w:val="22"/>
        </w:rPr>
      </w:pPr>
      <w:r w:rsidRPr="00552BBA">
        <w:rPr>
          <w:rFonts w:ascii="宋体" w:hAnsi="宋体" w:cs="宋体" w:hint="eastAsia"/>
          <w:sz w:val="22"/>
          <w:szCs w:val="22"/>
        </w:rPr>
        <w:t>投标文件</w:t>
      </w:r>
      <w:r w:rsidR="00DE4547" w:rsidRPr="00552BBA">
        <w:rPr>
          <w:rFonts w:ascii="宋体" w:hAnsi="宋体" w:cs="宋体" w:hint="eastAsia"/>
          <w:sz w:val="22"/>
          <w:szCs w:val="22"/>
        </w:rPr>
        <w:t>中有含义不明确、同类问题表述不一致或有明显文字和计算错误的内容，评标委员会将以书面形式要求投标供应商作出必要的澄清、说明或补正。</w:t>
      </w:r>
    </w:p>
    <w:p w14:paraId="0D20E3F5" w14:textId="7181F749" w:rsidR="00272CD0" w:rsidRPr="00552BBA" w:rsidRDefault="00000000">
      <w:pPr>
        <w:numPr>
          <w:ilvl w:val="0"/>
          <w:numId w:val="35"/>
        </w:numPr>
        <w:tabs>
          <w:tab w:val="clear" w:pos="420"/>
          <w:tab w:val="left" w:pos="735"/>
        </w:tabs>
        <w:spacing w:line="360" w:lineRule="auto"/>
        <w:ind w:left="735" w:hanging="315"/>
        <w:rPr>
          <w:rFonts w:ascii="宋体" w:hAnsi="宋体" w:cs="宋体"/>
          <w:sz w:val="22"/>
          <w:szCs w:val="22"/>
        </w:rPr>
      </w:pPr>
      <w:r w:rsidRPr="00552BBA">
        <w:rPr>
          <w:rFonts w:ascii="宋体" w:hAnsi="宋体" w:cs="宋体" w:hint="eastAsia"/>
          <w:sz w:val="22"/>
          <w:szCs w:val="22"/>
        </w:rPr>
        <w:t>投标供应商的澄清、说明或补正应由投标供应商代表在评标委员会规定的时间内（一般在半个小时左右，具体要求将根据实际情况约定）以书面形式向评标委员会提交，前述澄清、说明或补正不得超出</w:t>
      </w:r>
      <w:r w:rsidR="00EE1D2F" w:rsidRPr="00552BBA">
        <w:rPr>
          <w:rFonts w:ascii="宋体" w:hAnsi="宋体" w:cs="宋体" w:hint="eastAsia"/>
          <w:sz w:val="22"/>
          <w:szCs w:val="22"/>
        </w:rPr>
        <w:t>投标文件</w:t>
      </w:r>
      <w:r w:rsidRPr="00552BBA">
        <w:rPr>
          <w:rFonts w:ascii="宋体" w:hAnsi="宋体" w:cs="宋体" w:hint="eastAsia"/>
          <w:sz w:val="22"/>
          <w:szCs w:val="22"/>
        </w:rPr>
        <w:t>的范围或改变</w:t>
      </w:r>
      <w:r w:rsidR="00EE1D2F" w:rsidRPr="00552BBA">
        <w:rPr>
          <w:rFonts w:ascii="宋体" w:hAnsi="宋体" w:cs="宋体" w:hint="eastAsia"/>
          <w:sz w:val="22"/>
          <w:szCs w:val="22"/>
        </w:rPr>
        <w:t>投标文件</w:t>
      </w:r>
      <w:r w:rsidRPr="00552BBA">
        <w:rPr>
          <w:rFonts w:ascii="宋体" w:hAnsi="宋体" w:cs="宋体" w:hint="eastAsia"/>
          <w:sz w:val="22"/>
          <w:szCs w:val="22"/>
        </w:rPr>
        <w:t>的实质性内容。若投标供应商未按照前述规定向评标委员会提交书面澄清、说明或补正，则评标委员会将按照不利于投标供应商的内容进行认定。</w:t>
      </w:r>
    </w:p>
    <w:p w14:paraId="41D5F197" w14:textId="5A53FBCD" w:rsidR="00272CD0" w:rsidRPr="00552BBA" w:rsidRDefault="00EE1D2F">
      <w:pPr>
        <w:numPr>
          <w:ilvl w:val="0"/>
          <w:numId w:val="35"/>
        </w:numPr>
        <w:tabs>
          <w:tab w:val="clear" w:pos="420"/>
          <w:tab w:val="left" w:pos="735"/>
        </w:tabs>
        <w:spacing w:line="360" w:lineRule="auto"/>
        <w:ind w:left="735" w:hanging="315"/>
        <w:rPr>
          <w:rFonts w:ascii="宋体" w:hAnsi="宋体" w:cs="宋体"/>
          <w:sz w:val="22"/>
          <w:szCs w:val="22"/>
        </w:rPr>
      </w:pPr>
      <w:r w:rsidRPr="00552BBA">
        <w:rPr>
          <w:rFonts w:ascii="宋体" w:hAnsi="宋体" w:cs="宋体" w:hint="eastAsia"/>
          <w:sz w:val="22"/>
          <w:szCs w:val="22"/>
        </w:rPr>
        <w:lastRenderedPageBreak/>
        <w:t>投标文件</w:t>
      </w:r>
      <w:r w:rsidR="00DE4547" w:rsidRPr="00552BBA">
        <w:rPr>
          <w:rFonts w:ascii="宋体" w:hAnsi="宋体" w:cs="宋体" w:hint="eastAsia"/>
          <w:sz w:val="22"/>
          <w:szCs w:val="22"/>
        </w:rPr>
        <w:t>报价出现前后不一致的，按照下列规定修正：</w:t>
      </w:r>
    </w:p>
    <w:p w14:paraId="47A2018D" w14:textId="22CF4C20" w:rsidR="00272CD0" w:rsidRPr="00552BBA" w:rsidRDefault="00000000">
      <w:pPr>
        <w:numPr>
          <w:ilvl w:val="0"/>
          <w:numId w:val="36"/>
        </w:numPr>
        <w:tabs>
          <w:tab w:val="left" w:pos="525"/>
        </w:tabs>
        <w:spacing w:line="360" w:lineRule="auto"/>
        <w:rPr>
          <w:rFonts w:ascii="宋体" w:hAnsi="宋体" w:cs="宋体"/>
          <w:sz w:val="22"/>
          <w:szCs w:val="22"/>
        </w:rPr>
      </w:pPr>
      <w:r w:rsidRPr="00552BBA">
        <w:rPr>
          <w:rFonts w:ascii="宋体" w:hAnsi="宋体" w:cs="宋体" w:hint="eastAsia"/>
          <w:sz w:val="22"/>
          <w:szCs w:val="22"/>
        </w:rPr>
        <w:t>开标一览表内容与</w:t>
      </w:r>
      <w:r w:rsidR="00EE1D2F" w:rsidRPr="00552BBA">
        <w:rPr>
          <w:rFonts w:ascii="宋体" w:hAnsi="宋体" w:cs="宋体" w:hint="eastAsia"/>
          <w:sz w:val="22"/>
          <w:szCs w:val="22"/>
        </w:rPr>
        <w:t>投标文件</w:t>
      </w:r>
      <w:r w:rsidRPr="00552BBA">
        <w:rPr>
          <w:rFonts w:ascii="宋体" w:hAnsi="宋体" w:cs="宋体" w:hint="eastAsia"/>
          <w:sz w:val="22"/>
          <w:szCs w:val="22"/>
        </w:rPr>
        <w:t>中相应内容不一致的，以开标一览表为准；</w:t>
      </w:r>
    </w:p>
    <w:p w14:paraId="2D2253F1" w14:textId="77777777" w:rsidR="00272CD0" w:rsidRPr="00552BBA" w:rsidRDefault="00000000">
      <w:pPr>
        <w:numPr>
          <w:ilvl w:val="0"/>
          <w:numId w:val="36"/>
        </w:numPr>
        <w:tabs>
          <w:tab w:val="left" w:pos="525"/>
        </w:tabs>
        <w:spacing w:line="360" w:lineRule="auto"/>
        <w:rPr>
          <w:rFonts w:ascii="宋体" w:hAnsi="宋体" w:cs="宋体"/>
          <w:sz w:val="22"/>
          <w:szCs w:val="22"/>
        </w:rPr>
      </w:pPr>
      <w:r w:rsidRPr="00552BBA">
        <w:rPr>
          <w:rFonts w:ascii="宋体" w:hAnsi="宋体" w:cs="宋体" w:hint="eastAsia"/>
          <w:sz w:val="22"/>
          <w:szCs w:val="22"/>
        </w:rPr>
        <w:t>大写金额和小写金额不一致的，以大写金额为准；</w:t>
      </w:r>
    </w:p>
    <w:p w14:paraId="18FB169A" w14:textId="77777777" w:rsidR="00272CD0" w:rsidRPr="00552BBA" w:rsidRDefault="00000000">
      <w:pPr>
        <w:numPr>
          <w:ilvl w:val="0"/>
          <w:numId w:val="36"/>
        </w:numPr>
        <w:tabs>
          <w:tab w:val="left" w:pos="525"/>
        </w:tabs>
        <w:spacing w:line="360" w:lineRule="auto"/>
        <w:rPr>
          <w:rFonts w:ascii="宋体" w:hAnsi="宋体" w:cs="宋体"/>
          <w:sz w:val="22"/>
          <w:szCs w:val="22"/>
        </w:rPr>
      </w:pPr>
      <w:r w:rsidRPr="00552BBA">
        <w:rPr>
          <w:rFonts w:ascii="宋体" w:hAnsi="宋体" w:cs="宋体" w:hint="eastAsia"/>
          <w:sz w:val="22"/>
          <w:szCs w:val="22"/>
        </w:rPr>
        <w:t>单价金额小数点或百分比有明显错位的，以开标一览表的总价为准，并修改单价；</w:t>
      </w:r>
    </w:p>
    <w:p w14:paraId="739EC172" w14:textId="77777777" w:rsidR="00272CD0" w:rsidRPr="00552BBA" w:rsidRDefault="00000000">
      <w:pPr>
        <w:numPr>
          <w:ilvl w:val="0"/>
          <w:numId w:val="36"/>
        </w:numPr>
        <w:tabs>
          <w:tab w:val="left" w:pos="525"/>
        </w:tabs>
        <w:spacing w:line="360" w:lineRule="auto"/>
        <w:rPr>
          <w:rFonts w:ascii="宋体" w:hAnsi="宋体" w:cs="宋体"/>
          <w:sz w:val="22"/>
          <w:szCs w:val="22"/>
        </w:rPr>
      </w:pPr>
      <w:r w:rsidRPr="00552BBA">
        <w:rPr>
          <w:rFonts w:ascii="宋体" w:hAnsi="宋体" w:cs="宋体" w:hint="eastAsia"/>
          <w:sz w:val="22"/>
          <w:szCs w:val="22"/>
        </w:rPr>
        <w:t>总价金额与按照单价汇总金额不一致的，以单价金额计算结果为准。</w:t>
      </w:r>
    </w:p>
    <w:p w14:paraId="2C7038C3" w14:textId="77777777" w:rsidR="00272CD0" w:rsidRDefault="00000000">
      <w:pPr>
        <w:tabs>
          <w:tab w:val="left" w:pos="525"/>
        </w:tabs>
        <w:spacing w:line="360" w:lineRule="auto"/>
        <w:ind w:firstLineChars="200" w:firstLine="442"/>
        <w:rPr>
          <w:rFonts w:ascii="宋体" w:hAnsi="宋体" w:cs="宋体"/>
          <w:b/>
          <w:bCs/>
          <w:sz w:val="22"/>
          <w:szCs w:val="22"/>
          <w:u w:val="single"/>
        </w:rPr>
      </w:pPr>
      <w:r w:rsidRPr="00552BBA">
        <w:rPr>
          <w:rFonts w:ascii="宋体" w:hAnsi="宋体" w:cs="宋体" w:hint="eastAsia"/>
          <w:b/>
          <w:bCs/>
          <w:sz w:val="22"/>
          <w:szCs w:val="22"/>
          <w:u w:val="single"/>
        </w:rPr>
        <w:t>▲同时出现两种以上不一致的，按照前款规定的顺序修正。修正后的报价应按照本条中第1）、2）款规定经投标供应商确认后产生约束力，投标供应商不确认的，其投标无效。</w:t>
      </w:r>
    </w:p>
    <w:p w14:paraId="07FF734A" w14:textId="057D89EA" w:rsidR="009A309F" w:rsidRPr="009A309F" w:rsidRDefault="009A309F" w:rsidP="009A309F">
      <w:pPr>
        <w:numPr>
          <w:ilvl w:val="1"/>
          <w:numId w:val="30"/>
        </w:numPr>
        <w:tabs>
          <w:tab w:val="left" w:pos="525"/>
          <w:tab w:val="left" w:pos="567"/>
          <w:tab w:val="left" w:pos="635"/>
          <w:tab w:val="left" w:pos="900"/>
        </w:tabs>
        <w:spacing w:line="360" w:lineRule="auto"/>
        <w:rPr>
          <w:rFonts w:ascii="宋体" w:hAnsi="宋体" w:cs="宋体"/>
          <w:b/>
          <w:bCs/>
          <w:sz w:val="22"/>
          <w:szCs w:val="22"/>
        </w:rPr>
      </w:pPr>
      <w:r w:rsidRPr="009A309F">
        <w:rPr>
          <w:rFonts w:ascii="宋体" w:hAnsi="宋体" w:cs="宋体" w:hint="eastAsia"/>
          <w:b/>
          <w:bCs/>
          <w:sz w:val="22"/>
          <w:szCs w:val="22"/>
        </w:rPr>
        <w:t>评标委员会认为投标供应商的报价明显低于其他有效投标供应商的报价，有可能影响产品质量或不能诚信履约的，应要求其在评标现场合理的时间内提供书面说明，必要时还应要求其一并提交有关证明材料；投标供应商代表不能在评标现场规定的合理时间内（一般在半个小时左右，具体要求将根据实际情况约定）书面证明其报价合理性的，评标委员会将其作为投标无效处理。</w:t>
      </w:r>
    </w:p>
    <w:p w14:paraId="683E5E8A" w14:textId="4E6CFFF6" w:rsidR="00272CD0" w:rsidRPr="00552BBA"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552BBA">
        <w:rPr>
          <w:rFonts w:ascii="宋体" w:hAnsi="宋体" w:cs="宋体" w:hint="eastAsia"/>
          <w:b/>
          <w:bCs/>
          <w:sz w:val="22"/>
          <w:szCs w:val="22"/>
        </w:rPr>
        <w:t>评标委员会审查判断</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是否满足采购文件的实质性要求仅基于</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本身而不寻求其他的外部证据。</w:t>
      </w:r>
      <w:r w:rsidRPr="00552BBA">
        <w:rPr>
          <w:rFonts w:ascii="宋体" w:hAnsi="宋体" w:cs="宋体" w:hint="eastAsia"/>
          <w:sz w:val="22"/>
          <w:szCs w:val="22"/>
        </w:rPr>
        <w:t>未满足采购文件实质性要求的</w:t>
      </w:r>
      <w:r w:rsidR="00EE1D2F" w:rsidRPr="00552BBA">
        <w:rPr>
          <w:rFonts w:ascii="宋体" w:hAnsi="宋体" w:cs="宋体" w:hint="eastAsia"/>
          <w:sz w:val="22"/>
          <w:szCs w:val="22"/>
        </w:rPr>
        <w:t>投标文件</w:t>
      </w:r>
      <w:r w:rsidRPr="00552BBA">
        <w:rPr>
          <w:rFonts w:ascii="宋体" w:hAnsi="宋体" w:cs="宋体" w:hint="eastAsia"/>
          <w:sz w:val="22"/>
          <w:szCs w:val="22"/>
        </w:rPr>
        <w:t>将被评标委员会否决（即作无效标处理），被否决的</w:t>
      </w:r>
      <w:r w:rsidR="00EE1D2F" w:rsidRPr="00552BBA">
        <w:rPr>
          <w:rFonts w:ascii="宋体" w:hAnsi="宋体" w:cs="宋体" w:hint="eastAsia"/>
          <w:sz w:val="22"/>
          <w:szCs w:val="22"/>
        </w:rPr>
        <w:t>投标文件</w:t>
      </w:r>
      <w:r w:rsidRPr="00552BBA">
        <w:rPr>
          <w:rFonts w:ascii="宋体" w:hAnsi="宋体" w:cs="宋体" w:hint="eastAsia"/>
          <w:sz w:val="22"/>
          <w:szCs w:val="22"/>
        </w:rPr>
        <w:t>不能通过补充、修改（澄清、说明或补正）等方式重新成为满足采购文件实质性要求的</w:t>
      </w:r>
      <w:r w:rsidR="00EE1D2F" w:rsidRPr="00552BBA">
        <w:rPr>
          <w:rFonts w:ascii="宋体" w:hAnsi="宋体" w:cs="宋体" w:hint="eastAsia"/>
          <w:sz w:val="22"/>
          <w:szCs w:val="22"/>
        </w:rPr>
        <w:t>投标文件</w:t>
      </w:r>
      <w:r w:rsidRPr="00552BBA">
        <w:rPr>
          <w:rFonts w:ascii="宋体" w:hAnsi="宋体" w:cs="宋体" w:hint="eastAsia"/>
          <w:sz w:val="22"/>
          <w:szCs w:val="22"/>
        </w:rPr>
        <w:t>。</w:t>
      </w:r>
    </w:p>
    <w:p w14:paraId="3BBDBBD6" w14:textId="2AC94D8E" w:rsidR="00272CD0" w:rsidRPr="00552BBA"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552BBA">
        <w:rPr>
          <w:rFonts w:ascii="宋体" w:hAnsi="宋体" w:cs="宋体" w:hint="eastAsia"/>
          <w:sz w:val="22"/>
          <w:szCs w:val="22"/>
        </w:rPr>
        <w:t>若中标供应商的投标描述（即</w:t>
      </w:r>
      <w:r w:rsidR="00EE1D2F" w:rsidRPr="00552BBA">
        <w:rPr>
          <w:rFonts w:ascii="宋体" w:hAnsi="宋体" w:cs="宋体" w:hint="eastAsia"/>
          <w:sz w:val="22"/>
          <w:szCs w:val="22"/>
        </w:rPr>
        <w:t>投标文件</w:t>
      </w:r>
      <w:r w:rsidRPr="00552BBA">
        <w:rPr>
          <w:rFonts w:ascii="宋体" w:hAnsi="宋体" w:cs="宋体" w:hint="eastAsia"/>
          <w:sz w:val="22"/>
          <w:szCs w:val="22"/>
        </w:rPr>
        <w:t>中描述的内容）存在前后不一致、与证明材料不一致或多份证明材料之间不一致情形之一，但在评标中未能发现，则采购人将以投标描述或证明材料中有利于采购人的内容进行验收，中标供应商应自行承担由此产生的风险及费用。</w:t>
      </w:r>
    </w:p>
    <w:p w14:paraId="78DBC333" w14:textId="77777777" w:rsidR="00272CD0" w:rsidRPr="00552BBA"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552BBA">
        <w:rPr>
          <w:rFonts w:ascii="宋体" w:hAnsi="宋体" w:cs="宋体" w:hint="eastAsia"/>
          <w:sz w:val="22"/>
          <w:szCs w:val="22"/>
        </w:rPr>
        <w:t>比较与评价：评标委员会按照采购文件中规定的评标办法及标准进行综合评定打分。</w:t>
      </w:r>
    </w:p>
    <w:p w14:paraId="21DC8027" w14:textId="77777777" w:rsidR="00272CD0" w:rsidRPr="00552BBA"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552BBA">
        <w:rPr>
          <w:rFonts w:ascii="宋体" w:hAnsi="宋体" w:cs="宋体" w:hint="eastAsia"/>
          <w:sz w:val="22"/>
          <w:szCs w:val="22"/>
        </w:rPr>
        <w:t>评委对需要共同认定的事项存在争议的，应按照少数服从多数的原则进行认定。持不同意见的评委应在评标报告上签署不同意见及理由，否则视为同意评标报告。</w:t>
      </w:r>
    </w:p>
    <w:p w14:paraId="232D1F21"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确定中标候选人</w:t>
      </w:r>
    </w:p>
    <w:p w14:paraId="150FE8FE" w14:textId="5C263EF6" w:rsidR="00272CD0" w:rsidRPr="00552BBA" w:rsidRDefault="00000000">
      <w:pPr>
        <w:numPr>
          <w:ilvl w:val="1"/>
          <w:numId w:val="37"/>
        </w:numPr>
        <w:tabs>
          <w:tab w:val="left" w:pos="540"/>
        </w:tabs>
        <w:spacing w:line="360" w:lineRule="auto"/>
        <w:rPr>
          <w:rFonts w:ascii="宋体" w:hAnsi="宋体" w:cs="宋体"/>
          <w:sz w:val="22"/>
          <w:szCs w:val="22"/>
        </w:rPr>
      </w:pPr>
      <w:r w:rsidRPr="00552BBA">
        <w:rPr>
          <w:rFonts w:ascii="宋体" w:hAnsi="宋体" w:cs="宋体" w:hint="eastAsia"/>
          <w:sz w:val="22"/>
          <w:szCs w:val="22"/>
        </w:rPr>
        <w:t>本次采购由评标委员会推荐中标候选人，采购人根据评标委员会的推荐结果进行最终确认。</w:t>
      </w:r>
    </w:p>
    <w:p w14:paraId="1E6A0E00" w14:textId="77777777" w:rsidR="00272CD0" w:rsidRPr="00552BBA" w:rsidRDefault="00000000">
      <w:pPr>
        <w:numPr>
          <w:ilvl w:val="1"/>
          <w:numId w:val="37"/>
        </w:numPr>
        <w:tabs>
          <w:tab w:val="left" w:pos="540"/>
        </w:tabs>
        <w:spacing w:line="360" w:lineRule="auto"/>
        <w:rPr>
          <w:rFonts w:ascii="宋体" w:hAnsi="宋体" w:cs="宋体"/>
          <w:sz w:val="22"/>
          <w:szCs w:val="22"/>
        </w:rPr>
      </w:pPr>
      <w:r w:rsidRPr="00552BBA">
        <w:rPr>
          <w:rFonts w:ascii="宋体" w:hAnsi="宋体" w:cs="宋体" w:hint="eastAsia"/>
          <w:sz w:val="22"/>
          <w:szCs w:val="22"/>
        </w:rPr>
        <w:t>中标公告同时作为采购组织单位通知除中标供应商外的其他投标供应商没有中标的书面形式。</w:t>
      </w:r>
    </w:p>
    <w:p w14:paraId="65A7D28A" w14:textId="77777777" w:rsidR="00272CD0" w:rsidRPr="00552BBA" w:rsidRDefault="00000000">
      <w:pPr>
        <w:numPr>
          <w:ilvl w:val="1"/>
          <w:numId w:val="37"/>
        </w:numPr>
        <w:tabs>
          <w:tab w:val="left" w:pos="540"/>
        </w:tabs>
        <w:spacing w:line="360" w:lineRule="auto"/>
        <w:rPr>
          <w:rFonts w:ascii="宋体" w:hAnsi="宋体" w:cs="宋体"/>
          <w:b/>
          <w:bCs/>
          <w:sz w:val="22"/>
          <w:szCs w:val="22"/>
          <w:u w:val="single"/>
        </w:rPr>
      </w:pPr>
      <w:r w:rsidRPr="00552BBA">
        <w:rPr>
          <w:rFonts w:ascii="宋体" w:hAnsi="宋体" w:cs="宋体" w:hint="eastAsia"/>
          <w:b/>
          <w:bCs/>
          <w:sz w:val="22"/>
          <w:szCs w:val="22"/>
          <w:u w:val="single"/>
        </w:rPr>
        <w:t>本项目不对供应商公布详细的评审情况，不公布具体评审细则中小项得分。</w:t>
      </w:r>
    </w:p>
    <w:p w14:paraId="7244EF57" w14:textId="77777777" w:rsidR="00272CD0" w:rsidRPr="00552BBA" w:rsidRDefault="00000000">
      <w:pPr>
        <w:numPr>
          <w:ilvl w:val="0"/>
          <w:numId w:val="17"/>
        </w:numPr>
        <w:tabs>
          <w:tab w:val="left" w:pos="540"/>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采购人、采购代理机构及评标委员会对未中标的供应商不作解释。</w:t>
      </w:r>
    </w:p>
    <w:p w14:paraId="599EDC6F"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评标细则详见本采购文件《评标原则及方法》。</w:t>
      </w:r>
    </w:p>
    <w:p w14:paraId="3E7B63AB" w14:textId="77777777" w:rsidR="00272CD0" w:rsidRPr="00552BBA" w:rsidRDefault="00000000">
      <w:pPr>
        <w:pStyle w:val="20"/>
        <w:spacing w:line="400" w:lineRule="exact"/>
        <w:jc w:val="center"/>
        <w:rPr>
          <w:rFonts w:ascii="宋体" w:eastAsia="宋体" w:hAnsi="宋体" w:cs="宋体"/>
        </w:rPr>
      </w:pPr>
      <w:bookmarkStart w:id="165" w:name="_Toc91837823"/>
      <w:r w:rsidRPr="00552BBA">
        <w:rPr>
          <w:rFonts w:ascii="宋体" w:eastAsia="宋体" w:hAnsi="宋体" w:cs="宋体" w:hint="eastAsia"/>
        </w:rPr>
        <w:t>六、</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552BBA">
        <w:rPr>
          <w:rFonts w:ascii="宋体" w:eastAsia="宋体" w:hAnsi="宋体" w:cs="宋体" w:hint="eastAsia"/>
        </w:rPr>
        <w:t xml:space="preserve"> 确定中标供应商及合同签订</w:t>
      </w:r>
      <w:bookmarkEnd w:id="165"/>
    </w:p>
    <w:p w14:paraId="1EAB6CB1"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中标供应商的确定</w:t>
      </w:r>
    </w:p>
    <w:p w14:paraId="31758669" w14:textId="77777777" w:rsidR="00272CD0" w:rsidRPr="00552BBA" w:rsidRDefault="00000000">
      <w:pPr>
        <w:numPr>
          <w:ilvl w:val="1"/>
          <w:numId w:val="38"/>
        </w:numPr>
        <w:tabs>
          <w:tab w:val="clear" w:pos="992"/>
          <w:tab w:val="left" w:pos="525"/>
        </w:tabs>
        <w:spacing w:line="360" w:lineRule="auto"/>
        <w:ind w:left="540" w:hanging="540"/>
        <w:rPr>
          <w:rFonts w:ascii="宋体" w:hAnsi="宋体" w:cs="宋体"/>
          <w:sz w:val="22"/>
          <w:szCs w:val="22"/>
        </w:rPr>
      </w:pPr>
      <w:r w:rsidRPr="00552BBA">
        <w:rPr>
          <w:rFonts w:ascii="宋体" w:hAnsi="宋体" w:cs="宋体" w:hint="eastAsia"/>
          <w:sz w:val="22"/>
          <w:szCs w:val="22"/>
        </w:rPr>
        <w:t>采购人按照评标报告中推荐的排名顺序确定中标供应商。</w:t>
      </w:r>
    </w:p>
    <w:p w14:paraId="04B24842" w14:textId="77777777" w:rsidR="00272CD0" w:rsidRPr="00552BBA" w:rsidRDefault="00000000">
      <w:pPr>
        <w:numPr>
          <w:ilvl w:val="1"/>
          <w:numId w:val="38"/>
        </w:numPr>
        <w:tabs>
          <w:tab w:val="clear" w:pos="992"/>
          <w:tab w:val="left" w:pos="525"/>
        </w:tabs>
        <w:spacing w:line="360" w:lineRule="auto"/>
        <w:ind w:left="540" w:hanging="540"/>
        <w:rPr>
          <w:rFonts w:ascii="宋体" w:hAnsi="宋体" w:cs="宋体"/>
          <w:sz w:val="22"/>
          <w:szCs w:val="22"/>
        </w:rPr>
      </w:pPr>
      <w:r w:rsidRPr="00552BBA">
        <w:rPr>
          <w:rFonts w:ascii="宋体" w:hAnsi="宋体" w:cs="宋体" w:hint="eastAsia"/>
          <w:sz w:val="22"/>
          <w:szCs w:val="22"/>
        </w:rPr>
        <w:t>采购人或者采购代理机构应当自中标供应商确定之日起2个工作日内及时发布中标公告，公告期为3 日。</w:t>
      </w:r>
    </w:p>
    <w:p w14:paraId="468AC4D9"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质疑与投诉</w:t>
      </w:r>
    </w:p>
    <w:p w14:paraId="54AE8D80" w14:textId="77777777" w:rsidR="00272CD0" w:rsidRPr="00552BBA" w:rsidRDefault="00000000">
      <w:pPr>
        <w:numPr>
          <w:ilvl w:val="1"/>
          <w:numId w:val="39"/>
        </w:numPr>
        <w:tabs>
          <w:tab w:val="clear" w:pos="992"/>
          <w:tab w:val="left" w:pos="525"/>
        </w:tabs>
        <w:spacing w:line="360" w:lineRule="auto"/>
        <w:ind w:left="540" w:hanging="540"/>
        <w:rPr>
          <w:rFonts w:ascii="宋体" w:hAnsi="宋体" w:cs="宋体"/>
          <w:sz w:val="22"/>
          <w:szCs w:val="22"/>
          <w:u w:val="single"/>
        </w:rPr>
      </w:pPr>
      <w:r w:rsidRPr="00552BBA">
        <w:rPr>
          <w:rFonts w:ascii="宋体" w:hAnsi="宋体" w:cs="宋体" w:hint="eastAsia"/>
          <w:sz w:val="22"/>
          <w:szCs w:val="22"/>
          <w:u w:val="single"/>
        </w:rPr>
        <w:lastRenderedPageBreak/>
        <w:t>供应商认为采购文件使自己的权益受到损害的，可以自收到采购文件之日（发售截止日之后收到采购文件的，以发售截止日为准）或者采购公告期限届满之日起7个工作日内，以书面形式向采购人和采购代理机构提出质疑。采购公告附件的采购文件仅供阅览使用，未按照本公告规定的方式获取采购文件的潜在供应商提起的质疑，采购人和采购代理机构将不予受理、答复。</w:t>
      </w:r>
    </w:p>
    <w:p w14:paraId="47774B14" w14:textId="77777777" w:rsidR="00272CD0" w:rsidRPr="00552BBA" w:rsidRDefault="00000000">
      <w:pPr>
        <w:numPr>
          <w:ilvl w:val="1"/>
          <w:numId w:val="39"/>
        </w:numPr>
        <w:tabs>
          <w:tab w:val="clear" w:pos="992"/>
          <w:tab w:val="left" w:pos="525"/>
        </w:tabs>
        <w:spacing w:line="360" w:lineRule="auto"/>
        <w:ind w:left="540" w:hanging="540"/>
        <w:rPr>
          <w:rFonts w:ascii="宋体" w:hAnsi="宋体" w:cs="宋体"/>
          <w:sz w:val="22"/>
          <w:szCs w:val="22"/>
          <w:u w:val="single"/>
        </w:rPr>
      </w:pPr>
      <w:bookmarkStart w:id="166" w:name="_Hlk130654357"/>
      <w:r w:rsidRPr="00552BBA">
        <w:rPr>
          <w:rFonts w:ascii="宋体" w:hAnsi="宋体" w:cs="宋体" w:hint="eastAsia"/>
          <w:sz w:val="22"/>
          <w:szCs w:val="22"/>
          <w:u w:val="single"/>
        </w:rPr>
        <w:t>投标供应商如对采购文件有疑问应按采购文件规定的质疑截止时间前提出，逾期提出的，采购人和采购代理机构可以不予受理、答复。</w:t>
      </w:r>
    </w:p>
    <w:bookmarkEnd w:id="166"/>
    <w:p w14:paraId="46882777" w14:textId="77777777" w:rsidR="00272CD0" w:rsidRPr="00552BBA" w:rsidRDefault="00000000">
      <w:pPr>
        <w:tabs>
          <w:tab w:val="left" w:pos="525"/>
        </w:tabs>
        <w:spacing w:line="360" w:lineRule="auto"/>
        <w:ind w:left="540"/>
        <w:rPr>
          <w:rFonts w:ascii="宋体" w:hAnsi="宋体" w:cs="宋体"/>
          <w:sz w:val="22"/>
          <w:szCs w:val="22"/>
          <w:u w:val="single"/>
        </w:rPr>
      </w:pPr>
      <w:r w:rsidRPr="00552BBA">
        <w:rPr>
          <w:rFonts w:ascii="宋体" w:hAnsi="宋体" w:cs="宋体" w:hint="eastAsia"/>
          <w:sz w:val="22"/>
          <w:szCs w:val="22"/>
          <w:u w:val="single"/>
        </w:rPr>
        <w:t>未参与所质疑项目采购活动的供应商不得对采购活动的过程提出质疑。</w:t>
      </w:r>
    </w:p>
    <w:p w14:paraId="705EDAF7" w14:textId="77777777" w:rsidR="00272CD0" w:rsidRPr="00552BBA" w:rsidRDefault="00000000">
      <w:pPr>
        <w:numPr>
          <w:ilvl w:val="1"/>
          <w:numId w:val="39"/>
        </w:numPr>
        <w:tabs>
          <w:tab w:val="clear" w:pos="992"/>
          <w:tab w:val="left" w:pos="525"/>
        </w:tabs>
        <w:spacing w:line="360" w:lineRule="auto"/>
        <w:ind w:left="540" w:hanging="540"/>
        <w:rPr>
          <w:rFonts w:ascii="宋体" w:hAnsi="宋体" w:cs="宋体"/>
          <w:sz w:val="22"/>
          <w:szCs w:val="22"/>
          <w:u w:val="single"/>
        </w:rPr>
      </w:pPr>
      <w:r w:rsidRPr="00552BBA">
        <w:rPr>
          <w:rFonts w:ascii="宋体" w:hAnsi="宋体" w:cs="宋体" w:hint="eastAsia"/>
          <w:sz w:val="22"/>
          <w:szCs w:val="22"/>
          <w:u w:val="single"/>
        </w:rPr>
        <w:t>投标供应商对中标公告有异议的，可以在公告期内以书面形式向采购人和采购代理机构提出质疑，但需对质疑内容的真实性承担责任。质疑供应商对采购人、采购代理机构的答复不满意或者采购人、采购代理机构未在规定的时间内作出答复的，可以在答复期满后15个工作日内向采购人的纪检监察室投诉。如有发现不实的质疑投诉，采购人有权将该供应商纳入公司黑名单，同时在开标之日起三年内拒绝该供应商的投标。</w:t>
      </w:r>
    </w:p>
    <w:p w14:paraId="020334AA" w14:textId="77777777" w:rsidR="00272CD0" w:rsidRPr="00552BBA" w:rsidRDefault="00000000">
      <w:pPr>
        <w:numPr>
          <w:ilvl w:val="1"/>
          <w:numId w:val="39"/>
        </w:numPr>
        <w:tabs>
          <w:tab w:val="clear" w:pos="992"/>
          <w:tab w:val="left" w:pos="525"/>
        </w:tabs>
        <w:spacing w:line="360" w:lineRule="auto"/>
        <w:ind w:left="540" w:hanging="540"/>
        <w:rPr>
          <w:rFonts w:ascii="宋体" w:hAnsi="宋体" w:cs="宋体"/>
          <w:sz w:val="22"/>
          <w:szCs w:val="22"/>
          <w:u w:val="single"/>
        </w:rPr>
      </w:pPr>
      <w:r w:rsidRPr="00552BBA">
        <w:rPr>
          <w:rFonts w:ascii="宋体" w:hAnsi="宋体" w:cs="宋体" w:hint="eastAsia"/>
          <w:sz w:val="22"/>
          <w:szCs w:val="22"/>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14:paraId="500805D8" w14:textId="77777777" w:rsidR="00272CD0" w:rsidRPr="00552BBA" w:rsidRDefault="00000000">
      <w:pPr>
        <w:numPr>
          <w:ilvl w:val="1"/>
          <w:numId w:val="39"/>
        </w:numPr>
        <w:tabs>
          <w:tab w:val="clear" w:pos="992"/>
          <w:tab w:val="left" w:pos="525"/>
        </w:tabs>
        <w:spacing w:line="360" w:lineRule="auto"/>
        <w:ind w:left="540" w:hanging="540"/>
        <w:rPr>
          <w:rFonts w:ascii="宋体" w:hAnsi="宋体" w:cs="宋体"/>
          <w:sz w:val="22"/>
          <w:szCs w:val="22"/>
          <w:u w:val="single"/>
        </w:rPr>
      </w:pPr>
      <w:r w:rsidRPr="00552BBA">
        <w:rPr>
          <w:rFonts w:ascii="宋体" w:hAnsi="宋体" w:cs="宋体" w:hint="eastAsia"/>
          <w:sz w:val="22"/>
          <w:szCs w:val="22"/>
          <w:u w:val="single"/>
        </w:rPr>
        <w:t>供应商提出质疑应当提交质疑函和必要的证明材料。质疑函应当包括下列内容：</w:t>
      </w:r>
    </w:p>
    <w:p w14:paraId="5ED51021"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（一）供应商的姓名或者名称、地址、邮编、联系人及联系电话；</w:t>
      </w:r>
    </w:p>
    <w:p w14:paraId="2ED8989B"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（二）质疑项目的名称、编号；</w:t>
      </w:r>
    </w:p>
    <w:p w14:paraId="46634B40"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（三）具体、明确的质疑事项和与质疑事项相关的请求；</w:t>
      </w:r>
    </w:p>
    <w:p w14:paraId="6A4AA107"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（四）事实依据；</w:t>
      </w:r>
    </w:p>
    <w:p w14:paraId="4C106E05"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（五）必要的法律依据；</w:t>
      </w:r>
    </w:p>
    <w:p w14:paraId="2D59A5E9"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（六）提出质疑的日期。</w:t>
      </w:r>
    </w:p>
    <w:p w14:paraId="633EAB4B"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供应商为自然人的，应当由本人签字；供应商为法人或者其他组织的，应当由法定代表人、主要负责人，或者其授权代表签字或者盖章，并加盖公章。</w:t>
      </w:r>
    </w:p>
    <w:p w14:paraId="763E394E" w14:textId="77777777" w:rsidR="00272CD0" w:rsidRPr="00552BBA" w:rsidRDefault="00000000">
      <w:pPr>
        <w:tabs>
          <w:tab w:val="left" w:pos="525"/>
        </w:tabs>
        <w:spacing w:line="360" w:lineRule="auto"/>
        <w:ind w:firstLineChars="200" w:firstLine="440"/>
        <w:rPr>
          <w:rFonts w:ascii="宋体" w:hAnsi="宋体" w:cs="宋体"/>
          <w:sz w:val="22"/>
          <w:szCs w:val="22"/>
          <w:u w:val="single"/>
        </w:rPr>
      </w:pPr>
      <w:r w:rsidRPr="00552BBA">
        <w:rPr>
          <w:rFonts w:ascii="宋体" w:hAnsi="宋体" w:cs="宋体" w:hint="eastAsia"/>
          <w:sz w:val="22"/>
          <w:szCs w:val="22"/>
          <w:u w:val="single"/>
        </w:rPr>
        <w:t>供应商在法定质疑期内必须一次性提出针对同一采购程序环节的质疑，已经提出过质疑的供应商在质疑期内不能提出新的质疑。</w:t>
      </w:r>
    </w:p>
    <w:p w14:paraId="4C29561A" w14:textId="77777777" w:rsidR="00272CD0" w:rsidRPr="00552BBA" w:rsidRDefault="00000000">
      <w:pPr>
        <w:numPr>
          <w:ilvl w:val="1"/>
          <w:numId w:val="39"/>
        </w:numPr>
        <w:tabs>
          <w:tab w:val="clear" w:pos="992"/>
          <w:tab w:val="left" w:pos="525"/>
        </w:tabs>
        <w:spacing w:line="360" w:lineRule="auto"/>
        <w:ind w:left="540" w:hanging="540"/>
        <w:rPr>
          <w:rFonts w:ascii="宋体" w:hAnsi="宋体" w:cs="宋体"/>
        </w:rPr>
      </w:pPr>
      <w:r w:rsidRPr="00552BBA">
        <w:rPr>
          <w:rFonts w:ascii="宋体" w:hAnsi="宋体" w:cs="宋体" w:hint="eastAsia"/>
          <w:sz w:val="22"/>
          <w:szCs w:val="22"/>
          <w:u w:val="single"/>
        </w:rPr>
        <w:t>供应商严禁通过任何非正当途径或手段获取采购人、评标委员会及其他相关人员依法应予保密的信息。即使此类资料被用于质疑、投诉、诉讼等程序，并声称具备合法来源且经核实，仍视作非法获取证据，不具备合法效力。</w:t>
      </w:r>
    </w:p>
    <w:p w14:paraId="68D90B85"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签订合同</w:t>
      </w:r>
    </w:p>
    <w:p w14:paraId="699BD29E" w14:textId="77777777" w:rsidR="00272CD0" w:rsidRPr="00552BBA" w:rsidRDefault="00000000">
      <w:pPr>
        <w:numPr>
          <w:ilvl w:val="1"/>
          <w:numId w:val="40"/>
        </w:numPr>
        <w:tabs>
          <w:tab w:val="left" w:pos="540"/>
        </w:tabs>
        <w:spacing w:line="360" w:lineRule="auto"/>
        <w:ind w:left="540" w:hanging="540"/>
        <w:rPr>
          <w:rFonts w:ascii="宋体" w:hAnsi="宋体" w:cs="宋体"/>
          <w:sz w:val="22"/>
          <w:szCs w:val="22"/>
        </w:rPr>
      </w:pPr>
      <w:r w:rsidRPr="00552BBA">
        <w:rPr>
          <w:rFonts w:ascii="宋体" w:hAnsi="宋体" w:cs="宋体" w:hint="eastAsia"/>
          <w:sz w:val="22"/>
          <w:szCs w:val="22"/>
        </w:rPr>
        <w:t>中标供应商须在中标通知书规定的时间内与采购人签订合同。</w:t>
      </w:r>
    </w:p>
    <w:p w14:paraId="19EBE76B" w14:textId="77777777" w:rsidR="00272CD0" w:rsidRPr="00552BBA" w:rsidRDefault="00000000">
      <w:pPr>
        <w:numPr>
          <w:ilvl w:val="1"/>
          <w:numId w:val="40"/>
        </w:numPr>
        <w:tabs>
          <w:tab w:val="left" w:pos="540"/>
        </w:tabs>
        <w:spacing w:line="360" w:lineRule="auto"/>
        <w:ind w:left="540" w:hanging="540"/>
        <w:rPr>
          <w:rFonts w:ascii="宋体" w:hAnsi="宋体" w:cs="宋体"/>
          <w:sz w:val="22"/>
          <w:szCs w:val="22"/>
        </w:rPr>
      </w:pPr>
      <w:r w:rsidRPr="00552BBA">
        <w:rPr>
          <w:rFonts w:ascii="宋体" w:hAnsi="宋体" w:cs="宋体" w:hint="eastAsia"/>
          <w:sz w:val="22"/>
          <w:szCs w:val="22"/>
        </w:rPr>
        <w:t>中标供应商因不可抗力或自身原因不能履行采购合同的，采购人可以依法重新组织采购或经批准按其他方式执行。</w:t>
      </w:r>
    </w:p>
    <w:p w14:paraId="0A19BC8E" w14:textId="2F894232" w:rsidR="00272CD0" w:rsidRPr="00552BBA" w:rsidRDefault="00000000">
      <w:pPr>
        <w:numPr>
          <w:ilvl w:val="1"/>
          <w:numId w:val="40"/>
        </w:numPr>
        <w:tabs>
          <w:tab w:val="left" w:pos="540"/>
        </w:tabs>
        <w:spacing w:line="360" w:lineRule="auto"/>
        <w:ind w:left="540" w:hanging="540"/>
        <w:rPr>
          <w:rFonts w:ascii="宋体" w:hAnsi="宋体" w:cs="宋体"/>
          <w:sz w:val="22"/>
          <w:szCs w:val="22"/>
        </w:rPr>
      </w:pPr>
      <w:r w:rsidRPr="00552BBA">
        <w:rPr>
          <w:rFonts w:ascii="宋体" w:hAnsi="宋体" w:cs="宋体" w:hint="eastAsia"/>
          <w:sz w:val="22"/>
          <w:szCs w:val="22"/>
        </w:rPr>
        <w:t>采购文件、中标供应商的</w:t>
      </w:r>
      <w:r w:rsidR="00EE1D2F" w:rsidRPr="00552BBA">
        <w:rPr>
          <w:rFonts w:ascii="宋体" w:hAnsi="宋体" w:cs="宋体" w:hint="eastAsia"/>
          <w:sz w:val="22"/>
          <w:szCs w:val="22"/>
        </w:rPr>
        <w:t>投标文件</w:t>
      </w:r>
      <w:r w:rsidRPr="00552BBA">
        <w:rPr>
          <w:rFonts w:ascii="宋体" w:hAnsi="宋体" w:cs="宋体" w:hint="eastAsia"/>
          <w:sz w:val="22"/>
          <w:szCs w:val="22"/>
        </w:rPr>
        <w:t>、投标修改文件、评标过程中有关澄清文件及经投标供应商和</w:t>
      </w:r>
      <w:r w:rsidRPr="00552BBA">
        <w:rPr>
          <w:rFonts w:ascii="宋体" w:hAnsi="宋体" w:cs="宋体" w:hint="eastAsia"/>
          <w:sz w:val="22"/>
          <w:szCs w:val="22"/>
        </w:rPr>
        <w:lastRenderedPageBreak/>
        <w:t>评委双方签字的询标纪要和中标通知书均作为合同附件。</w:t>
      </w:r>
    </w:p>
    <w:p w14:paraId="18634E68" w14:textId="77777777" w:rsidR="00272CD0" w:rsidRPr="00552BBA" w:rsidRDefault="00000000">
      <w:pPr>
        <w:numPr>
          <w:ilvl w:val="1"/>
          <w:numId w:val="40"/>
        </w:numPr>
        <w:tabs>
          <w:tab w:val="left" w:pos="540"/>
        </w:tabs>
        <w:spacing w:line="360" w:lineRule="auto"/>
        <w:ind w:left="540" w:hanging="540"/>
        <w:rPr>
          <w:rFonts w:ascii="宋体" w:hAnsi="宋体" w:cs="宋体"/>
          <w:sz w:val="22"/>
          <w:szCs w:val="22"/>
        </w:rPr>
      </w:pPr>
      <w:r w:rsidRPr="00552BBA">
        <w:rPr>
          <w:rFonts w:ascii="宋体" w:hAnsi="宋体" w:cs="宋体" w:hint="eastAsia"/>
          <w:sz w:val="22"/>
          <w:szCs w:val="22"/>
        </w:rPr>
        <w:t>拒签合同的违约责任</w:t>
      </w:r>
    </w:p>
    <w:p w14:paraId="34C3B5D0" w14:textId="77777777" w:rsidR="00272CD0" w:rsidRPr="00552BBA" w:rsidRDefault="00000000">
      <w:pPr>
        <w:spacing w:line="360" w:lineRule="auto"/>
        <w:ind w:leftChars="256" w:left="538"/>
        <w:rPr>
          <w:rFonts w:ascii="宋体" w:hAnsi="宋体" w:cs="宋体"/>
          <w:sz w:val="22"/>
          <w:szCs w:val="22"/>
        </w:rPr>
      </w:pPr>
      <w:r w:rsidRPr="00552BBA">
        <w:rPr>
          <w:rFonts w:ascii="宋体" w:hAnsi="宋体" w:cs="宋体" w:hint="eastAsia"/>
          <w:sz w:val="22"/>
          <w:szCs w:val="22"/>
        </w:rPr>
        <w:t>中标供应商接到中标通知书后，在规定时间内借故否认已经承诺的条件而拒签合同的，以违约处理，其投标保证金将被不予退还。</w:t>
      </w:r>
    </w:p>
    <w:p w14:paraId="5322B1B8" w14:textId="77777777" w:rsidR="00272CD0" w:rsidRPr="00552BBA" w:rsidRDefault="00000000">
      <w:pPr>
        <w:numPr>
          <w:ilvl w:val="1"/>
          <w:numId w:val="40"/>
        </w:numPr>
        <w:tabs>
          <w:tab w:val="left" w:pos="540"/>
        </w:tabs>
        <w:spacing w:line="360" w:lineRule="auto"/>
        <w:ind w:left="540" w:hanging="540"/>
        <w:rPr>
          <w:rFonts w:ascii="宋体" w:hAnsi="宋体" w:cs="宋体"/>
          <w:b/>
          <w:bCs/>
          <w:sz w:val="22"/>
          <w:szCs w:val="22"/>
        </w:rPr>
      </w:pPr>
      <w:r w:rsidRPr="00552BBA">
        <w:rPr>
          <w:rFonts w:ascii="宋体" w:hAnsi="宋体" w:cs="宋体" w:hint="eastAsia"/>
          <w:b/>
          <w:bCs/>
          <w:sz w:val="22"/>
          <w:szCs w:val="22"/>
        </w:rPr>
        <w:t>中标供应商须在合同签订后五个工作日内将合同扫描件电子版发给采购代理机构备案，否则会影响合同款的支付。</w:t>
      </w:r>
    </w:p>
    <w:p w14:paraId="7508D2C8"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bookmarkStart w:id="167" w:name="_Toc227056852"/>
      <w:bookmarkStart w:id="168" w:name="_Toc215415536"/>
      <w:bookmarkStart w:id="169" w:name="_Toc227489893"/>
      <w:bookmarkStart w:id="170" w:name="_Toc223717610"/>
      <w:bookmarkStart w:id="171" w:name="_Toc217460691"/>
      <w:bookmarkStart w:id="172" w:name="_Toc216667826"/>
      <w:bookmarkStart w:id="173" w:name="_Toc218041732"/>
      <w:bookmarkStart w:id="174" w:name="_Toc227057039"/>
      <w:bookmarkStart w:id="175" w:name="_Toc223933227"/>
      <w:bookmarkStart w:id="176" w:name="_Toc219538619"/>
      <w:r w:rsidRPr="00552BBA">
        <w:rPr>
          <w:rFonts w:ascii="宋体" w:hAnsi="宋体" w:cs="宋体" w:hint="eastAsia"/>
          <w:sz w:val="22"/>
          <w:szCs w:val="22"/>
        </w:rPr>
        <w:t>采购代理服务费</w:t>
      </w:r>
    </w:p>
    <w:p w14:paraId="6E8B34EB" w14:textId="1401C707" w:rsidR="00272CD0" w:rsidRPr="00552BBA" w:rsidRDefault="00000000">
      <w:pPr>
        <w:numPr>
          <w:ilvl w:val="1"/>
          <w:numId w:val="41"/>
        </w:numPr>
        <w:tabs>
          <w:tab w:val="clear" w:pos="992"/>
          <w:tab w:val="left" w:pos="540"/>
          <w:tab w:val="left" w:pos="630"/>
        </w:tabs>
        <w:spacing w:line="360" w:lineRule="auto"/>
        <w:ind w:left="525" w:hanging="525"/>
        <w:rPr>
          <w:rFonts w:ascii="宋体" w:hAnsi="宋体" w:cs="宋体"/>
        </w:rPr>
      </w:pPr>
      <w:r w:rsidRPr="00552BBA">
        <w:rPr>
          <w:rFonts w:ascii="宋体" w:hAnsi="宋体" w:cs="宋体" w:hint="eastAsia"/>
          <w:sz w:val="22"/>
          <w:szCs w:val="22"/>
        </w:rPr>
        <w:t>根据《关于进一步放开建设项目专业服务价格的通知》（发改价格〔2015〕299号）规定，并参考《招标代理服务收费管理暂行办法》（计价格[2002]1980号），结合</w:t>
      </w:r>
      <w:r w:rsidR="00EC25F7">
        <w:rPr>
          <w:rFonts w:ascii="宋体" w:hAnsi="宋体" w:cs="宋体" w:hint="eastAsia"/>
          <w:sz w:val="22"/>
          <w:szCs w:val="22"/>
        </w:rPr>
        <w:t>本</w:t>
      </w:r>
      <w:r w:rsidR="00EC25F7" w:rsidRPr="00EC25F7">
        <w:rPr>
          <w:rFonts w:ascii="宋体" w:hAnsi="宋体" w:cs="宋体" w:hint="eastAsia"/>
          <w:sz w:val="22"/>
          <w:szCs w:val="22"/>
        </w:rPr>
        <w:t>项目具体情况和当前市场行情</w:t>
      </w:r>
      <w:r w:rsidR="00EC25F7" w:rsidRPr="00552BBA">
        <w:rPr>
          <w:rFonts w:ascii="宋体" w:hAnsi="宋体" w:cs="宋体" w:hint="eastAsia"/>
          <w:sz w:val="22"/>
          <w:szCs w:val="22"/>
        </w:rPr>
        <w:t>，</w:t>
      </w:r>
      <w:r w:rsidRPr="00552BBA">
        <w:rPr>
          <w:rFonts w:ascii="宋体" w:hAnsi="宋体" w:cs="宋体" w:hint="eastAsia"/>
          <w:sz w:val="22"/>
          <w:szCs w:val="22"/>
        </w:rPr>
        <w:t>本次采购代理服务费按人民币柒仟元收取，由中标供应商在领取中标（成交）通知书之前将该代理服务费用支付给浙江浙瓯项目管理有限公司。供应商在报价中综合考虑，今后采购人不再另行支付。</w:t>
      </w:r>
    </w:p>
    <w:p w14:paraId="6D7A1BB9" w14:textId="77777777" w:rsidR="00272CD0" w:rsidRPr="00552BBA" w:rsidRDefault="00000000">
      <w:pPr>
        <w:numPr>
          <w:ilvl w:val="1"/>
          <w:numId w:val="41"/>
        </w:numPr>
        <w:tabs>
          <w:tab w:val="clear" w:pos="992"/>
          <w:tab w:val="left" w:pos="540"/>
          <w:tab w:val="left" w:pos="630"/>
        </w:tabs>
        <w:spacing w:line="360" w:lineRule="auto"/>
        <w:ind w:left="525" w:hanging="525"/>
        <w:rPr>
          <w:rFonts w:ascii="宋体" w:hAnsi="宋体" w:cs="宋体"/>
          <w:sz w:val="22"/>
          <w:szCs w:val="22"/>
        </w:rPr>
      </w:pPr>
      <w:r w:rsidRPr="00552BBA">
        <w:rPr>
          <w:rFonts w:ascii="宋体" w:hAnsi="宋体" w:cs="宋体" w:hint="eastAsia"/>
          <w:sz w:val="22"/>
          <w:szCs w:val="22"/>
        </w:rPr>
        <w:t>采购代理服务费可以是现金、转账。</w:t>
      </w:r>
    </w:p>
    <w:p w14:paraId="008667E5" w14:textId="77777777" w:rsidR="00272CD0" w:rsidRPr="00552BBA" w:rsidRDefault="00000000">
      <w:pPr>
        <w:numPr>
          <w:ilvl w:val="1"/>
          <w:numId w:val="41"/>
        </w:numPr>
        <w:tabs>
          <w:tab w:val="clear" w:pos="992"/>
          <w:tab w:val="left" w:pos="540"/>
          <w:tab w:val="left" w:pos="630"/>
        </w:tabs>
        <w:spacing w:line="360" w:lineRule="auto"/>
        <w:ind w:left="525" w:hanging="525"/>
        <w:rPr>
          <w:rFonts w:ascii="宋体" w:hAnsi="宋体" w:cs="宋体"/>
          <w:sz w:val="22"/>
          <w:szCs w:val="22"/>
        </w:rPr>
      </w:pPr>
      <w:r w:rsidRPr="00552BBA">
        <w:rPr>
          <w:rFonts w:ascii="宋体" w:hAnsi="宋体" w:cs="宋体" w:hint="eastAsia"/>
          <w:sz w:val="22"/>
          <w:szCs w:val="22"/>
        </w:rPr>
        <w:t>账号信息</w:t>
      </w:r>
    </w:p>
    <w:p w14:paraId="3F4C6E05" w14:textId="77777777" w:rsidR="00272CD0" w:rsidRPr="00552BBA" w:rsidRDefault="00000000">
      <w:pPr>
        <w:tabs>
          <w:tab w:val="left" w:pos="540"/>
          <w:tab w:val="left" w:pos="635"/>
        </w:tabs>
        <w:spacing w:line="360" w:lineRule="auto"/>
        <w:ind w:left="525"/>
        <w:rPr>
          <w:rFonts w:ascii="宋体" w:hAnsi="宋体" w:cs="宋体"/>
          <w:sz w:val="22"/>
          <w:szCs w:val="22"/>
        </w:rPr>
      </w:pPr>
      <w:bookmarkStart w:id="177" w:name="_Hlk87950768"/>
      <w:r w:rsidRPr="00552BBA">
        <w:rPr>
          <w:rFonts w:ascii="宋体" w:hAnsi="宋体" w:cs="宋体" w:hint="eastAsia"/>
          <w:sz w:val="22"/>
          <w:szCs w:val="22"/>
        </w:rPr>
        <w:t>户名：浙江浙瓯项目管理有限公司</w:t>
      </w:r>
    </w:p>
    <w:p w14:paraId="722587A3" w14:textId="77777777" w:rsidR="00272CD0" w:rsidRPr="00552BBA" w:rsidRDefault="00000000">
      <w:pPr>
        <w:tabs>
          <w:tab w:val="left" w:pos="540"/>
          <w:tab w:val="left" w:pos="635"/>
        </w:tabs>
        <w:spacing w:line="360" w:lineRule="auto"/>
        <w:ind w:left="525"/>
        <w:rPr>
          <w:rFonts w:ascii="宋体" w:hAnsi="宋体" w:cs="宋体"/>
          <w:sz w:val="22"/>
          <w:szCs w:val="22"/>
        </w:rPr>
      </w:pPr>
      <w:r w:rsidRPr="00552BBA">
        <w:rPr>
          <w:rFonts w:ascii="宋体" w:hAnsi="宋体" w:cs="宋体" w:hint="eastAsia"/>
          <w:sz w:val="22"/>
          <w:szCs w:val="22"/>
        </w:rPr>
        <w:t>开户行：浙江温州瓯海农村商业银行股份有限公司区府支行</w:t>
      </w:r>
    </w:p>
    <w:p w14:paraId="24D16B02" w14:textId="77777777" w:rsidR="00272CD0" w:rsidRPr="00552BBA" w:rsidRDefault="00000000">
      <w:pPr>
        <w:tabs>
          <w:tab w:val="left" w:pos="540"/>
          <w:tab w:val="left" w:pos="635"/>
        </w:tabs>
        <w:spacing w:line="360" w:lineRule="auto"/>
        <w:ind w:left="525"/>
        <w:rPr>
          <w:rFonts w:ascii="宋体" w:hAnsi="宋体" w:cs="宋体"/>
          <w:sz w:val="22"/>
          <w:szCs w:val="22"/>
        </w:rPr>
      </w:pPr>
      <w:r w:rsidRPr="00552BBA">
        <w:rPr>
          <w:rFonts w:ascii="宋体" w:hAnsi="宋体" w:cs="宋体" w:hint="eastAsia"/>
          <w:sz w:val="22"/>
          <w:szCs w:val="22"/>
        </w:rPr>
        <w:t>账号：201000339542080</w:t>
      </w:r>
      <w:bookmarkEnd w:id="177"/>
    </w:p>
    <w:p w14:paraId="1102E9B2" w14:textId="77777777" w:rsidR="00272CD0" w:rsidRPr="00552BBA" w:rsidRDefault="00000000">
      <w:pPr>
        <w:tabs>
          <w:tab w:val="left" w:pos="540"/>
          <w:tab w:val="left" w:pos="635"/>
        </w:tabs>
        <w:spacing w:line="360" w:lineRule="auto"/>
        <w:ind w:left="525"/>
        <w:rPr>
          <w:rFonts w:ascii="宋体" w:hAnsi="宋体" w:cs="宋体"/>
          <w:sz w:val="22"/>
          <w:szCs w:val="22"/>
        </w:rPr>
      </w:pPr>
      <w:r w:rsidRPr="00552BBA">
        <w:rPr>
          <w:rFonts w:ascii="宋体" w:hAnsi="宋体" w:cs="宋体" w:hint="eastAsia"/>
          <w:sz w:val="22"/>
          <w:szCs w:val="22"/>
        </w:rPr>
        <w:t>联行号：402333043512</w:t>
      </w:r>
    </w:p>
    <w:p w14:paraId="37CC0D75" w14:textId="77777777" w:rsidR="00272CD0" w:rsidRPr="00552BBA" w:rsidRDefault="00000000">
      <w:pPr>
        <w:numPr>
          <w:ilvl w:val="0"/>
          <w:numId w:val="17"/>
        </w:numPr>
        <w:tabs>
          <w:tab w:val="left" w:pos="525"/>
          <w:tab w:val="left" w:pos="900"/>
        </w:tabs>
        <w:spacing w:line="360" w:lineRule="auto"/>
        <w:ind w:left="525" w:hanging="525"/>
        <w:rPr>
          <w:rFonts w:ascii="宋体" w:hAnsi="宋体" w:cs="宋体"/>
          <w:sz w:val="22"/>
          <w:szCs w:val="22"/>
        </w:rPr>
      </w:pPr>
      <w:r w:rsidRPr="00552BBA">
        <w:rPr>
          <w:rFonts w:ascii="宋体" w:hAnsi="宋体" w:cs="宋体" w:hint="eastAsia"/>
          <w:sz w:val="22"/>
          <w:szCs w:val="22"/>
        </w:rPr>
        <w:t>国企采购平台项目采购平台费用</w:t>
      </w:r>
    </w:p>
    <w:p w14:paraId="2A2D1965" w14:textId="77777777" w:rsidR="00272CD0" w:rsidRPr="00552BBA" w:rsidRDefault="00000000">
      <w:pPr>
        <w:numPr>
          <w:ilvl w:val="1"/>
          <w:numId w:val="42"/>
        </w:numPr>
        <w:tabs>
          <w:tab w:val="left" w:pos="540"/>
          <w:tab w:val="left" w:pos="630"/>
        </w:tabs>
        <w:wordWrap w:val="0"/>
        <w:spacing w:line="360" w:lineRule="auto"/>
        <w:ind w:left="527" w:hanging="527"/>
        <w:rPr>
          <w:rFonts w:ascii="宋体" w:hAnsi="宋体" w:cs="宋体"/>
          <w:sz w:val="22"/>
          <w:szCs w:val="22"/>
        </w:rPr>
      </w:pPr>
      <w:r w:rsidRPr="00552BBA">
        <w:rPr>
          <w:rFonts w:ascii="宋体" w:hAnsi="宋体" w:cs="宋体" w:hint="eastAsia"/>
          <w:sz w:val="22"/>
          <w:szCs w:val="22"/>
        </w:rPr>
        <w:t>本次国企采购平台项目采购平台费用由中标供应商在中标结果公示后支付该项目的技术服务费。如因系统调整，该费用改由采购代理机构支付的，中标供应商应将该笔费用支付给采购代理机构。投标供应商在报价中综合考虑，今后采购人不再另行支付。</w:t>
      </w:r>
    </w:p>
    <w:p w14:paraId="1F341401" w14:textId="77777777" w:rsidR="00272CD0" w:rsidRPr="00552BBA" w:rsidRDefault="00000000">
      <w:pPr>
        <w:numPr>
          <w:ilvl w:val="1"/>
          <w:numId w:val="42"/>
        </w:numPr>
        <w:tabs>
          <w:tab w:val="left" w:pos="540"/>
          <w:tab w:val="left" w:pos="630"/>
        </w:tabs>
        <w:wordWrap w:val="0"/>
        <w:spacing w:line="360" w:lineRule="auto"/>
        <w:ind w:left="527" w:hanging="527"/>
        <w:rPr>
          <w:rFonts w:ascii="宋体" w:hAnsi="宋体" w:cs="宋体"/>
          <w:sz w:val="22"/>
          <w:szCs w:val="22"/>
        </w:rPr>
      </w:pPr>
      <w:r w:rsidRPr="00552BBA">
        <w:rPr>
          <w:rFonts w:ascii="宋体" w:hAnsi="宋体" w:cs="宋体" w:hint="eastAsia"/>
          <w:sz w:val="22"/>
          <w:szCs w:val="22"/>
        </w:rPr>
        <w:t>收费标准链接：</w:t>
      </w:r>
      <w:hyperlink r:id="rId9" w:anchor="/document/detail?siteCode=lecaiyun&amp;manualId=2061&amp;topicId=8625" w:history="1">
        <w:r w:rsidRPr="00552BBA">
          <w:rPr>
            <w:rStyle w:val="affff3"/>
            <w:rFonts w:ascii="宋体" w:hAnsi="宋体" w:cs="宋体" w:hint="eastAsia"/>
            <w:color w:val="auto"/>
            <w:sz w:val="22"/>
            <w:szCs w:val="22"/>
          </w:rPr>
          <w:t>https://www.lecaiyun.com/helpcenter/document#/document/detail?siteCode=lecaiyun&amp;manualId=2061&amp;topicId=8625</w:t>
        </w:r>
      </w:hyperlink>
      <w:r w:rsidRPr="00552BBA">
        <w:rPr>
          <w:rFonts w:ascii="宋体" w:hAnsi="宋体" w:cs="宋体" w:hint="eastAsia"/>
          <w:sz w:val="22"/>
          <w:szCs w:val="22"/>
        </w:rPr>
        <w:t>；收费标准如下图（具体以系统实际收费为准）</w:t>
      </w:r>
    </w:p>
    <w:p w14:paraId="2BF03BD0" w14:textId="77777777" w:rsidR="00272CD0" w:rsidRPr="00552BBA" w:rsidRDefault="00000000">
      <w:pPr>
        <w:pStyle w:val="27"/>
        <w:ind w:firstLine="422"/>
        <w:jc w:val="center"/>
        <w:rPr>
          <w:rFonts w:ascii="宋体" w:hAnsi="宋体" w:cs="宋体"/>
        </w:rPr>
      </w:pPr>
      <w:r w:rsidRPr="00552BBA">
        <w:rPr>
          <w:rFonts w:ascii="宋体" w:hAnsi="宋体" w:cs="宋体" w:hint="eastAsia"/>
          <w:b/>
          <w:bCs/>
          <w:noProof/>
        </w:rPr>
        <w:drawing>
          <wp:inline distT="0" distB="0" distL="114300" distR="114300" wp14:anchorId="248B9EE3" wp14:editId="1B5B3386">
            <wp:extent cx="3617595" cy="2108200"/>
            <wp:effectExtent l="0" t="0" r="1905" b="6350"/>
            <wp:docPr id="1" name="图片 1" descr="_2023090616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20230906160204"/>
                    <pic:cNvPicPr>
                      <a:picLocks noChangeAspect="1"/>
                    </pic:cNvPicPr>
                  </pic:nvPicPr>
                  <pic:blipFill>
                    <a:blip r:embed="rId10"/>
                    <a:stretch>
                      <a:fillRect/>
                    </a:stretch>
                  </pic:blipFill>
                  <pic:spPr>
                    <a:xfrm>
                      <a:off x="0" y="0"/>
                      <a:ext cx="3617595" cy="2108200"/>
                    </a:xfrm>
                    <a:prstGeom prst="rect">
                      <a:avLst/>
                    </a:prstGeom>
                    <a:noFill/>
                    <a:ln>
                      <a:noFill/>
                    </a:ln>
                  </pic:spPr>
                </pic:pic>
              </a:graphicData>
            </a:graphic>
          </wp:inline>
        </w:drawing>
      </w:r>
    </w:p>
    <w:p w14:paraId="3A335F0C" w14:textId="77777777" w:rsidR="00272CD0" w:rsidRPr="00552BBA" w:rsidRDefault="00000000">
      <w:pPr>
        <w:pStyle w:val="11"/>
        <w:spacing w:beforeLines="100" w:before="240"/>
        <w:rPr>
          <w:rFonts w:ascii="宋体" w:eastAsia="宋体" w:hAnsi="宋体" w:cs="宋体"/>
        </w:rPr>
      </w:pPr>
      <w:r w:rsidRPr="00552BBA">
        <w:rPr>
          <w:rFonts w:ascii="宋体" w:eastAsia="宋体" w:hAnsi="宋体" w:cs="宋体" w:hint="eastAsia"/>
          <w:sz w:val="36"/>
          <w:szCs w:val="36"/>
        </w:rPr>
        <w:br w:type="page"/>
      </w:r>
      <w:bookmarkStart w:id="178" w:name="_Toc91837824"/>
      <w:r w:rsidRPr="00552BBA">
        <w:rPr>
          <w:rFonts w:ascii="宋体" w:eastAsia="宋体" w:hAnsi="宋体" w:cs="宋体" w:hint="eastAsia"/>
          <w:sz w:val="36"/>
          <w:szCs w:val="36"/>
        </w:rPr>
        <w:lastRenderedPageBreak/>
        <w:t>第二部分   合同条款</w:t>
      </w:r>
      <w:bookmarkStart w:id="179" w:name="_Toc216667827"/>
      <w:bookmarkStart w:id="180" w:name="_Toc223717611"/>
      <w:bookmarkStart w:id="181" w:name="_Toc223933228"/>
      <w:bookmarkStart w:id="182" w:name="_Toc227056853"/>
      <w:bookmarkStart w:id="183" w:name="_Toc227489894"/>
      <w:bookmarkStart w:id="184" w:name="_Toc488824724"/>
      <w:bookmarkStart w:id="185" w:name="_Toc227057040"/>
      <w:bookmarkStart w:id="186" w:name="_Toc217460692"/>
      <w:bookmarkStart w:id="187" w:name="_Toc218041733"/>
      <w:bookmarkStart w:id="188" w:name="_Toc215415537"/>
      <w:bookmarkStart w:id="189" w:name="_Toc219538620"/>
      <w:bookmarkStart w:id="190" w:name="_Toc223717612"/>
      <w:bookmarkStart w:id="191" w:name="_Toc219538621"/>
      <w:bookmarkStart w:id="192" w:name="_Toc227489895"/>
      <w:bookmarkStart w:id="193" w:name="_Toc218041734"/>
      <w:bookmarkStart w:id="194" w:name="_Toc227056854"/>
      <w:bookmarkStart w:id="195" w:name="_Toc215415538"/>
      <w:bookmarkStart w:id="196" w:name="_Toc227057041"/>
      <w:bookmarkStart w:id="197" w:name="_Toc216667828"/>
      <w:bookmarkStart w:id="198" w:name="_Toc217460693"/>
      <w:bookmarkStart w:id="199" w:name="_Toc223933229"/>
      <w:bookmarkEnd w:id="167"/>
      <w:bookmarkEnd w:id="168"/>
      <w:bookmarkEnd w:id="169"/>
      <w:bookmarkEnd w:id="170"/>
      <w:bookmarkEnd w:id="171"/>
      <w:bookmarkEnd w:id="172"/>
      <w:bookmarkEnd w:id="173"/>
      <w:bookmarkEnd w:id="174"/>
      <w:bookmarkEnd w:id="175"/>
      <w:bookmarkEnd w:id="176"/>
      <w:bookmarkEnd w:id="178"/>
    </w:p>
    <w:bookmarkEnd w:id="179"/>
    <w:bookmarkEnd w:id="180"/>
    <w:bookmarkEnd w:id="181"/>
    <w:bookmarkEnd w:id="182"/>
    <w:bookmarkEnd w:id="183"/>
    <w:bookmarkEnd w:id="184"/>
    <w:bookmarkEnd w:id="185"/>
    <w:bookmarkEnd w:id="186"/>
    <w:bookmarkEnd w:id="187"/>
    <w:bookmarkEnd w:id="188"/>
    <w:bookmarkEnd w:id="189"/>
    <w:p w14:paraId="5FD229F2" w14:textId="4059A61A" w:rsidR="00272CD0" w:rsidRPr="00552BBA" w:rsidRDefault="00000000">
      <w:pPr>
        <w:spacing w:line="440" w:lineRule="exact"/>
        <w:rPr>
          <w:rFonts w:ascii="宋体" w:hAnsi="宋体" w:cs="宋体"/>
          <w:b/>
          <w:sz w:val="22"/>
          <w:szCs w:val="22"/>
        </w:rPr>
      </w:pPr>
      <w:r w:rsidRPr="00552BBA">
        <w:rPr>
          <w:rFonts w:ascii="宋体" w:hAnsi="宋体" w:cs="宋体" w:hint="eastAsia"/>
          <w:b/>
          <w:sz w:val="22"/>
          <w:szCs w:val="22"/>
        </w:rPr>
        <w:t>注：本合同作为示范文本，具体以中标供应商与采购人所</w:t>
      </w:r>
      <w:r w:rsidR="00CF2824">
        <w:rPr>
          <w:rFonts w:ascii="宋体" w:hAnsi="宋体" w:cs="宋体" w:hint="eastAsia"/>
          <w:b/>
          <w:sz w:val="22"/>
          <w:szCs w:val="22"/>
        </w:rPr>
        <w:t>签订</w:t>
      </w:r>
      <w:r w:rsidRPr="00552BBA">
        <w:rPr>
          <w:rFonts w:ascii="宋体" w:hAnsi="宋体" w:cs="宋体" w:hint="eastAsia"/>
          <w:b/>
          <w:sz w:val="22"/>
          <w:szCs w:val="22"/>
        </w:rPr>
        <w:t>正式合同为准。</w:t>
      </w:r>
    </w:p>
    <w:p w14:paraId="1CA019E9" w14:textId="77777777" w:rsidR="00272CD0" w:rsidRPr="00552BBA" w:rsidRDefault="00000000">
      <w:pPr>
        <w:wordWrap w:val="0"/>
        <w:spacing w:line="440" w:lineRule="exact"/>
        <w:ind w:firstLineChars="200" w:firstLine="440"/>
        <w:jc w:val="right"/>
        <w:rPr>
          <w:rFonts w:ascii="宋体" w:hAnsi="宋体" w:cs="宋体"/>
          <w:sz w:val="22"/>
          <w:szCs w:val="22"/>
          <w:u w:val="single"/>
        </w:rPr>
      </w:pPr>
      <w:r w:rsidRPr="00552BBA">
        <w:rPr>
          <w:rFonts w:ascii="宋体" w:hAnsi="宋体" w:cs="宋体" w:hint="eastAsia"/>
          <w:sz w:val="22"/>
          <w:szCs w:val="22"/>
        </w:rPr>
        <w:t>合同编号(如有)：</w:t>
      </w:r>
      <w:r w:rsidRPr="00552BBA">
        <w:rPr>
          <w:rFonts w:ascii="宋体" w:hAnsi="宋体" w:cs="宋体" w:hint="eastAsia"/>
          <w:sz w:val="22"/>
          <w:szCs w:val="22"/>
          <w:u w:val="single"/>
        </w:rPr>
        <w:t xml:space="preserve">          </w:t>
      </w:r>
    </w:p>
    <w:p w14:paraId="450EAFD3" w14:textId="77777777" w:rsidR="00272CD0" w:rsidRPr="00552BBA" w:rsidRDefault="00272CD0">
      <w:pPr>
        <w:spacing w:line="440" w:lineRule="exact"/>
        <w:ind w:firstLineChars="200" w:firstLine="440"/>
        <w:rPr>
          <w:rFonts w:ascii="宋体" w:hAnsi="宋体" w:cs="宋体"/>
          <w:sz w:val="22"/>
          <w:szCs w:val="22"/>
        </w:rPr>
      </w:pPr>
    </w:p>
    <w:p w14:paraId="5F7C039F" w14:textId="77777777" w:rsidR="00272CD0" w:rsidRPr="00552BBA" w:rsidRDefault="00000000">
      <w:pPr>
        <w:spacing w:line="440" w:lineRule="exact"/>
        <w:rPr>
          <w:rFonts w:ascii="宋体" w:hAnsi="宋体" w:cs="宋体"/>
          <w:sz w:val="22"/>
          <w:szCs w:val="22"/>
        </w:rPr>
      </w:pPr>
      <w:r w:rsidRPr="00552BBA">
        <w:rPr>
          <w:rFonts w:ascii="宋体" w:hAnsi="宋体" w:cs="宋体" w:hint="eastAsia"/>
          <w:sz w:val="22"/>
          <w:szCs w:val="22"/>
        </w:rPr>
        <w:t>甲方：</w:t>
      </w:r>
      <w:r w:rsidRPr="00552BBA">
        <w:rPr>
          <w:rFonts w:ascii="宋体" w:hAnsi="宋体" w:cs="宋体" w:hint="eastAsia"/>
          <w:sz w:val="22"/>
          <w:szCs w:val="22"/>
          <w:u w:val="single"/>
        </w:rPr>
        <w:t>温州市高速公路运营管理有限公司</w:t>
      </w:r>
    </w:p>
    <w:p w14:paraId="33A3E007" w14:textId="77777777" w:rsidR="00272CD0" w:rsidRPr="00552BBA" w:rsidRDefault="00000000">
      <w:pPr>
        <w:spacing w:line="440" w:lineRule="exact"/>
        <w:rPr>
          <w:rFonts w:ascii="宋体" w:hAnsi="宋体" w:cs="宋体"/>
          <w:sz w:val="22"/>
          <w:szCs w:val="22"/>
        </w:rPr>
      </w:pPr>
      <w:r w:rsidRPr="00552BBA">
        <w:rPr>
          <w:rFonts w:ascii="宋体" w:hAnsi="宋体" w:cs="宋体" w:hint="eastAsia"/>
          <w:sz w:val="22"/>
          <w:szCs w:val="22"/>
        </w:rPr>
        <w:t>乙方：</w:t>
      </w:r>
      <w:r w:rsidRPr="00552BBA">
        <w:rPr>
          <w:rFonts w:ascii="宋体" w:hAnsi="宋体" w:cs="宋体" w:hint="eastAsia"/>
          <w:sz w:val="22"/>
          <w:szCs w:val="22"/>
          <w:u w:val="single"/>
        </w:rPr>
        <w:t xml:space="preserve"> 中标供应商                  </w:t>
      </w:r>
    </w:p>
    <w:p w14:paraId="30D62A49" w14:textId="598D49BD"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鉴于甲方于 2025年</w:t>
      </w:r>
      <w:r w:rsidRPr="00552BBA">
        <w:rPr>
          <w:rFonts w:ascii="宋体" w:hAnsi="宋体" w:cs="宋体" w:hint="eastAsia"/>
          <w:sz w:val="22"/>
          <w:szCs w:val="22"/>
          <w:u w:val="single"/>
        </w:rPr>
        <w:t xml:space="preserve">   </w:t>
      </w:r>
      <w:r w:rsidRPr="00552BBA">
        <w:rPr>
          <w:rFonts w:ascii="宋体" w:hAnsi="宋体" w:cs="宋体" w:hint="eastAsia"/>
          <w:sz w:val="22"/>
          <w:szCs w:val="22"/>
        </w:rPr>
        <w:t>月</w:t>
      </w:r>
      <w:r w:rsidRPr="00552BBA">
        <w:rPr>
          <w:rFonts w:ascii="宋体" w:hAnsi="宋体" w:cs="宋体" w:hint="eastAsia"/>
          <w:sz w:val="22"/>
          <w:szCs w:val="22"/>
          <w:u w:val="single"/>
        </w:rPr>
        <w:t xml:space="preserve">   </w:t>
      </w:r>
      <w:r w:rsidRPr="00552BBA">
        <w:rPr>
          <w:rFonts w:ascii="宋体" w:hAnsi="宋体" w:cs="宋体" w:hint="eastAsia"/>
          <w:sz w:val="22"/>
          <w:szCs w:val="22"/>
        </w:rPr>
        <w:t>日接受乙方对本服务项目的响应，双方根据《中华人民共和国民法典》等法律、相关法规和本项目</w:t>
      </w:r>
      <w:r w:rsidR="00EE1D2F" w:rsidRPr="00552BBA">
        <w:rPr>
          <w:rFonts w:ascii="宋体" w:hAnsi="宋体" w:cs="宋体" w:hint="eastAsia"/>
          <w:sz w:val="22"/>
          <w:szCs w:val="22"/>
        </w:rPr>
        <w:t>投标文件</w:t>
      </w:r>
      <w:r w:rsidRPr="00552BBA">
        <w:rPr>
          <w:rFonts w:ascii="宋体" w:hAnsi="宋体" w:cs="宋体" w:hint="eastAsia"/>
          <w:sz w:val="22"/>
          <w:szCs w:val="22"/>
        </w:rPr>
        <w:t>、采购文件及其投标中的承诺，经双方协商，同意签订本合同，共同遵守。</w:t>
      </w:r>
    </w:p>
    <w:p w14:paraId="2320FFC6" w14:textId="77777777" w:rsidR="00272CD0" w:rsidRPr="00552BBA" w:rsidRDefault="00000000">
      <w:pPr>
        <w:spacing w:line="440" w:lineRule="exact"/>
        <w:ind w:firstLineChars="193" w:firstLine="425"/>
        <w:jc w:val="left"/>
        <w:rPr>
          <w:rFonts w:ascii="宋体" w:hAnsi="宋体" w:cs="宋体"/>
          <w:sz w:val="22"/>
          <w:szCs w:val="22"/>
        </w:rPr>
      </w:pPr>
      <w:r w:rsidRPr="00552BBA">
        <w:rPr>
          <w:rFonts w:ascii="宋体" w:hAnsi="宋体" w:cs="宋体" w:hint="eastAsia"/>
          <w:sz w:val="22"/>
          <w:szCs w:val="22"/>
        </w:rPr>
        <w:t>1、定义</w:t>
      </w:r>
    </w:p>
    <w:p w14:paraId="44010CD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在本合同中，除非上下文另有说明，下列词语分别具有本条所指含义：</w:t>
      </w:r>
    </w:p>
    <w:p w14:paraId="7755AF79" w14:textId="77777777" w:rsidR="00272CD0" w:rsidRPr="00552BBA" w:rsidRDefault="00000000">
      <w:pPr>
        <w:spacing w:line="440" w:lineRule="exact"/>
        <w:ind w:firstLineChars="200" w:firstLine="440"/>
        <w:rPr>
          <w:rFonts w:cs="宋体"/>
          <w:sz w:val="22"/>
          <w:szCs w:val="22"/>
        </w:rPr>
      </w:pPr>
      <w:r w:rsidRPr="00552BBA">
        <w:rPr>
          <w:rFonts w:ascii="宋体" w:hAnsi="宋体" w:cs="宋体" w:hint="eastAsia"/>
          <w:sz w:val="22"/>
          <w:szCs w:val="22"/>
        </w:rPr>
        <w:t>1.1.“工作日”，指中华人民共和国法定工作日</w:t>
      </w:r>
      <w:r w:rsidRPr="00552BBA">
        <w:rPr>
          <w:rFonts w:cs="宋体" w:hint="eastAsia"/>
          <w:sz w:val="22"/>
          <w:szCs w:val="22"/>
        </w:rPr>
        <w:t>（</w:t>
      </w:r>
      <w:r w:rsidRPr="00552BBA">
        <w:rPr>
          <w:rFonts w:cs="宋体"/>
          <w:sz w:val="22"/>
          <w:szCs w:val="22"/>
        </w:rPr>
        <w:t>国家法定节假日、公休日除外</w:t>
      </w:r>
      <w:r w:rsidRPr="00552BBA">
        <w:rPr>
          <w:rFonts w:cs="宋体" w:hint="eastAsia"/>
          <w:sz w:val="22"/>
          <w:szCs w:val="22"/>
        </w:rPr>
        <w:t>）</w:t>
      </w:r>
      <w:r w:rsidRPr="00552BBA">
        <w:rPr>
          <w:rFonts w:ascii="宋体" w:hAnsi="宋体" w:cs="宋体" w:hint="eastAsia"/>
          <w:sz w:val="22"/>
          <w:szCs w:val="22"/>
        </w:rPr>
        <w:t>。</w:t>
      </w:r>
    </w:p>
    <w:p w14:paraId="2D39B755"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1.2.“年”，指日历年；一年按365天计算。</w:t>
      </w:r>
    </w:p>
    <w:p w14:paraId="1A3B13D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1.3.“元”，指中华人民共和国法定货币人民币元。</w:t>
      </w:r>
    </w:p>
    <w:p w14:paraId="67740DE4"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sz w:val="22"/>
          <w:szCs w:val="22"/>
        </w:rPr>
        <w:t>1.4.</w:t>
      </w:r>
      <w:r w:rsidRPr="00552BBA">
        <w:rPr>
          <w:rFonts w:ascii="宋体" w:hAnsi="宋体" w:cs="宋体" w:hint="eastAsia"/>
          <w:sz w:val="22"/>
          <w:szCs w:val="22"/>
        </w:rPr>
        <w:t>“</w:t>
      </w:r>
      <w:r w:rsidRPr="00552BBA">
        <w:rPr>
          <w:rFonts w:ascii="宋体" w:hAnsi="宋体" w:cs="宋体"/>
          <w:sz w:val="22"/>
          <w:szCs w:val="22"/>
        </w:rPr>
        <w:t>服务</w:t>
      </w:r>
      <w:r w:rsidRPr="00552BBA">
        <w:rPr>
          <w:rFonts w:ascii="宋体" w:hAnsi="宋体" w:cs="宋体" w:hint="eastAsia"/>
          <w:sz w:val="22"/>
          <w:szCs w:val="22"/>
        </w:rPr>
        <w:t>”</w:t>
      </w:r>
      <w:r w:rsidRPr="00552BBA">
        <w:rPr>
          <w:rFonts w:ascii="宋体" w:hAnsi="宋体" w:cs="宋体"/>
          <w:sz w:val="22"/>
          <w:szCs w:val="22"/>
        </w:rPr>
        <w:t>，指乙方根据本合同约定应向甲方提供的高速公路特大桥梁突发事件应急处置联合演练的策划、组织、实施及评估等各项工作。</w:t>
      </w:r>
    </w:p>
    <w:p w14:paraId="6A45E34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sz w:val="22"/>
          <w:szCs w:val="22"/>
        </w:rPr>
        <w:t>1.5.</w:t>
      </w:r>
      <w:r w:rsidRPr="00552BBA">
        <w:rPr>
          <w:rFonts w:ascii="宋体" w:hAnsi="宋体" w:cs="宋体" w:hint="eastAsia"/>
          <w:sz w:val="22"/>
          <w:szCs w:val="22"/>
        </w:rPr>
        <w:t>“</w:t>
      </w:r>
      <w:r w:rsidRPr="00552BBA">
        <w:rPr>
          <w:rFonts w:ascii="宋体" w:hAnsi="宋体" w:cs="宋体"/>
          <w:sz w:val="22"/>
          <w:szCs w:val="22"/>
        </w:rPr>
        <w:t>验收</w:t>
      </w:r>
      <w:r w:rsidRPr="00552BBA">
        <w:rPr>
          <w:rFonts w:ascii="宋体" w:hAnsi="宋体" w:cs="宋体" w:hint="eastAsia"/>
          <w:sz w:val="22"/>
          <w:szCs w:val="22"/>
        </w:rPr>
        <w:t>”</w:t>
      </w:r>
      <w:r w:rsidRPr="00552BBA">
        <w:rPr>
          <w:rFonts w:ascii="宋体" w:hAnsi="宋体" w:cs="宋体"/>
          <w:sz w:val="22"/>
          <w:szCs w:val="22"/>
        </w:rPr>
        <w:t>，指甲方依据本合同约定的标准对乙方提供的服务成果进行确认的过程。</w:t>
      </w:r>
    </w:p>
    <w:p w14:paraId="162D19E0"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sz w:val="22"/>
          <w:szCs w:val="22"/>
        </w:rPr>
        <w:t>1.6.</w:t>
      </w:r>
      <w:r w:rsidRPr="00552BBA">
        <w:rPr>
          <w:rFonts w:ascii="宋体" w:hAnsi="宋体" w:cs="宋体" w:hint="eastAsia"/>
          <w:sz w:val="22"/>
          <w:szCs w:val="22"/>
        </w:rPr>
        <w:t>“</w:t>
      </w:r>
      <w:r w:rsidRPr="00552BBA">
        <w:rPr>
          <w:rFonts w:ascii="宋体" w:hAnsi="宋体" w:cs="宋体"/>
          <w:sz w:val="22"/>
          <w:szCs w:val="22"/>
        </w:rPr>
        <w:t>成果</w:t>
      </w:r>
      <w:r w:rsidRPr="00552BBA">
        <w:rPr>
          <w:rFonts w:ascii="宋体" w:hAnsi="宋体" w:cs="宋体" w:hint="eastAsia"/>
          <w:sz w:val="22"/>
          <w:szCs w:val="22"/>
        </w:rPr>
        <w:t>”</w:t>
      </w:r>
      <w:r w:rsidRPr="00552BBA">
        <w:rPr>
          <w:rFonts w:ascii="宋体" w:hAnsi="宋体" w:cs="宋体"/>
          <w:sz w:val="22"/>
          <w:szCs w:val="22"/>
        </w:rPr>
        <w:t>，指乙方依据本合同向甲方交付的与演练相关的所有文件、资料、影音制品及其他形式的产出物。</w:t>
      </w:r>
    </w:p>
    <w:p w14:paraId="5B465C3F"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sz w:val="22"/>
          <w:szCs w:val="22"/>
        </w:rPr>
        <w:t>1.</w:t>
      </w:r>
      <w:r w:rsidRPr="00552BBA">
        <w:rPr>
          <w:rFonts w:ascii="宋体" w:hAnsi="宋体" w:cs="宋体" w:hint="eastAsia"/>
          <w:sz w:val="22"/>
          <w:szCs w:val="22"/>
        </w:rPr>
        <w:t>7</w:t>
      </w:r>
      <w:r w:rsidRPr="00552BBA">
        <w:rPr>
          <w:rFonts w:ascii="宋体" w:hAnsi="宋体" w:cs="宋体"/>
          <w:sz w:val="22"/>
          <w:szCs w:val="22"/>
        </w:rPr>
        <w:t>.</w:t>
      </w:r>
      <w:r w:rsidRPr="00552BBA">
        <w:rPr>
          <w:rFonts w:ascii="宋体" w:hAnsi="宋体" w:cs="宋体" w:hint="eastAsia"/>
          <w:sz w:val="22"/>
          <w:szCs w:val="22"/>
        </w:rPr>
        <w:t>“</w:t>
      </w:r>
      <w:r w:rsidRPr="00552BBA">
        <w:rPr>
          <w:rFonts w:ascii="宋体" w:hAnsi="宋体" w:cs="宋体"/>
          <w:sz w:val="22"/>
          <w:szCs w:val="22"/>
        </w:rPr>
        <w:t>参演单位</w:t>
      </w:r>
      <w:r w:rsidRPr="00552BBA">
        <w:rPr>
          <w:rFonts w:ascii="宋体" w:hAnsi="宋体" w:cs="宋体" w:hint="eastAsia"/>
          <w:sz w:val="22"/>
          <w:szCs w:val="22"/>
        </w:rPr>
        <w:t>”</w:t>
      </w:r>
      <w:r w:rsidRPr="00552BBA">
        <w:rPr>
          <w:rFonts w:ascii="宋体" w:hAnsi="宋体" w:cs="宋体"/>
          <w:sz w:val="22"/>
          <w:szCs w:val="22"/>
        </w:rPr>
        <w:t>，指参与本次演练的各相关单位，包括主办单位、承办单位和协办单位。</w:t>
      </w:r>
    </w:p>
    <w:p w14:paraId="354DCDBB"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2、服务内容与期限</w:t>
      </w:r>
    </w:p>
    <w:p w14:paraId="04DA478B"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2.1服务内容</w:t>
      </w:r>
    </w:p>
    <w:p w14:paraId="44F75359" w14:textId="77777777" w:rsidR="00272CD0" w:rsidRPr="00552BBA" w:rsidRDefault="00000000">
      <w:pPr>
        <w:spacing w:line="440" w:lineRule="exact"/>
        <w:ind w:firstLineChars="200" w:firstLine="440"/>
        <w:rPr>
          <w:rFonts w:ascii="宋体" w:hAnsi="宋体" w:cs="宋体"/>
          <w:sz w:val="22"/>
          <w:szCs w:val="22"/>
          <w:u w:val="single"/>
        </w:rPr>
      </w:pPr>
      <w:r w:rsidRPr="00552BBA">
        <w:rPr>
          <w:rFonts w:ascii="宋体" w:hAnsi="宋体" w:cs="宋体" w:hint="eastAsia"/>
          <w:sz w:val="22"/>
          <w:szCs w:val="22"/>
          <w:u w:val="single"/>
        </w:rPr>
        <w:t>具体详见采购文件第四部分 “采购内容及要求”。</w:t>
      </w:r>
    </w:p>
    <w:p w14:paraId="5F454B7B"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2.2服务期限</w:t>
      </w:r>
    </w:p>
    <w:p w14:paraId="006D98D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自合同签署生效之日起至乙方所承担的演练任务全部工作结束且相关成果通过甲方验收合格之日止。</w:t>
      </w:r>
    </w:p>
    <w:p w14:paraId="078CF37B"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3、合同金额</w:t>
      </w:r>
    </w:p>
    <w:p w14:paraId="45656FD4"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3.1合同总金额（大写）：人民币________________元（￥_____________元）。</w:t>
      </w:r>
    </w:p>
    <w:p w14:paraId="5F7FFB8E"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3.2本合同项下的费用为固定总价，除另有约定，甲方不再向乙方支付其它任何费用。</w:t>
      </w:r>
    </w:p>
    <w:p w14:paraId="4BE26F85"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4、税费</w:t>
      </w:r>
    </w:p>
    <w:p w14:paraId="48DD219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本合同执行中相关的一切税费均由乙方承担。</w:t>
      </w:r>
    </w:p>
    <w:p w14:paraId="665ED414"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5、乙方的责任与义务</w:t>
      </w:r>
    </w:p>
    <w:p w14:paraId="5EFAF9E0" w14:textId="2B3F6F5F"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5.1根据</w:t>
      </w:r>
      <w:r w:rsidR="00EE1D2F" w:rsidRPr="00552BBA">
        <w:rPr>
          <w:rFonts w:ascii="宋体" w:hAnsi="宋体" w:cs="宋体" w:hint="eastAsia"/>
          <w:sz w:val="22"/>
          <w:szCs w:val="22"/>
        </w:rPr>
        <w:t>投标文件</w:t>
      </w:r>
      <w:r w:rsidRPr="00552BBA">
        <w:rPr>
          <w:rFonts w:ascii="宋体" w:hAnsi="宋体" w:cs="宋体" w:hint="eastAsia"/>
          <w:sz w:val="22"/>
          <w:szCs w:val="22"/>
        </w:rPr>
        <w:t>的承诺，乙方向甲方委派项目组人员，人员应当固定。乙方更换人员必须经甲</w:t>
      </w:r>
      <w:r w:rsidRPr="00552BBA">
        <w:rPr>
          <w:rFonts w:ascii="宋体" w:hAnsi="宋体" w:cs="宋体" w:hint="eastAsia"/>
          <w:sz w:val="22"/>
          <w:szCs w:val="22"/>
        </w:rPr>
        <w:lastRenderedPageBreak/>
        <w:t>方书面同意，否则甲方有权解除本合同。</w:t>
      </w:r>
    </w:p>
    <w:p w14:paraId="5D50F4D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5.2在履行本合同期间，应运用合理的技能，认真、勤奋地工作。</w:t>
      </w:r>
    </w:p>
    <w:p w14:paraId="05CCEC1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5.3乙方针对该项目出具的工作方案，均须事先经甲方书面确认后方可实施。同时，乙方应当负责本项目的所有外部关系联系与协调工作，确保演练各方协作顺畅。</w:t>
      </w:r>
    </w:p>
    <w:p w14:paraId="2189F2FE"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5.4乙方应指派一名授权项目代表，负责与甲方的联络。代表更换应至少提前两天通知甲方。</w:t>
      </w:r>
    </w:p>
    <w:p w14:paraId="443BBC6F"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5.5乙方须按照本合同约定的服务内容，组织实施演练全流程，确保演练科目全面完成，录制的VCR画面质量清晰，声音清楚，符合专业标准。</w:t>
      </w:r>
    </w:p>
    <w:p w14:paraId="42B8D713"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5.6乙方应负责组织参演人员培训，协调各参与单位，确保演练安全有序进行，并对演练过程中可能出现的风险提前预判，制定应对措施。</w:t>
      </w:r>
    </w:p>
    <w:p w14:paraId="481FCB3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5.7乙方须按照甲方要求提供演练成果，包括但不限于演练主VCR视频、暖场片、各演练科目单独视频片段、演练过程照片资料、演练评估报告等。</w:t>
      </w:r>
    </w:p>
    <w:p w14:paraId="06C3081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5.8乙方须在演练结束后，提交演练总结视频报告，系统分析演练过程中发现的问题与不足，并针对预案执行中的薄弱环节提出具体改进建议，作为应急预案优化的依据。</w:t>
      </w:r>
    </w:p>
    <w:p w14:paraId="031A4CC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6、甲方的责任与义务</w:t>
      </w:r>
    </w:p>
    <w:p w14:paraId="2300096B"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6.1为乙方工作提供良好的外部条件，并按照合同约定支付款项。</w:t>
      </w:r>
    </w:p>
    <w:p w14:paraId="53761E45"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6.2甲方按双方约定的内容和时间，向乙方提供与项目有关的可以提供的资料。</w:t>
      </w:r>
    </w:p>
    <w:p w14:paraId="75742A1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6.3甲方授权一名熟悉本项目情况的代表，负责与乙方联系，更换代表前将提前通知乙方。</w:t>
      </w:r>
    </w:p>
    <w:p w14:paraId="047F72DA"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6.4甲方对乙方提供的项目工作方案具有审定权、修改权，并有权要求乙方按甲方的要求修改方案，乙方不得以此为由要求增加任何费用。</w:t>
      </w:r>
    </w:p>
    <w:p w14:paraId="2865B53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6.5甲方对乙方提供的项目工作方案具有审定权、修改权。甲方有权根据实际情况，要求乙方对已经确认的方案进行修改、变通，以保证项目顺利进行，乙方应当配合执行，不得以此为由要求增加任何费用。</w:t>
      </w:r>
    </w:p>
    <w:p w14:paraId="60E4E1C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7、验收</w:t>
      </w:r>
    </w:p>
    <w:p w14:paraId="47B68C5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7.1验收方式：甲方将组织专家组对乙方提交的演练成果进行验收，验收内容包括但不限于以下方面：</w:t>
      </w:r>
    </w:p>
    <w:p w14:paraId="4133123E"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(1)方案验收：演练方案的专业性、可操作性和安全性；八个演练科目设计的完整性和针对性；多部门协同机制设计的合理性和有效性。</w:t>
      </w:r>
    </w:p>
    <w:p w14:paraId="5F4F9B2E"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(2)实施验收：演练组织实施的有序性和安全性；参演人员分工明确，配合默契；各科目演练达到预期效果。</w:t>
      </w:r>
    </w:p>
    <w:p w14:paraId="0C01189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(3)成果验收：文档成果（包括演练详细实施方案、演练科目详细脚本、演练评估报告等）的专业性、完整性和实用性；视频成果（包括演练VCR、暖场片、各科目单独视频等）的质量和完整性。</w:t>
      </w:r>
    </w:p>
    <w:p w14:paraId="211838E3"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7.2甲方在乙方提供服务的过程中，有权不定期对服务内容和质量进行考核。乙方应当配合进行。</w:t>
      </w:r>
    </w:p>
    <w:p w14:paraId="394B178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7.3乙方在项目完成后，应当及时向甲方发出验收申请，内容包括书面验收申请、相关说明、报</w:t>
      </w:r>
      <w:r w:rsidRPr="00552BBA">
        <w:rPr>
          <w:rFonts w:ascii="宋体" w:hAnsi="宋体" w:cs="宋体" w:hint="eastAsia"/>
          <w:sz w:val="22"/>
          <w:szCs w:val="22"/>
        </w:rPr>
        <w:lastRenderedPageBreak/>
        <w:t>告等，甲方收到乙方申请后，组织进行验收考核，乙方应当协助进行。验收结果可以作为甲方付款的考虑依据。</w:t>
      </w:r>
    </w:p>
    <w:p w14:paraId="10D1B52A"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7.4乙方在提供服务过程中如存在违反合同相关约定情况的，甲方有权要求乙方立即整改，乙方未按甲方要求整改的，甲方有权拒绝验收，并可中止合同履行，乙方承担因此发生的一切损失、费用及延误责任。</w:t>
      </w:r>
    </w:p>
    <w:p w14:paraId="581FC50D"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8、结算原则</w:t>
      </w:r>
    </w:p>
    <w:p w14:paraId="55D777C9" w14:textId="12E55FA8"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采购文件、</w:t>
      </w:r>
      <w:r w:rsidR="00EE1D2F" w:rsidRPr="00552BBA">
        <w:rPr>
          <w:rFonts w:ascii="宋体" w:hAnsi="宋体" w:cs="宋体" w:hint="eastAsia"/>
          <w:sz w:val="22"/>
          <w:szCs w:val="22"/>
        </w:rPr>
        <w:t>投标文件</w:t>
      </w:r>
      <w:r w:rsidRPr="00552BBA">
        <w:rPr>
          <w:rFonts w:ascii="宋体" w:hAnsi="宋体" w:cs="宋体" w:hint="eastAsia"/>
          <w:sz w:val="22"/>
          <w:szCs w:val="22"/>
        </w:rPr>
        <w:t>、中标通知书、采购合同等作为结算依据。</w:t>
      </w:r>
    </w:p>
    <w:p w14:paraId="461B41B8"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9、付款方式</w:t>
      </w:r>
    </w:p>
    <w:p w14:paraId="1EB518A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9.1本合同项下的合同价款总金额分二期支付：</w:t>
      </w:r>
    </w:p>
    <w:p w14:paraId="24803662" w14:textId="5EC6089C"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(1)在合同签订后且甲方收到乙方正规合法等额增值税专用发票之日起30日内，甲方向乙方支付合同价款总金额的</w:t>
      </w:r>
      <w:r w:rsidR="007F0F7D" w:rsidRPr="00552BBA">
        <w:rPr>
          <w:rFonts w:ascii="宋体" w:hAnsi="宋体" w:cs="宋体" w:hint="eastAsia"/>
          <w:sz w:val="22"/>
          <w:szCs w:val="22"/>
        </w:rPr>
        <w:t>3</w:t>
      </w:r>
      <w:r w:rsidRPr="00552BBA">
        <w:rPr>
          <w:rFonts w:ascii="宋体" w:hAnsi="宋体" w:cs="宋体" w:hint="eastAsia"/>
          <w:sz w:val="22"/>
          <w:szCs w:val="22"/>
        </w:rPr>
        <w:t>0%，即</w:t>
      </w:r>
      <w:r w:rsidRPr="00907203">
        <w:rPr>
          <w:rFonts w:ascii="宋体" w:hAnsi="宋体" w:cs="宋体" w:hint="eastAsia"/>
          <w:sz w:val="22"/>
          <w:szCs w:val="22"/>
          <w:u w:val="single"/>
        </w:rPr>
        <w:t xml:space="preserve">     </w:t>
      </w:r>
      <w:r w:rsidRPr="00552BBA">
        <w:rPr>
          <w:rFonts w:ascii="宋体" w:hAnsi="宋体" w:cs="宋体" w:hint="eastAsia"/>
          <w:sz w:val="22"/>
          <w:szCs w:val="22"/>
        </w:rPr>
        <w:t>元（大写：人民币</w:t>
      </w:r>
      <w:r w:rsidRPr="00907203">
        <w:rPr>
          <w:rFonts w:ascii="宋体" w:hAnsi="宋体" w:cs="宋体" w:hint="eastAsia"/>
          <w:sz w:val="22"/>
          <w:szCs w:val="22"/>
          <w:u w:val="single"/>
        </w:rPr>
        <w:t xml:space="preserve">     </w:t>
      </w:r>
      <w:r w:rsidRPr="00552BBA">
        <w:rPr>
          <w:rFonts w:ascii="宋体" w:hAnsi="宋体" w:cs="宋体" w:hint="eastAsia"/>
          <w:sz w:val="22"/>
          <w:szCs w:val="22"/>
        </w:rPr>
        <w:t>元整）；</w:t>
      </w:r>
      <w:r w:rsidR="007F0F7D" w:rsidRPr="00552BBA">
        <w:rPr>
          <w:rFonts w:ascii="宋体" w:hAnsi="宋体" w:cs="宋体" w:hint="eastAsia"/>
          <w:sz w:val="22"/>
          <w:szCs w:val="22"/>
        </w:rPr>
        <w:t>签订合同时，中标供应商明确表示无需预付款或者主动要求降低预付款比例的，双方可在合同中予以另行约定。</w:t>
      </w:r>
    </w:p>
    <w:p w14:paraId="65B31468" w14:textId="6306891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(2)演练结束，本项目工作均已完成且验收合格后且甲方收到乙方正规合法等额增值税</w:t>
      </w:r>
      <w:r w:rsidR="007F0F7D" w:rsidRPr="00552BBA">
        <w:rPr>
          <w:rFonts w:ascii="宋体" w:hAnsi="宋体" w:cs="宋体" w:hint="eastAsia"/>
          <w:sz w:val="22"/>
          <w:szCs w:val="22"/>
        </w:rPr>
        <w:t>专用</w:t>
      </w:r>
      <w:r w:rsidRPr="00552BBA">
        <w:rPr>
          <w:rFonts w:ascii="宋体" w:hAnsi="宋体" w:cs="宋体" w:hint="eastAsia"/>
          <w:sz w:val="22"/>
          <w:szCs w:val="22"/>
        </w:rPr>
        <w:t>发票之日起30日内，支付合同价款</w:t>
      </w:r>
      <w:r w:rsidR="00421095" w:rsidRPr="00552BBA">
        <w:rPr>
          <w:rFonts w:ascii="宋体" w:hAnsi="宋体" w:cs="宋体" w:hint="eastAsia"/>
          <w:sz w:val="22"/>
          <w:szCs w:val="22"/>
        </w:rPr>
        <w:t>剩余尾款，即</w:t>
      </w:r>
      <w:r w:rsidR="00421095" w:rsidRPr="00907203">
        <w:rPr>
          <w:rFonts w:ascii="宋体" w:hAnsi="宋体" w:cs="宋体" w:hint="eastAsia"/>
          <w:sz w:val="22"/>
          <w:szCs w:val="22"/>
          <w:u w:val="single"/>
        </w:rPr>
        <w:t xml:space="preserve">     </w:t>
      </w:r>
      <w:r w:rsidR="00421095" w:rsidRPr="00552BBA">
        <w:rPr>
          <w:rFonts w:ascii="宋体" w:hAnsi="宋体" w:cs="宋体" w:hint="eastAsia"/>
          <w:sz w:val="22"/>
          <w:szCs w:val="22"/>
        </w:rPr>
        <w:t>元（大写：人民币</w:t>
      </w:r>
      <w:r w:rsidR="00421095" w:rsidRPr="00907203">
        <w:rPr>
          <w:rFonts w:ascii="宋体" w:hAnsi="宋体" w:cs="宋体" w:hint="eastAsia"/>
          <w:sz w:val="22"/>
          <w:szCs w:val="22"/>
          <w:u w:val="single"/>
        </w:rPr>
        <w:t xml:space="preserve">     </w:t>
      </w:r>
      <w:r w:rsidR="00421095" w:rsidRPr="00552BBA">
        <w:rPr>
          <w:rFonts w:ascii="宋体" w:hAnsi="宋体" w:cs="宋体" w:hint="eastAsia"/>
          <w:sz w:val="22"/>
          <w:szCs w:val="22"/>
        </w:rPr>
        <w:t>元整）</w:t>
      </w:r>
      <w:r w:rsidRPr="00552BBA">
        <w:rPr>
          <w:rFonts w:ascii="宋体" w:hAnsi="宋体" w:cs="宋体" w:hint="eastAsia"/>
          <w:sz w:val="22"/>
          <w:szCs w:val="22"/>
        </w:rPr>
        <w:t>。</w:t>
      </w:r>
    </w:p>
    <w:p w14:paraId="2222CC93"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9.2付款方式为银行转账，乙方银行账户信息：</w:t>
      </w:r>
    </w:p>
    <w:p w14:paraId="2C0EE15F" w14:textId="77777777" w:rsidR="00272CD0" w:rsidRPr="00552BBA" w:rsidRDefault="00000000">
      <w:pPr>
        <w:spacing w:line="440" w:lineRule="exact"/>
        <w:ind w:firstLineChars="300" w:firstLine="660"/>
        <w:jc w:val="left"/>
        <w:rPr>
          <w:rFonts w:ascii="宋体" w:hAnsi="宋体" w:cs="宋体"/>
          <w:sz w:val="22"/>
          <w:szCs w:val="22"/>
        </w:rPr>
      </w:pPr>
      <w:r w:rsidRPr="00552BBA">
        <w:rPr>
          <w:rFonts w:ascii="宋体" w:hAnsi="宋体" w:cs="宋体" w:hint="eastAsia"/>
          <w:sz w:val="22"/>
          <w:szCs w:val="22"/>
        </w:rPr>
        <w:t>开户银行：______________</w:t>
      </w:r>
    </w:p>
    <w:p w14:paraId="51E8B54E" w14:textId="77777777" w:rsidR="00272CD0" w:rsidRPr="00552BBA" w:rsidRDefault="00000000">
      <w:pPr>
        <w:spacing w:line="440" w:lineRule="exact"/>
        <w:ind w:firstLineChars="300" w:firstLine="660"/>
        <w:jc w:val="left"/>
        <w:rPr>
          <w:rFonts w:ascii="宋体" w:hAnsi="宋体" w:cs="宋体"/>
          <w:sz w:val="22"/>
          <w:szCs w:val="22"/>
        </w:rPr>
      </w:pPr>
      <w:r w:rsidRPr="00552BBA">
        <w:rPr>
          <w:rFonts w:ascii="宋体" w:hAnsi="宋体" w:cs="宋体" w:hint="eastAsia"/>
          <w:sz w:val="22"/>
          <w:szCs w:val="22"/>
        </w:rPr>
        <w:t>开户名：________________</w:t>
      </w:r>
    </w:p>
    <w:p w14:paraId="6780493A" w14:textId="77777777" w:rsidR="00272CD0" w:rsidRPr="00552BBA" w:rsidRDefault="00000000">
      <w:pPr>
        <w:spacing w:line="440" w:lineRule="exact"/>
        <w:ind w:firstLineChars="300" w:firstLine="660"/>
        <w:jc w:val="left"/>
        <w:rPr>
          <w:rFonts w:ascii="宋体" w:hAnsi="宋体" w:cs="宋体"/>
          <w:sz w:val="22"/>
          <w:szCs w:val="22"/>
        </w:rPr>
      </w:pPr>
      <w:r w:rsidRPr="00552BBA">
        <w:rPr>
          <w:rFonts w:ascii="宋体" w:hAnsi="宋体" w:cs="宋体" w:hint="eastAsia"/>
          <w:sz w:val="22"/>
          <w:szCs w:val="22"/>
        </w:rPr>
        <w:t xml:space="preserve">账号：_________________ </w:t>
      </w:r>
    </w:p>
    <w:p w14:paraId="3F86126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10、无市场开发权</w:t>
      </w:r>
    </w:p>
    <w:p w14:paraId="157C0B0D"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10.1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14:paraId="52C0B635"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10.2乙方承诺，将严格遵守甲方知识产权保护等方面的法律法规和市场开发的相关规则，坚持依法诚信经营，全面履行合同义务；未经权利人许可，不得从事市场开发活动。</w:t>
      </w:r>
    </w:p>
    <w:p w14:paraId="461AE9D8"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11、保密义务</w:t>
      </w:r>
    </w:p>
    <w:p w14:paraId="1189CE1A"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11.1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6EB46B9F"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11.2乙方可仅为本合同目的向其确有知悉必要的员工披露甲方提供的保密资料，但同时须指示其员工遵守本条规定的保密及不披露义务。乙方应仅为本合同目的而复制和使用保密资料。</w:t>
      </w:r>
    </w:p>
    <w:p w14:paraId="1A91AB1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12、知识产权</w:t>
      </w:r>
    </w:p>
    <w:p w14:paraId="615DAD2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12.1双方确认，对所有保密信息、标志和授权称谓，以及由保密信息、标志和授权称谓衍生的、</w:t>
      </w:r>
      <w:r w:rsidRPr="00552BBA">
        <w:rPr>
          <w:rFonts w:ascii="宋体" w:hAnsi="宋体" w:cs="宋体" w:hint="eastAsia"/>
          <w:sz w:val="22"/>
          <w:szCs w:val="22"/>
        </w:rPr>
        <w:lastRenderedPageBreak/>
        <w:t>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14:paraId="61C7BD0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12.2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律师费、差旅费、评估费、鉴定费等费用。</w:t>
      </w:r>
    </w:p>
    <w:p w14:paraId="46ABA0EA"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12.3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方声誉免受损害。</w:t>
      </w:r>
    </w:p>
    <w:p w14:paraId="41491603"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12.4如乙方发现任何交付成果的知识产权可能有瑕疵，应立即书面通知甲方，并立即采取一切必要措施使交付成果合法化。</w:t>
      </w:r>
    </w:p>
    <w:p w14:paraId="2BDE453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12.5本条规定自本合同生效之日起即应履行，长期有效，并且不受本合同届满、提前终止或本合同中其他条款的无效或履行完毕等情形的影响。</w:t>
      </w:r>
    </w:p>
    <w:p w14:paraId="0912E7F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13、合同的转让、变更及解除</w:t>
      </w:r>
    </w:p>
    <w:p w14:paraId="3559A80D"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13.1未经甲方事先书面同意，乙方不得将本合同的权利或义务全部或部分转移给第三人。</w:t>
      </w:r>
    </w:p>
    <w:p w14:paraId="4B90D2D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13.2经审批，且双方协商一致，可以变更、解除本合同。任何一方欲变更、解除本合同，必须提前15日以书面形式提出，双方协商一致后签署补充合同。</w:t>
      </w:r>
    </w:p>
    <w:p w14:paraId="0DF54CF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13.3一方有下列情形之一的，另一方可以解除本合同：</w:t>
      </w:r>
    </w:p>
    <w:p w14:paraId="16963E74"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13.3.1因不可抗力致使不能实现本合同的目的。</w:t>
      </w:r>
    </w:p>
    <w:p w14:paraId="1CE6ADC0"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13.3.2在履行期限届满之前，一方明确表示或者以自己的行为表明不履行主要义务。</w:t>
      </w:r>
    </w:p>
    <w:p w14:paraId="58A46EC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13.3.3一方迟延履行义务或者有其他违约行为致使不能实现合同目的。</w:t>
      </w:r>
    </w:p>
    <w:p w14:paraId="373A7B78"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13.3.4法律规定或本合同约定的其他情形。</w:t>
      </w:r>
    </w:p>
    <w:p w14:paraId="599F86C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14、违约责任</w:t>
      </w:r>
    </w:p>
    <w:p w14:paraId="580183F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14.1本合同签订后，任何一方不履行或不完全履行本合同约定条款的，即构成违约。任何一方违约时，守约方有权要求违约方继续履行本合同，同时有权要求违约方支付违约金。</w:t>
      </w:r>
    </w:p>
    <w:p w14:paraId="4D314DA3"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14.2如果甲方未按照合同约定支付价款，乙方有权要求其承担应付未付金额2%的违约金。</w:t>
      </w:r>
    </w:p>
    <w:p w14:paraId="777C400D"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lastRenderedPageBreak/>
        <w:t>14.3如因乙方原因造成项目不能如期实施，则每延迟一日，乙方应向甲方支付合同总额千分之三的违约金，同时应将延迟期间的费用退还甲方，延期超过10日，甲方有权选择解除本合同或要求延长项目实施期限。</w:t>
      </w:r>
    </w:p>
    <w:p w14:paraId="74B22AC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14.4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律师费、差旅费、公证费、鉴定费、评估费、保全费、执行费等费用以及其它可预见的间接经济损失。</w:t>
      </w:r>
    </w:p>
    <w:p w14:paraId="721F2E03"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15、争议解决</w:t>
      </w:r>
    </w:p>
    <w:p w14:paraId="31352BB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15.1本合同应适用中华人民共和国法律并应根据中华人民共和国法律解释。</w:t>
      </w:r>
    </w:p>
    <w:p w14:paraId="5FD9EFDA"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15.2因本合同引起的或与本合同有关的任何争议，双方应当协商解决。协商不成的，任何一方均有权向甲方所在地有管辖权的人民法院提起诉讼。诉讼费用包括但不限于诉讼费、律师费、保全费、差旅费、公证费、鉴定费等与诉讼相关的全部费用，由败诉方承担。</w:t>
      </w:r>
    </w:p>
    <w:p w14:paraId="46D3742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16、不可抗力</w:t>
      </w:r>
    </w:p>
    <w:p w14:paraId="391B127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16.1不可抗力是指因无法预见、无法避免且无法克服之原因发生的事项，包括但不限于地震、台风、海啸、瘟疫、火灾、洪水、重大疫情、政府行为、战争、恐怖袭击、蓄意破坏等客观情况。</w:t>
      </w:r>
    </w:p>
    <w:p w14:paraId="5E9F6DF0"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16.2本合同项下任何一方对于因不可抗力致使本合同不能履行或不能全部履行而给对方造成的任何损失不承担违约责任。</w:t>
      </w:r>
    </w:p>
    <w:p w14:paraId="254977D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16.3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0E86486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16.4不可抗力影响因素消失以后，双方应协商是否继续履行合同。如果不可抗力因素对合同一方的义务产生实质性、无法补救的影响，导致合同已无法履行，双方应通过书面形式终止本合同。</w:t>
      </w:r>
    </w:p>
    <w:p w14:paraId="50951340"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16.5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02106B0D"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17、其他</w:t>
      </w:r>
    </w:p>
    <w:p w14:paraId="4AE77B4F"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17.1本合同由甲乙双方签字并盖章之日起生效。</w:t>
      </w:r>
    </w:p>
    <w:p w14:paraId="2D725846" w14:textId="1E03D564"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17.2本合同文件、成交通知书、磋商文件及其补充文件、</w:t>
      </w:r>
      <w:r w:rsidR="00EE1D2F" w:rsidRPr="00552BBA">
        <w:rPr>
          <w:rFonts w:ascii="宋体" w:hAnsi="宋体" w:cs="宋体" w:hint="eastAsia"/>
          <w:sz w:val="22"/>
          <w:szCs w:val="22"/>
        </w:rPr>
        <w:t>投标文件</w:t>
      </w:r>
      <w:r w:rsidRPr="00552BBA">
        <w:rPr>
          <w:rFonts w:ascii="宋体" w:hAnsi="宋体" w:cs="宋体" w:hint="eastAsia"/>
          <w:sz w:val="22"/>
          <w:szCs w:val="22"/>
        </w:rPr>
        <w:t>、技术标准和要求、合同补充条款或说明（如有）以及附件清单中列明的文件共同构成本合同的组成部分，具有同等法律效力。</w:t>
      </w:r>
    </w:p>
    <w:p w14:paraId="16B1465B"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17.3本合同一式陆份，甲方执肆份，乙方执贰份，各份具有同等法律效力。</w:t>
      </w:r>
    </w:p>
    <w:p w14:paraId="29E4CB2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17.4本合同未尽事宜，由双方另行协商解决。</w:t>
      </w:r>
    </w:p>
    <w:p w14:paraId="4951820F" w14:textId="77777777" w:rsidR="00272CD0" w:rsidRPr="00552BBA" w:rsidRDefault="00272CD0">
      <w:pPr>
        <w:spacing w:line="440" w:lineRule="exact"/>
        <w:ind w:firstLineChars="300" w:firstLine="660"/>
        <w:jc w:val="left"/>
        <w:rPr>
          <w:rFonts w:ascii="宋体" w:hAnsi="宋体" w:cs="宋体"/>
          <w:sz w:val="22"/>
          <w:szCs w:val="22"/>
        </w:rPr>
      </w:pPr>
    </w:p>
    <w:p w14:paraId="56F767D1" w14:textId="77777777" w:rsidR="00272CD0" w:rsidRPr="00552BBA" w:rsidRDefault="00000000">
      <w:pPr>
        <w:spacing w:line="440" w:lineRule="exact"/>
        <w:ind w:firstLineChars="300" w:firstLine="660"/>
        <w:jc w:val="left"/>
        <w:rPr>
          <w:rFonts w:ascii="宋体" w:hAnsi="宋体" w:cs="宋体"/>
          <w:sz w:val="22"/>
          <w:szCs w:val="22"/>
        </w:rPr>
      </w:pPr>
      <w:r w:rsidRPr="00552BBA">
        <w:rPr>
          <w:rFonts w:ascii="宋体" w:hAnsi="宋体" w:cs="宋体" w:hint="eastAsia"/>
          <w:sz w:val="22"/>
          <w:szCs w:val="22"/>
        </w:rPr>
        <w:lastRenderedPageBreak/>
        <w:t>甲方（盖章、签字）：                      乙方（盖章、签字）：</w:t>
      </w:r>
    </w:p>
    <w:p w14:paraId="6C56AC1E" w14:textId="77777777" w:rsidR="00272CD0" w:rsidRPr="00552BBA" w:rsidRDefault="00000000">
      <w:pPr>
        <w:spacing w:line="440" w:lineRule="exact"/>
        <w:ind w:firstLineChars="300" w:firstLine="660"/>
        <w:jc w:val="left"/>
        <w:rPr>
          <w:rFonts w:ascii="宋体" w:hAnsi="宋体" w:cs="宋体"/>
          <w:sz w:val="22"/>
          <w:szCs w:val="22"/>
        </w:rPr>
      </w:pPr>
      <w:r w:rsidRPr="00552BBA">
        <w:rPr>
          <w:rFonts w:ascii="宋体" w:hAnsi="宋体" w:cs="宋体" w:hint="eastAsia"/>
          <w:sz w:val="22"/>
          <w:szCs w:val="22"/>
        </w:rPr>
        <w:t>开户银行：                             开户银行：</w:t>
      </w:r>
    </w:p>
    <w:p w14:paraId="5415EA04" w14:textId="77777777" w:rsidR="00272CD0" w:rsidRPr="00552BBA" w:rsidRDefault="00000000">
      <w:pPr>
        <w:spacing w:line="440" w:lineRule="exact"/>
        <w:ind w:firstLineChars="300" w:firstLine="660"/>
        <w:jc w:val="left"/>
        <w:rPr>
          <w:rFonts w:ascii="宋体" w:hAnsi="宋体" w:cs="宋体"/>
          <w:sz w:val="22"/>
          <w:szCs w:val="22"/>
        </w:rPr>
      </w:pPr>
      <w:r w:rsidRPr="00552BBA">
        <w:rPr>
          <w:rFonts w:ascii="宋体" w:hAnsi="宋体" w:cs="宋体" w:hint="eastAsia"/>
          <w:sz w:val="22"/>
          <w:szCs w:val="22"/>
        </w:rPr>
        <w:t>帐  号：                               帐  号：</w:t>
      </w:r>
    </w:p>
    <w:p w14:paraId="67BF83AD" w14:textId="77777777" w:rsidR="00272CD0" w:rsidRPr="00552BBA" w:rsidRDefault="00000000">
      <w:pPr>
        <w:spacing w:line="440" w:lineRule="exact"/>
        <w:ind w:firstLineChars="300" w:firstLine="660"/>
        <w:jc w:val="left"/>
        <w:rPr>
          <w:rFonts w:ascii="宋体" w:hAnsi="宋体" w:cs="宋体"/>
          <w:sz w:val="22"/>
          <w:szCs w:val="22"/>
        </w:rPr>
      </w:pPr>
      <w:r w:rsidRPr="00552BBA">
        <w:rPr>
          <w:rFonts w:ascii="宋体" w:hAnsi="宋体" w:cs="宋体" w:hint="eastAsia"/>
          <w:sz w:val="22"/>
          <w:szCs w:val="22"/>
        </w:rPr>
        <w:t>日  期：                               日  期：2025年     月    日</w:t>
      </w:r>
    </w:p>
    <w:p w14:paraId="392B7717" w14:textId="77777777" w:rsidR="00272CD0" w:rsidRPr="00552BBA" w:rsidRDefault="00272CD0">
      <w:pPr>
        <w:pStyle w:val="af4"/>
        <w:rPr>
          <w:rFonts w:ascii="宋体" w:hAnsi="宋体" w:cs="宋体"/>
        </w:rPr>
      </w:pPr>
    </w:p>
    <w:p w14:paraId="53846EC4" w14:textId="77777777" w:rsidR="00272CD0" w:rsidRPr="00552BBA" w:rsidRDefault="00272CD0">
      <w:pPr>
        <w:rPr>
          <w:rFonts w:ascii="宋体" w:hAnsi="宋体" w:cs="宋体"/>
        </w:rPr>
      </w:pPr>
    </w:p>
    <w:p w14:paraId="1A9A4500" w14:textId="77777777" w:rsidR="00272CD0" w:rsidRPr="00552BBA" w:rsidRDefault="00000000">
      <w:pPr>
        <w:widowControl/>
        <w:jc w:val="left"/>
        <w:rPr>
          <w:rFonts w:ascii="宋体" w:hAnsi="宋体" w:cs="宋体"/>
          <w:bCs/>
          <w:sz w:val="36"/>
          <w:szCs w:val="36"/>
        </w:rPr>
      </w:pPr>
      <w:r w:rsidRPr="00552BBA">
        <w:rPr>
          <w:rFonts w:ascii="宋体" w:hAnsi="宋体" w:cs="宋体" w:hint="eastAsia"/>
          <w:bCs/>
          <w:sz w:val="36"/>
          <w:szCs w:val="36"/>
        </w:rPr>
        <w:br w:type="page"/>
      </w:r>
    </w:p>
    <w:p w14:paraId="2B55C4C7" w14:textId="17165253" w:rsidR="00272CD0" w:rsidRPr="00552BBA" w:rsidRDefault="00000000">
      <w:pPr>
        <w:pStyle w:val="11"/>
        <w:spacing w:beforeLines="100" w:before="240"/>
        <w:rPr>
          <w:rFonts w:ascii="宋体" w:eastAsia="宋体" w:hAnsi="宋体" w:cs="宋体"/>
          <w:sz w:val="44"/>
          <w:szCs w:val="44"/>
        </w:rPr>
      </w:pPr>
      <w:bookmarkStart w:id="200" w:name="_Toc91837825"/>
      <w:r w:rsidRPr="00552BBA">
        <w:rPr>
          <w:rFonts w:ascii="宋体" w:eastAsia="宋体" w:hAnsi="宋体" w:cs="宋体" w:hint="eastAsia"/>
          <w:sz w:val="44"/>
          <w:szCs w:val="44"/>
        </w:rPr>
        <w:lastRenderedPageBreak/>
        <w:t xml:space="preserve">第三部分   </w:t>
      </w:r>
      <w:bookmarkEnd w:id="190"/>
      <w:bookmarkEnd w:id="191"/>
      <w:bookmarkEnd w:id="192"/>
      <w:bookmarkEnd w:id="193"/>
      <w:bookmarkEnd w:id="194"/>
      <w:bookmarkEnd w:id="195"/>
      <w:bookmarkEnd w:id="196"/>
      <w:bookmarkEnd w:id="197"/>
      <w:bookmarkEnd w:id="198"/>
      <w:bookmarkEnd w:id="199"/>
      <w:r w:rsidR="00EE1D2F" w:rsidRPr="00552BBA">
        <w:rPr>
          <w:rFonts w:ascii="宋体" w:eastAsia="宋体" w:hAnsi="宋体" w:cs="宋体" w:hint="eastAsia"/>
          <w:sz w:val="44"/>
          <w:szCs w:val="44"/>
        </w:rPr>
        <w:t>投标文件</w:t>
      </w:r>
      <w:r w:rsidRPr="00552BBA">
        <w:rPr>
          <w:rFonts w:ascii="宋体" w:eastAsia="宋体" w:hAnsi="宋体" w:cs="宋体" w:hint="eastAsia"/>
          <w:sz w:val="44"/>
          <w:szCs w:val="44"/>
        </w:rPr>
        <w:t>的编制与格式</w:t>
      </w:r>
      <w:bookmarkEnd w:id="200"/>
    </w:p>
    <w:p w14:paraId="146ACD7A" w14:textId="77777777" w:rsidR="00272CD0" w:rsidRPr="00552BBA" w:rsidRDefault="00000000">
      <w:pPr>
        <w:pStyle w:val="30"/>
        <w:spacing w:before="0" w:after="120" w:line="700" w:lineRule="exact"/>
        <w:rPr>
          <w:rFonts w:ascii="宋体" w:hAnsi="宋体" w:cs="宋体"/>
          <w:b/>
          <w:bCs/>
          <w:sz w:val="32"/>
          <w:szCs w:val="32"/>
        </w:rPr>
      </w:pPr>
      <w:bookmarkStart w:id="201" w:name="_Toc91837826"/>
      <w:bookmarkStart w:id="202" w:name="_Toc2676963"/>
      <w:r w:rsidRPr="00552BBA">
        <w:rPr>
          <w:rFonts w:ascii="宋体" w:hAnsi="宋体" w:cs="宋体" w:hint="eastAsia"/>
          <w:b/>
          <w:bCs/>
          <w:sz w:val="32"/>
          <w:szCs w:val="32"/>
        </w:rPr>
        <w:t>商务（报价）部分</w:t>
      </w:r>
      <w:bookmarkEnd w:id="201"/>
      <w:bookmarkEnd w:id="202"/>
    </w:p>
    <w:p w14:paraId="60598A39" w14:textId="77777777" w:rsidR="00272CD0" w:rsidRPr="00552BBA" w:rsidRDefault="00000000">
      <w:pPr>
        <w:adjustRightInd w:val="0"/>
        <w:snapToGrid w:val="0"/>
        <w:spacing w:line="460" w:lineRule="atLeast"/>
        <w:ind w:left="361" w:hangingChars="100" w:hanging="361"/>
        <w:rPr>
          <w:rFonts w:ascii="宋体" w:hAnsi="宋体" w:cs="宋体"/>
          <w:b/>
          <w:bCs/>
          <w:spacing w:val="20"/>
          <w:sz w:val="32"/>
          <w:szCs w:val="32"/>
        </w:rPr>
      </w:pPr>
      <w:r w:rsidRPr="00552BBA">
        <w:rPr>
          <w:rFonts w:ascii="宋体" w:hAnsi="宋体" w:cs="宋体" w:hint="eastAsia"/>
          <w:b/>
          <w:bCs/>
          <w:spacing w:val="20"/>
          <w:sz w:val="32"/>
          <w:szCs w:val="32"/>
        </w:rPr>
        <w:t>（封面格式）（仅供参考）</w:t>
      </w:r>
    </w:p>
    <w:p w14:paraId="6618A2CB" w14:textId="77777777" w:rsidR="00272CD0" w:rsidRPr="00552BBA" w:rsidRDefault="00272CD0">
      <w:pPr>
        <w:adjustRightInd w:val="0"/>
        <w:snapToGrid w:val="0"/>
        <w:spacing w:line="460" w:lineRule="atLeast"/>
        <w:ind w:left="361" w:hangingChars="100" w:hanging="361"/>
        <w:rPr>
          <w:rFonts w:ascii="宋体" w:hAnsi="宋体" w:cs="宋体"/>
          <w:b/>
          <w:bCs/>
          <w:spacing w:val="20"/>
          <w:sz w:val="32"/>
          <w:szCs w:val="32"/>
        </w:rPr>
      </w:pPr>
    </w:p>
    <w:p w14:paraId="5A2A29C6" w14:textId="77777777" w:rsidR="00272CD0" w:rsidRPr="00552BBA" w:rsidRDefault="00272CD0">
      <w:pPr>
        <w:adjustRightInd w:val="0"/>
        <w:snapToGrid w:val="0"/>
        <w:spacing w:line="460" w:lineRule="atLeast"/>
        <w:rPr>
          <w:rFonts w:ascii="宋体" w:hAnsi="宋体" w:cs="宋体"/>
          <w:b/>
          <w:bCs/>
          <w:spacing w:val="20"/>
          <w:sz w:val="36"/>
          <w:szCs w:val="36"/>
        </w:rPr>
      </w:pPr>
    </w:p>
    <w:p w14:paraId="1E917D94" w14:textId="77777777" w:rsidR="00272CD0" w:rsidRPr="00552BBA" w:rsidRDefault="00000000">
      <w:pPr>
        <w:spacing w:line="360" w:lineRule="auto"/>
        <w:jc w:val="center"/>
        <w:rPr>
          <w:rFonts w:ascii="宋体" w:hAnsi="宋体" w:cs="宋体"/>
          <w:b/>
          <w:bCs/>
          <w:sz w:val="96"/>
          <w:szCs w:val="96"/>
        </w:rPr>
      </w:pPr>
      <w:r w:rsidRPr="00552BBA">
        <w:rPr>
          <w:rFonts w:ascii="宋体" w:hAnsi="宋体" w:cs="宋体" w:hint="eastAsia"/>
          <w:b/>
          <w:bCs/>
          <w:sz w:val="96"/>
          <w:szCs w:val="96"/>
        </w:rPr>
        <w:t>商  务  标</w:t>
      </w:r>
    </w:p>
    <w:p w14:paraId="4E8B58C7" w14:textId="77777777" w:rsidR="00272CD0" w:rsidRPr="00552BBA" w:rsidRDefault="00000000">
      <w:pPr>
        <w:spacing w:line="360" w:lineRule="auto"/>
        <w:jc w:val="center"/>
        <w:rPr>
          <w:rFonts w:ascii="宋体" w:hAnsi="宋体" w:cs="宋体"/>
          <w:b/>
          <w:bCs/>
          <w:sz w:val="44"/>
          <w:szCs w:val="44"/>
        </w:rPr>
      </w:pPr>
      <w:r w:rsidRPr="00552BBA">
        <w:rPr>
          <w:rFonts w:ascii="宋体" w:hAnsi="宋体" w:cs="宋体" w:hint="eastAsia"/>
          <w:b/>
          <w:bCs/>
          <w:sz w:val="44"/>
          <w:szCs w:val="44"/>
        </w:rPr>
        <w:t>开标时启封</w:t>
      </w:r>
    </w:p>
    <w:p w14:paraId="52D9A51B" w14:textId="77777777" w:rsidR="00272CD0" w:rsidRPr="00552BBA" w:rsidRDefault="00272CD0">
      <w:pPr>
        <w:spacing w:line="360" w:lineRule="auto"/>
        <w:jc w:val="center"/>
        <w:rPr>
          <w:rFonts w:ascii="宋体" w:hAnsi="宋体" w:cs="宋体"/>
          <w:b/>
          <w:bCs/>
          <w:sz w:val="44"/>
          <w:szCs w:val="44"/>
        </w:rPr>
      </w:pPr>
    </w:p>
    <w:p w14:paraId="029FDC59" w14:textId="77777777" w:rsidR="00272CD0" w:rsidRPr="00552BBA" w:rsidRDefault="00272CD0">
      <w:pPr>
        <w:spacing w:line="360" w:lineRule="auto"/>
        <w:jc w:val="center"/>
        <w:rPr>
          <w:rFonts w:ascii="宋体" w:hAnsi="宋体" w:cs="宋体"/>
          <w:b/>
          <w:bCs/>
          <w:sz w:val="44"/>
          <w:szCs w:val="44"/>
        </w:rPr>
      </w:pPr>
    </w:p>
    <w:p w14:paraId="49D4E626" w14:textId="77777777" w:rsidR="00272CD0" w:rsidRPr="00552BBA" w:rsidRDefault="00272CD0">
      <w:pPr>
        <w:spacing w:line="360" w:lineRule="auto"/>
        <w:rPr>
          <w:rFonts w:ascii="宋体" w:hAnsi="宋体" w:cs="宋体"/>
          <w:b/>
          <w:bCs/>
        </w:rPr>
      </w:pPr>
    </w:p>
    <w:p w14:paraId="078E12E8" w14:textId="77777777" w:rsidR="00272CD0" w:rsidRPr="00552BBA" w:rsidRDefault="00000000">
      <w:pPr>
        <w:spacing w:line="360" w:lineRule="auto"/>
        <w:ind w:firstLineChars="200" w:firstLine="562"/>
        <w:rPr>
          <w:rFonts w:ascii="宋体" w:hAnsi="宋体" w:cs="宋体"/>
          <w:b/>
          <w:bCs/>
          <w:sz w:val="36"/>
          <w:szCs w:val="36"/>
          <w:u w:val="single"/>
        </w:rPr>
      </w:pPr>
      <w:r w:rsidRPr="00552BBA">
        <w:rPr>
          <w:rFonts w:ascii="宋体" w:hAnsi="宋体" w:cs="宋体" w:hint="eastAsia"/>
          <w:b/>
          <w:bCs/>
          <w:sz w:val="28"/>
          <w:szCs w:val="28"/>
        </w:rPr>
        <w:t>项目名称：</w:t>
      </w:r>
      <w:r w:rsidRPr="00552BBA">
        <w:rPr>
          <w:rFonts w:ascii="宋体" w:hAnsi="宋体" w:cs="宋体" w:hint="eastAsia"/>
          <w:b/>
          <w:bCs/>
          <w:sz w:val="28"/>
          <w:szCs w:val="28"/>
          <w:u w:val="single"/>
        </w:rPr>
        <w:t xml:space="preserve">瓯江北口大桥突发事件联合应急演练     </w:t>
      </w:r>
    </w:p>
    <w:p w14:paraId="70780341" w14:textId="715BA581"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项目编号：</w:t>
      </w:r>
      <w:r w:rsidRPr="00552BBA">
        <w:rPr>
          <w:rFonts w:ascii="宋体" w:hAnsi="宋体" w:cs="宋体" w:hint="eastAsia"/>
          <w:b/>
          <w:bCs/>
          <w:sz w:val="28"/>
          <w:szCs w:val="28"/>
          <w:u w:val="single"/>
        </w:rPr>
        <w:t xml:space="preserve">  </w:t>
      </w:r>
      <w:r w:rsidR="007F0F7D" w:rsidRPr="00552BBA">
        <w:rPr>
          <w:rFonts w:ascii="宋体" w:hAnsi="宋体" w:cs="宋体" w:hint="eastAsia"/>
          <w:b/>
          <w:bCs/>
          <w:sz w:val="28"/>
          <w:szCs w:val="28"/>
          <w:u w:val="single"/>
        </w:rPr>
        <w:t>WGSS-JFJT-Z-2025005</w:t>
      </w:r>
    </w:p>
    <w:p w14:paraId="4721BE90" w14:textId="77777777"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投标供应商：</w:t>
      </w:r>
      <w:r w:rsidRPr="00552BBA">
        <w:rPr>
          <w:rFonts w:ascii="宋体" w:hAnsi="宋体" w:cs="宋体" w:hint="eastAsia"/>
          <w:b/>
          <w:bCs/>
          <w:sz w:val="28"/>
          <w:szCs w:val="28"/>
          <w:u w:val="single"/>
        </w:rPr>
        <w:t xml:space="preserve">                     </w:t>
      </w:r>
    </w:p>
    <w:p w14:paraId="74986E28" w14:textId="77777777"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投标供应商地址：</w:t>
      </w:r>
      <w:r w:rsidRPr="00552BBA">
        <w:rPr>
          <w:rFonts w:ascii="宋体" w:hAnsi="宋体" w:cs="宋体" w:hint="eastAsia"/>
          <w:b/>
          <w:bCs/>
          <w:sz w:val="28"/>
          <w:szCs w:val="28"/>
          <w:u w:val="single"/>
        </w:rPr>
        <w:t xml:space="preserve">               </w:t>
      </w:r>
    </w:p>
    <w:p w14:paraId="16C6D830" w14:textId="77777777"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日期：</w:t>
      </w:r>
      <w:r w:rsidRPr="00552BBA">
        <w:rPr>
          <w:rFonts w:ascii="宋体" w:hAnsi="宋体" w:cs="宋体" w:hint="eastAsia"/>
          <w:b/>
          <w:bCs/>
          <w:sz w:val="28"/>
          <w:szCs w:val="28"/>
          <w:u w:val="single"/>
        </w:rPr>
        <w:t xml:space="preserve">                         </w:t>
      </w:r>
    </w:p>
    <w:p w14:paraId="65607364" w14:textId="77777777"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rPr>
        <w:br w:type="page"/>
      </w:r>
      <w:r w:rsidRPr="00552BBA">
        <w:rPr>
          <w:rFonts w:ascii="宋体" w:hAnsi="宋体" w:cs="宋体" w:hint="eastAsia"/>
          <w:b/>
          <w:bCs/>
          <w:sz w:val="22"/>
          <w:szCs w:val="22"/>
        </w:rPr>
        <w:lastRenderedPageBreak/>
        <w:t>附件一</w:t>
      </w:r>
    </w:p>
    <w:p w14:paraId="4037A7E2" w14:textId="77777777" w:rsidR="00272CD0" w:rsidRPr="00552BBA" w:rsidRDefault="00000000">
      <w:pPr>
        <w:spacing w:line="400" w:lineRule="exact"/>
        <w:jc w:val="center"/>
        <w:rPr>
          <w:rFonts w:ascii="宋体" w:hAnsi="宋体" w:cs="宋体"/>
          <w:b/>
          <w:bCs/>
          <w:sz w:val="30"/>
          <w:szCs w:val="30"/>
        </w:rPr>
      </w:pPr>
      <w:r w:rsidRPr="00552BBA">
        <w:rPr>
          <w:rFonts w:ascii="宋体" w:hAnsi="宋体" w:cs="宋体" w:hint="eastAsia"/>
          <w:b/>
          <w:bCs/>
          <w:sz w:val="30"/>
          <w:szCs w:val="30"/>
        </w:rPr>
        <w:t>开标一览表</w:t>
      </w:r>
    </w:p>
    <w:p w14:paraId="323059CD" w14:textId="77777777" w:rsidR="00272CD0" w:rsidRPr="00552BBA" w:rsidRDefault="00272CD0">
      <w:pPr>
        <w:spacing w:line="380" w:lineRule="exact"/>
        <w:jc w:val="center"/>
        <w:rPr>
          <w:rFonts w:ascii="宋体" w:hAnsi="宋体" w:cs="宋体"/>
          <w:b/>
          <w:bCs/>
          <w:sz w:val="28"/>
          <w:szCs w:val="28"/>
        </w:rPr>
      </w:pPr>
    </w:p>
    <w:p w14:paraId="03F1D901" w14:textId="77777777" w:rsidR="00272CD0" w:rsidRPr="00552BBA" w:rsidRDefault="00000000">
      <w:pPr>
        <w:spacing w:line="380" w:lineRule="exact"/>
        <w:rPr>
          <w:rFonts w:ascii="宋体" w:hAnsi="宋体" w:cs="宋体"/>
          <w:sz w:val="22"/>
          <w:szCs w:val="22"/>
        </w:rPr>
      </w:pPr>
      <w:r w:rsidRPr="00552BBA">
        <w:rPr>
          <w:rFonts w:ascii="宋体" w:hAnsi="宋体" w:cs="宋体" w:hint="eastAsia"/>
          <w:sz w:val="22"/>
          <w:szCs w:val="22"/>
        </w:rPr>
        <w:t>项目名称：瓯江北口大桥突发事件联合应急演练</w:t>
      </w:r>
    </w:p>
    <w:p w14:paraId="701EB26F" w14:textId="079F0703" w:rsidR="00272CD0" w:rsidRPr="00552BBA" w:rsidRDefault="00000000">
      <w:pPr>
        <w:spacing w:line="380" w:lineRule="exact"/>
        <w:rPr>
          <w:rFonts w:ascii="宋体" w:hAnsi="宋体" w:cs="宋体"/>
          <w:sz w:val="22"/>
          <w:szCs w:val="22"/>
        </w:rPr>
      </w:pPr>
      <w:r w:rsidRPr="00552BBA">
        <w:rPr>
          <w:rFonts w:ascii="宋体" w:hAnsi="宋体" w:cs="宋体" w:hint="eastAsia"/>
          <w:sz w:val="22"/>
          <w:szCs w:val="22"/>
        </w:rPr>
        <w:t>项目编号：</w:t>
      </w:r>
      <w:r w:rsidR="007F0F7D" w:rsidRPr="00552BBA">
        <w:rPr>
          <w:rFonts w:ascii="宋体" w:hAnsi="宋体" w:cs="宋体" w:hint="eastAsia"/>
          <w:sz w:val="22"/>
          <w:szCs w:val="22"/>
        </w:rPr>
        <w:t>WGSS-JFJT-Z-2025005</w:t>
      </w:r>
    </w:p>
    <w:tbl>
      <w:tblPr>
        <w:tblW w:w="98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4"/>
        <w:gridCol w:w="3288"/>
        <w:gridCol w:w="6"/>
      </w:tblGrid>
      <w:tr w:rsidR="00552BBA" w:rsidRPr="00552BBA" w14:paraId="4CE86746" w14:textId="77777777">
        <w:trPr>
          <w:gridAfter w:val="1"/>
          <w:wAfter w:w="6" w:type="dxa"/>
          <w:cantSplit/>
          <w:trHeight w:val="567"/>
        </w:trPr>
        <w:tc>
          <w:tcPr>
            <w:tcW w:w="6544" w:type="dxa"/>
            <w:vAlign w:val="center"/>
          </w:tcPr>
          <w:p w14:paraId="64B03991" w14:textId="77777777" w:rsidR="00272CD0" w:rsidRPr="00552BBA" w:rsidRDefault="00000000">
            <w:pPr>
              <w:ind w:rightChars="-10" w:right="-21"/>
              <w:jc w:val="center"/>
              <w:rPr>
                <w:rFonts w:ascii="宋体" w:hAnsi="宋体" w:cs="宋体"/>
                <w:sz w:val="22"/>
                <w:szCs w:val="22"/>
              </w:rPr>
            </w:pPr>
            <w:r w:rsidRPr="00552BBA">
              <w:rPr>
                <w:rFonts w:ascii="宋体" w:hAnsi="宋体" w:cs="宋体" w:hint="eastAsia"/>
                <w:sz w:val="22"/>
                <w:szCs w:val="22"/>
              </w:rPr>
              <w:t>名称</w:t>
            </w:r>
          </w:p>
        </w:tc>
        <w:tc>
          <w:tcPr>
            <w:tcW w:w="3288" w:type="dxa"/>
            <w:vAlign w:val="center"/>
          </w:tcPr>
          <w:p w14:paraId="579D6995" w14:textId="77777777" w:rsidR="00272CD0" w:rsidRPr="00552BBA" w:rsidRDefault="00000000">
            <w:pPr>
              <w:ind w:rightChars="-10" w:right="-21"/>
              <w:jc w:val="center"/>
              <w:rPr>
                <w:rFonts w:ascii="宋体" w:hAnsi="宋体" w:cs="宋体"/>
                <w:sz w:val="22"/>
                <w:szCs w:val="22"/>
              </w:rPr>
            </w:pPr>
            <w:r w:rsidRPr="00552BBA">
              <w:rPr>
                <w:rFonts w:ascii="宋体" w:hAnsi="宋体" w:cs="宋体" w:hint="eastAsia"/>
                <w:sz w:val="22"/>
              </w:rPr>
              <w:t>备注</w:t>
            </w:r>
          </w:p>
        </w:tc>
      </w:tr>
      <w:tr w:rsidR="00552BBA" w:rsidRPr="00552BBA" w14:paraId="57B98164" w14:textId="77777777">
        <w:trPr>
          <w:gridAfter w:val="1"/>
          <w:wAfter w:w="6" w:type="dxa"/>
          <w:cantSplit/>
          <w:trHeight w:val="567"/>
        </w:trPr>
        <w:tc>
          <w:tcPr>
            <w:tcW w:w="6544" w:type="dxa"/>
            <w:vAlign w:val="center"/>
          </w:tcPr>
          <w:p w14:paraId="0ACEC2B9" w14:textId="77777777" w:rsidR="00272CD0" w:rsidRPr="00552BBA" w:rsidRDefault="00000000">
            <w:pPr>
              <w:ind w:rightChars="-10" w:right="-21"/>
              <w:jc w:val="center"/>
              <w:rPr>
                <w:rFonts w:ascii="宋体" w:hAnsi="宋体" w:cs="宋体"/>
                <w:sz w:val="22"/>
                <w:szCs w:val="22"/>
              </w:rPr>
            </w:pPr>
            <w:r w:rsidRPr="00552BBA">
              <w:rPr>
                <w:rFonts w:ascii="宋体" w:hAnsi="宋体" w:cs="宋体" w:hint="eastAsia"/>
                <w:sz w:val="22"/>
                <w:szCs w:val="22"/>
              </w:rPr>
              <w:t>瓯江北口大桥突发事件联合应急演练</w:t>
            </w:r>
          </w:p>
        </w:tc>
        <w:tc>
          <w:tcPr>
            <w:tcW w:w="3288" w:type="dxa"/>
            <w:vAlign w:val="center"/>
          </w:tcPr>
          <w:p w14:paraId="3910E1F7" w14:textId="77777777" w:rsidR="00272CD0" w:rsidRPr="00552BBA" w:rsidRDefault="00272CD0">
            <w:pPr>
              <w:ind w:rightChars="-10" w:right="-21"/>
              <w:jc w:val="center"/>
              <w:rPr>
                <w:rFonts w:ascii="宋体" w:hAnsi="宋体" w:cs="宋体"/>
                <w:sz w:val="22"/>
                <w:szCs w:val="22"/>
              </w:rPr>
            </w:pPr>
          </w:p>
        </w:tc>
      </w:tr>
      <w:tr w:rsidR="00552BBA" w:rsidRPr="00552BBA" w14:paraId="2E2FB83F" w14:textId="77777777">
        <w:trPr>
          <w:cantSplit/>
          <w:trHeight w:val="567"/>
        </w:trPr>
        <w:tc>
          <w:tcPr>
            <w:tcW w:w="9838" w:type="dxa"/>
            <w:gridSpan w:val="3"/>
            <w:vAlign w:val="center"/>
          </w:tcPr>
          <w:p w14:paraId="02A5D02B" w14:textId="77777777" w:rsidR="00272CD0" w:rsidRPr="00552BBA" w:rsidRDefault="00000000">
            <w:pPr>
              <w:ind w:rightChars="-10" w:right="-21"/>
              <w:rPr>
                <w:rFonts w:ascii="宋体" w:hAnsi="宋体" w:cs="宋体"/>
                <w:sz w:val="22"/>
                <w:szCs w:val="22"/>
              </w:rPr>
            </w:pPr>
            <w:r w:rsidRPr="00552BBA">
              <w:rPr>
                <w:rFonts w:ascii="宋体" w:hAnsi="宋体" w:cs="宋体" w:hint="eastAsia"/>
                <w:sz w:val="22"/>
                <w:szCs w:val="22"/>
              </w:rPr>
              <w:t>投标报价（大写）：</w:t>
            </w:r>
            <w:r w:rsidRPr="00552BBA">
              <w:rPr>
                <w:rFonts w:ascii="宋体" w:hAnsi="宋体" w:cs="宋体" w:hint="eastAsia"/>
                <w:sz w:val="22"/>
                <w:szCs w:val="22"/>
                <w:u w:val="single"/>
              </w:rPr>
              <w:t xml:space="preserve">       </w:t>
            </w:r>
            <w:r w:rsidRPr="00552BBA">
              <w:rPr>
                <w:rFonts w:ascii="宋体" w:hAnsi="宋体" w:cs="宋体" w:hint="eastAsia"/>
                <w:sz w:val="22"/>
                <w:szCs w:val="22"/>
              </w:rPr>
              <w:t>元</w:t>
            </w:r>
          </w:p>
        </w:tc>
      </w:tr>
    </w:tbl>
    <w:p w14:paraId="77BC0C52" w14:textId="77777777" w:rsidR="00272CD0" w:rsidRPr="00552BBA" w:rsidRDefault="00000000">
      <w:pPr>
        <w:spacing w:line="460" w:lineRule="exact"/>
        <w:rPr>
          <w:rFonts w:ascii="宋体" w:hAnsi="宋体" w:cs="宋体"/>
          <w:sz w:val="22"/>
          <w:szCs w:val="22"/>
        </w:rPr>
      </w:pPr>
      <w:r w:rsidRPr="00552BBA">
        <w:rPr>
          <w:rFonts w:ascii="宋体" w:hAnsi="宋体" w:cs="宋体" w:hint="eastAsia"/>
          <w:sz w:val="22"/>
          <w:szCs w:val="22"/>
        </w:rPr>
        <w:t>说明：</w:t>
      </w:r>
    </w:p>
    <w:p w14:paraId="0431A8EB" w14:textId="4D646BD1" w:rsidR="00272CD0" w:rsidRPr="00552BBA" w:rsidRDefault="00000000">
      <w:pPr>
        <w:spacing w:line="360" w:lineRule="auto"/>
        <w:ind w:firstLineChars="200" w:firstLine="440"/>
        <w:jc w:val="left"/>
        <w:rPr>
          <w:rFonts w:ascii="宋体" w:hAnsi="宋体" w:cs="宋体"/>
          <w:sz w:val="22"/>
          <w:szCs w:val="22"/>
        </w:rPr>
      </w:pPr>
      <w:r w:rsidRPr="00552BBA">
        <w:rPr>
          <w:rFonts w:ascii="宋体" w:hAnsi="宋体" w:cs="宋体" w:hint="eastAsia"/>
          <w:sz w:val="22"/>
        </w:rPr>
        <w:t>1、投标报价</w:t>
      </w:r>
      <w:r w:rsidRPr="00552BBA">
        <w:rPr>
          <w:rFonts w:ascii="宋体" w:hAnsi="宋体" w:cs="宋体" w:hint="eastAsia"/>
          <w:sz w:val="22"/>
          <w:szCs w:val="22"/>
        </w:rPr>
        <w:t>为含税报价，包括但不限于技术服务发生人工费（含工资、奖金、加班费、补贴、劳务费等所有费用）、成果（文本）编制费、技术评审费、设备器材费、场地费、利润、税费、其他不可预见费用及所有有关的成本等全部费用。投标供应商应根据上述因素自行考虑含入投标报价。</w:t>
      </w:r>
    </w:p>
    <w:p w14:paraId="0029EE0E" w14:textId="77777777" w:rsidR="00272CD0" w:rsidRPr="00552BBA" w:rsidRDefault="00000000">
      <w:pPr>
        <w:spacing w:line="360" w:lineRule="auto"/>
        <w:ind w:firstLineChars="200" w:firstLine="440"/>
        <w:jc w:val="left"/>
        <w:rPr>
          <w:rFonts w:ascii="宋体" w:hAnsi="宋体" w:cs="宋体"/>
          <w:sz w:val="22"/>
        </w:rPr>
      </w:pPr>
      <w:r w:rsidRPr="00552BBA">
        <w:rPr>
          <w:rFonts w:ascii="宋体" w:hAnsi="宋体" w:cs="宋体" w:hint="eastAsia"/>
          <w:sz w:val="22"/>
        </w:rPr>
        <w:t>2、此投标报价一览表中投标报价应与“投标分项报价表”中“投标报价”相一致。</w:t>
      </w:r>
    </w:p>
    <w:p w14:paraId="639E48C7" w14:textId="77777777" w:rsidR="00272CD0" w:rsidRPr="00552BBA" w:rsidRDefault="00272CD0">
      <w:pPr>
        <w:spacing w:line="460" w:lineRule="exact"/>
        <w:rPr>
          <w:rFonts w:ascii="宋体" w:hAnsi="宋体" w:cs="宋体"/>
          <w:b/>
          <w:bCs/>
          <w:sz w:val="22"/>
          <w:szCs w:val="22"/>
        </w:rPr>
      </w:pPr>
    </w:p>
    <w:p w14:paraId="4A5AF540" w14:textId="1FA263F0" w:rsidR="00272CD0" w:rsidRPr="00552BBA" w:rsidRDefault="00000000">
      <w:pPr>
        <w:spacing w:line="460" w:lineRule="exact"/>
        <w:rPr>
          <w:rFonts w:ascii="宋体" w:hAnsi="宋体" w:cs="宋体"/>
          <w:sz w:val="22"/>
          <w:szCs w:val="22"/>
        </w:rPr>
      </w:pPr>
      <w:r w:rsidRPr="00552BBA">
        <w:rPr>
          <w:rFonts w:ascii="宋体" w:hAnsi="宋体" w:cs="宋体" w:hint="eastAsia"/>
          <w:b/>
          <w:bCs/>
          <w:sz w:val="22"/>
          <w:szCs w:val="22"/>
          <w:u w:val="single"/>
        </w:rPr>
        <w:t>▲不提供此表的</w:t>
      </w:r>
      <w:r w:rsidR="00EE1D2F" w:rsidRPr="00552BBA">
        <w:rPr>
          <w:rFonts w:ascii="宋体" w:hAnsi="宋体" w:cs="宋体" w:hint="eastAsia"/>
          <w:b/>
          <w:bCs/>
          <w:sz w:val="22"/>
          <w:szCs w:val="22"/>
          <w:u w:val="single"/>
        </w:rPr>
        <w:t>投标文件</w:t>
      </w:r>
      <w:r w:rsidRPr="00552BBA">
        <w:rPr>
          <w:rFonts w:ascii="宋体" w:hAnsi="宋体" w:cs="宋体" w:hint="eastAsia"/>
          <w:b/>
          <w:bCs/>
          <w:sz w:val="22"/>
          <w:szCs w:val="22"/>
          <w:u w:val="single"/>
        </w:rPr>
        <w:t>将被视为未实质性响应采购文件，其投标无效。</w:t>
      </w:r>
    </w:p>
    <w:p w14:paraId="1E7F8340" w14:textId="77777777" w:rsidR="00272CD0" w:rsidRPr="00552BBA" w:rsidRDefault="00272CD0">
      <w:pPr>
        <w:spacing w:line="460" w:lineRule="exact"/>
        <w:rPr>
          <w:rFonts w:ascii="宋体" w:hAnsi="宋体" w:cs="宋体"/>
          <w:b/>
          <w:bCs/>
          <w:sz w:val="22"/>
          <w:szCs w:val="22"/>
          <w:u w:val="single"/>
        </w:rPr>
      </w:pPr>
    </w:p>
    <w:p w14:paraId="1CDAF06A" w14:textId="77777777" w:rsidR="00272CD0" w:rsidRPr="00552BBA" w:rsidRDefault="00272CD0">
      <w:pPr>
        <w:spacing w:line="360" w:lineRule="auto"/>
        <w:rPr>
          <w:rFonts w:ascii="宋体" w:hAnsi="宋体" w:cs="宋体"/>
          <w:sz w:val="22"/>
          <w:szCs w:val="22"/>
        </w:rPr>
      </w:pPr>
    </w:p>
    <w:p w14:paraId="1645D4E6" w14:textId="77777777" w:rsidR="00272CD0" w:rsidRPr="00552BBA" w:rsidRDefault="00000000">
      <w:pPr>
        <w:spacing w:line="360" w:lineRule="auto"/>
        <w:rPr>
          <w:rFonts w:ascii="宋体" w:hAnsi="宋体" w:cs="宋体"/>
          <w:sz w:val="22"/>
          <w:szCs w:val="22"/>
        </w:rPr>
      </w:pPr>
      <w:r w:rsidRPr="00552BBA">
        <w:rPr>
          <w:rFonts w:ascii="宋体" w:hAnsi="宋体" w:cs="宋体" w:hint="eastAsia"/>
          <w:sz w:val="22"/>
          <w:szCs w:val="22"/>
        </w:rPr>
        <w:t>投标供应商全称（盖单位公章）：</w:t>
      </w:r>
    </w:p>
    <w:p w14:paraId="10052C7C" w14:textId="77777777" w:rsidR="00272CD0" w:rsidRPr="00552BBA" w:rsidRDefault="00000000">
      <w:pPr>
        <w:spacing w:line="360" w:lineRule="auto"/>
        <w:rPr>
          <w:rFonts w:ascii="宋体" w:hAnsi="宋体" w:cs="宋体"/>
          <w:sz w:val="22"/>
          <w:szCs w:val="22"/>
        </w:rPr>
      </w:pPr>
      <w:r w:rsidRPr="00552BBA">
        <w:rPr>
          <w:rFonts w:ascii="宋体" w:hAnsi="宋体" w:cs="宋体" w:hint="eastAsia"/>
          <w:sz w:val="22"/>
          <w:szCs w:val="22"/>
        </w:rPr>
        <w:t>单位负责人或授权代表（签字或盖章）：</w:t>
      </w:r>
    </w:p>
    <w:p w14:paraId="31885BFA" w14:textId="77777777" w:rsidR="00272CD0" w:rsidRPr="00552BBA" w:rsidRDefault="00000000">
      <w:pPr>
        <w:spacing w:line="360" w:lineRule="auto"/>
        <w:rPr>
          <w:rFonts w:ascii="宋体" w:hAnsi="宋体" w:cs="宋体"/>
          <w:sz w:val="22"/>
          <w:szCs w:val="22"/>
        </w:rPr>
      </w:pPr>
      <w:r w:rsidRPr="00552BBA">
        <w:rPr>
          <w:rFonts w:ascii="宋体" w:hAnsi="宋体" w:cs="宋体" w:hint="eastAsia"/>
          <w:sz w:val="22"/>
          <w:szCs w:val="22"/>
        </w:rPr>
        <w:t>日          期：  年  月  日</w:t>
      </w:r>
    </w:p>
    <w:p w14:paraId="573D51DF" w14:textId="77777777"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rPr>
        <w:br w:type="page"/>
      </w:r>
      <w:r w:rsidRPr="00552BBA">
        <w:rPr>
          <w:rFonts w:ascii="宋体" w:hAnsi="宋体" w:cs="宋体" w:hint="eastAsia"/>
          <w:b/>
          <w:bCs/>
          <w:sz w:val="22"/>
          <w:szCs w:val="22"/>
        </w:rPr>
        <w:lastRenderedPageBreak/>
        <w:t>附件二</w:t>
      </w:r>
    </w:p>
    <w:p w14:paraId="667ABFDC" w14:textId="77777777" w:rsidR="00272CD0" w:rsidRPr="00552BBA" w:rsidRDefault="00000000">
      <w:pPr>
        <w:spacing w:line="460" w:lineRule="exact"/>
        <w:jc w:val="center"/>
        <w:rPr>
          <w:rFonts w:ascii="宋体" w:hAnsi="宋体" w:cs="宋体"/>
          <w:b/>
          <w:bCs/>
          <w:sz w:val="28"/>
          <w:szCs w:val="28"/>
        </w:rPr>
      </w:pPr>
      <w:r w:rsidRPr="00552BBA">
        <w:rPr>
          <w:rFonts w:ascii="宋体" w:hAnsi="宋体" w:cs="宋体" w:hint="eastAsia"/>
          <w:b/>
          <w:bCs/>
          <w:sz w:val="28"/>
          <w:szCs w:val="28"/>
        </w:rPr>
        <w:t>投标分项报价表</w:t>
      </w:r>
    </w:p>
    <w:p w14:paraId="0E1F51B0" w14:textId="77777777" w:rsidR="00272CD0" w:rsidRPr="00552BBA" w:rsidRDefault="00000000">
      <w:pPr>
        <w:spacing w:line="380" w:lineRule="exact"/>
        <w:ind w:firstLineChars="200" w:firstLine="440"/>
        <w:rPr>
          <w:rFonts w:ascii="宋体" w:hAnsi="宋体" w:cs="宋体"/>
          <w:sz w:val="22"/>
          <w:szCs w:val="22"/>
        </w:rPr>
      </w:pPr>
      <w:r w:rsidRPr="00552BBA">
        <w:rPr>
          <w:rFonts w:ascii="宋体" w:hAnsi="宋体" w:cs="宋体" w:hint="eastAsia"/>
          <w:sz w:val="22"/>
          <w:szCs w:val="22"/>
        </w:rPr>
        <w:t>项目名称：瓯江北口大桥突发事件联合应急演练</w:t>
      </w:r>
    </w:p>
    <w:p w14:paraId="628D7C97" w14:textId="00163388" w:rsidR="00272CD0" w:rsidRPr="00552BBA" w:rsidRDefault="00000000">
      <w:pPr>
        <w:spacing w:line="380" w:lineRule="exact"/>
        <w:ind w:firstLineChars="200" w:firstLine="440"/>
        <w:rPr>
          <w:rFonts w:ascii="宋体" w:hAnsi="宋体" w:cs="宋体"/>
          <w:sz w:val="22"/>
          <w:szCs w:val="22"/>
        </w:rPr>
      </w:pPr>
      <w:r w:rsidRPr="00552BBA">
        <w:rPr>
          <w:rFonts w:ascii="宋体" w:hAnsi="宋体" w:cs="宋体" w:hint="eastAsia"/>
          <w:sz w:val="22"/>
          <w:szCs w:val="22"/>
        </w:rPr>
        <w:t>项目编号：</w:t>
      </w:r>
      <w:r w:rsidR="007F0F7D" w:rsidRPr="00552BBA">
        <w:rPr>
          <w:rFonts w:ascii="宋体" w:hAnsi="宋体" w:cs="宋体" w:hint="eastAsia"/>
          <w:sz w:val="22"/>
          <w:szCs w:val="22"/>
        </w:rPr>
        <w:t>WGSS-JFJT-Z-2025005</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239"/>
        <w:gridCol w:w="1377"/>
        <w:gridCol w:w="1494"/>
        <w:gridCol w:w="1529"/>
        <w:gridCol w:w="873"/>
      </w:tblGrid>
      <w:tr w:rsidR="00552BBA" w:rsidRPr="00552BBA" w14:paraId="550CF906" w14:textId="77777777">
        <w:trPr>
          <w:trHeight w:val="725"/>
          <w:jc w:val="center"/>
        </w:trPr>
        <w:tc>
          <w:tcPr>
            <w:tcW w:w="579" w:type="dxa"/>
            <w:vAlign w:val="center"/>
          </w:tcPr>
          <w:p w14:paraId="68F19AC6" w14:textId="77777777" w:rsidR="00272CD0" w:rsidRPr="00552BBA" w:rsidRDefault="00000000">
            <w:pPr>
              <w:tabs>
                <w:tab w:val="left" w:pos="1620"/>
              </w:tabs>
              <w:jc w:val="center"/>
              <w:rPr>
                <w:rFonts w:ascii="宋体" w:hAnsi="宋体" w:cs="宋体"/>
                <w:b/>
                <w:sz w:val="22"/>
                <w:szCs w:val="22"/>
              </w:rPr>
            </w:pPr>
            <w:r w:rsidRPr="00552BBA">
              <w:rPr>
                <w:rFonts w:ascii="宋体" w:hAnsi="宋体" w:cs="宋体" w:hint="eastAsia"/>
                <w:b/>
                <w:sz w:val="22"/>
                <w:szCs w:val="22"/>
              </w:rPr>
              <w:t>序号</w:t>
            </w:r>
          </w:p>
        </w:tc>
        <w:tc>
          <w:tcPr>
            <w:tcW w:w="3239" w:type="dxa"/>
            <w:vAlign w:val="center"/>
          </w:tcPr>
          <w:p w14:paraId="17CB89AE" w14:textId="77777777" w:rsidR="00272CD0" w:rsidRPr="00552BBA" w:rsidRDefault="00000000">
            <w:pPr>
              <w:tabs>
                <w:tab w:val="left" w:pos="1620"/>
              </w:tabs>
              <w:jc w:val="center"/>
              <w:rPr>
                <w:rFonts w:ascii="宋体" w:hAnsi="宋体" w:cs="宋体"/>
                <w:b/>
                <w:sz w:val="22"/>
                <w:szCs w:val="22"/>
              </w:rPr>
            </w:pPr>
            <w:r w:rsidRPr="00552BBA">
              <w:rPr>
                <w:rFonts w:ascii="宋体" w:hAnsi="宋体" w:cs="宋体" w:hint="eastAsia"/>
                <w:b/>
                <w:sz w:val="22"/>
                <w:szCs w:val="22"/>
              </w:rPr>
              <w:t>内容名称</w:t>
            </w:r>
          </w:p>
        </w:tc>
        <w:tc>
          <w:tcPr>
            <w:tcW w:w="1377" w:type="dxa"/>
            <w:vAlign w:val="center"/>
          </w:tcPr>
          <w:p w14:paraId="766D9354" w14:textId="77777777" w:rsidR="00272CD0" w:rsidRPr="00552BBA" w:rsidRDefault="00000000">
            <w:pPr>
              <w:tabs>
                <w:tab w:val="left" w:pos="1620"/>
              </w:tabs>
              <w:jc w:val="center"/>
              <w:rPr>
                <w:rFonts w:ascii="宋体" w:hAnsi="宋体" w:cs="宋体"/>
                <w:b/>
                <w:sz w:val="22"/>
                <w:szCs w:val="22"/>
              </w:rPr>
            </w:pPr>
            <w:r w:rsidRPr="00552BBA">
              <w:rPr>
                <w:rFonts w:ascii="宋体" w:hAnsi="宋体" w:cs="宋体" w:hint="eastAsia"/>
                <w:b/>
                <w:sz w:val="22"/>
                <w:szCs w:val="22"/>
              </w:rPr>
              <w:t>数量、单位</w:t>
            </w:r>
          </w:p>
        </w:tc>
        <w:tc>
          <w:tcPr>
            <w:tcW w:w="1494" w:type="dxa"/>
            <w:vAlign w:val="center"/>
          </w:tcPr>
          <w:p w14:paraId="64B9E36B" w14:textId="77777777" w:rsidR="00272CD0" w:rsidRPr="00552BBA" w:rsidRDefault="00000000">
            <w:pPr>
              <w:tabs>
                <w:tab w:val="left" w:pos="1620"/>
              </w:tabs>
              <w:jc w:val="center"/>
              <w:rPr>
                <w:rFonts w:ascii="宋体" w:hAnsi="宋体" w:cs="宋体"/>
                <w:b/>
                <w:sz w:val="22"/>
                <w:szCs w:val="22"/>
              </w:rPr>
            </w:pPr>
            <w:r w:rsidRPr="00552BBA">
              <w:rPr>
                <w:rFonts w:ascii="宋体" w:hAnsi="宋体" w:cs="宋体" w:hint="eastAsia"/>
                <w:b/>
                <w:sz w:val="22"/>
                <w:szCs w:val="22"/>
              </w:rPr>
              <w:t>单价</w:t>
            </w:r>
          </w:p>
        </w:tc>
        <w:tc>
          <w:tcPr>
            <w:tcW w:w="1529" w:type="dxa"/>
            <w:vAlign w:val="center"/>
          </w:tcPr>
          <w:p w14:paraId="4A565AE9" w14:textId="77777777" w:rsidR="00272CD0" w:rsidRPr="00552BBA" w:rsidRDefault="00000000">
            <w:pPr>
              <w:tabs>
                <w:tab w:val="left" w:pos="1620"/>
              </w:tabs>
              <w:jc w:val="center"/>
              <w:rPr>
                <w:rFonts w:ascii="宋体" w:hAnsi="宋体" w:cs="宋体"/>
                <w:b/>
                <w:sz w:val="22"/>
                <w:szCs w:val="22"/>
              </w:rPr>
            </w:pPr>
            <w:r w:rsidRPr="00552BBA">
              <w:rPr>
                <w:rFonts w:ascii="宋体" w:hAnsi="宋体" w:cs="宋体" w:hint="eastAsia"/>
                <w:b/>
                <w:sz w:val="22"/>
                <w:szCs w:val="22"/>
              </w:rPr>
              <w:t>合计</w:t>
            </w:r>
          </w:p>
        </w:tc>
        <w:tc>
          <w:tcPr>
            <w:tcW w:w="873" w:type="dxa"/>
            <w:vAlign w:val="center"/>
          </w:tcPr>
          <w:p w14:paraId="6DEA6AB8" w14:textId="77777777" w:rsidR="00272CD0" w:rsidRPr="00552BBA" w:rsidRDefault="00000000">
            <w:pPr>
              <w:tabs>
                <w:tab w:val="left" w:pos="1620"/>
              </w:tabs>
              <w:jc w:val="center"/>
              <w:rPr>
                <w:rFonts w:ascii="宋体" w:hAnsi="宋体" w:cs="宋体"/>
                <w:b/>
                <w:sz w:val="22"/>
                <w:szCs w:val="22"/>
              </w:rPr>
            </w:pPr>
            <w:r w:rsidRPr="00552BBA">
              <w:rPr>
                <w:rFonts w:ascii="宋体" w:hAnsi="宋体" w:cs="宋体" w:hint="eastAsia"/>
                <w:b/>
                <w:sz w:val="22"/>
                <w:szCs w:val="22"/>
              </w:rPr>
              <w:t>备注</w:t>
            </w:r>
          </w:p>
        </w:tc>
      </w:tr>
      <w:tr w:rsidR="00552BBA" w:rsidRPr="00552BBA" w14:paraId="21B29A2D" w14:textId="77777777">
        <w:trPr>
          <w:trHeight w:val="539"/>
          <w:jc w:val="center"/>
        </w:trPr>
        <w:tc>
          <w:tcPr>
            <w:tcW w:w="579" w:type="dxa"/>
            <w:vAlign w:val="center"/>
          </w:tcPr>
          <w:p w14:paraId="6DBA2F79" w14:textId="77777777" w:rsidR="00272CD0" w:rsidRPr="00552BBA" w:rsidRDefault="00272CD0">
            <w:pPr>
              <w:jc w:val="center"/>
              <w:rPr>
                <w:rFonts w:ascii="宋体" w:hAnsi="宋体" w:cs="宋体"/>
                <w:sz w:val="22"/>
                <w:szCs w:val="22"/>
              </w:rPr>
            </w:pPr>
          </w:p>
        </w:tc>
        <w:tc>
          <w:tcPr>
            <w:tcW w:w="3239" w:type="dxa"/>
            <w:vAlign w:val="center"/>
          </w:tcPr>
          <w:p w14:paraId="1ABC1C10"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3D8D42E4" w14:textId="77777777" w:rsidR="00272CD0" w:rsidRPr="00552BBA" w:rsidRDefault="00272CD0">
            <w:pPr>
              <w:spacing w:beforeLines="50" w:before="120" w:line="400" w:lineRule="exact"/>
              <w:ind w:right="-11"/>
              <w:jc w:val="left"/>
              <w:rPr>
                <w:rFonts w:ascii="宋体" w:hAnsi="宋体" w:cs="宋体"/>
                <w:b/>
                <w:sz w:val="22"/>
                <w:szCs w:val="22"/>
              </w:rPr>
            </w:pPr>
          </w:p>
        </w:tc>
        <w:tc>
          <w:tcPr>
            <w:tcW w:w="1494" w:type="dxa"/>
            <w:vAlign w:val="center"/>
          </w:tcPr>
          <w:p w14:paraId="6F4BFDB1" w14:textId="77777777" w:rsidR="00272CD0" w:rsidRPr="00552BBA" w:rsidRDefault="00272CD0">
            <w:pPr>
              <w:spacing w:beforeLines="50" w:before="120" w:line="400" w:lineRule="exact"/>
              <w:ind w:right="-11"/>
              <w:jc w:val="left"/>
              <w:rPr>
                <w:rFonts w:ascii="宋体" w:hAnsi="宋体" w:cs="宋体"/>
                <w:b/>
                <w:sz w:val="22"/>
                <w:szCs w:val="22"/>
              </w:rPr>
            </w:pPr>
          </w:p>
        </w:tc>
        <w:tc>
          <w:tcPr>
            <w:tcW w:w="1529" w:type="dxa"/>
            <w:vAlign w:val="center"/>
          </w:tcPr>
          <w:p w14:paraId="51505979" w14:textId="77777777" w:rsidR="00272CD0" w:rsidRPr="00552BBA" w:rsidRDefault="00272CD0">
            <w:pPr>
              <w:spacing w:beforeLines="50" w:before="120" w:line="400" w:lineRule="exact"/>
              <w:ind w:right="-11"/>
              <w:jc w:val="left"/>
              <w:rPr>
                <w:rFonts w:ascii="宋体" w:hAnsi="宋体" w:cs="宋体"/>
                <w:b/>
                <w:sz w:val="22"/>
                <w:szCs w:val="22"/>
              </w:rPr>
            </w:pPr>
          </w:p>
        </w:tc>
        <w:tc>
          <w:tcPr>
            <w:tcW w:w="873" w:type="dxa"/>
            <w:vAlign w:val="center"/>
          </w:tcPr>
          <w:p w14:paraId="12855FA3" w14:textId="77777777" w:rsidR="00272CD0" w:rsidRPr="00552BBA" w:rsidRDefault="00272CD0">
            <w:pPr>
              <w:spacing w:beforeLines="50" w:before="120" w:line="400" w:lineRule="exact"/>
              <w:ind w:right="-11"/>
              <w:jc w:val="left"/>
              <w:rPr>
                <w:rFonts w:ascii="宋体" w:hAnsi="宋体" w:cs="宋体"/>
                <w:b/>
                <w:sz w:val="22"/>
                <w:szCs w:val="22"/>
              </w:rPr>
            </w:pPr>
          </w:p>
        </w:tc>
      </w:tr>
      <w:tr w:rsidR="00552BBA" w:rsidRPr="00552BBA" w14:paraId="32D470B1" w14:textId="77777777">
        <w:trPr>
          <w:trHeight w:val="539"/>
          <w:jc w:val="center"/>
        </w:trPr>
        <w:tc>
          <w:tcPr>
            <w:tcW w:w="579" w:type="dxa"/>
            <w:vAlign w:val="center"/>
          </w:tcPr>
          <w:p w14:paraId="5BD17F65" w14:textId="77777777" w:rsidR="00272CD0" w:rsidRPr="00552BBA" w:rsidRDefault="00272CD0">
            <w:pPr>
              <w:jc w:val="center"/>
              <w:rPr>
                <w:rFonts w:ascii="宋体" w:hAnsi="宋体" w:cs="宋体"/>
                <w:sz w:val="22"/>
                <w:szCs w:val="22"/>
              </w:rPr>
            </w:pPr>
          </w:p>
        </w:tc>
        <w:tc>
          <w:tcPr>
            <w:tcW w:w="3239" w:type="dxa"/>
            <w:vAlign w:val="center"/>
          </w:tcPr>
          <w:p w14:paraId="0F1137BC"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2293EC4F" w14:textId="77777777" w:rsidR="00272CD0" w:rsidRPr="00552BBA" w:rsidRDefault="00272CD0">
            <w:pPr>
              <w:spacing w:line="400" w:lineRule="exact"/>
              <w:jc w:val="left"/>
              <w:rPr>
                <w:rFonts w:ascii="宋体" w:hAnsi="宋体" w:cs="宋体"/>
                <w:b/>
                <w:sz w:val="22"/>
                <w:szCs w:val="22"/>
              </w:rPr>
            </w:pPr>
          </w:p>
        </w:tc>
        <w:tc>
          <w:tcPr>
            <w:tcW w:w="1494" w:type="dxa"/>
            <w:vAlign w:val="center"/>
          </w:tcPr>
          <w:p w14:paraId="1FDD5157" w14:textId="77777777" w:rsidR="00272CD0" w:rsidRPr="00552BBA" w:rsidRDefault="00272CD0">
            <w:pPr>
              <w:spacing w:line="400" w:lineRule="exact"/>
              <w:jc w:val="left"/>
              <w:rPr>
                <w:rFonts w:ascii="宋体" w:hAnsi="宋体" w:cs="宋体"/>
                <w:b/>
                <w:sz w:val="22"/>
                <w:szCs w:val="22"/>
              </w:rPr>
            </w:pPr>
          </w:p>
        </w:tc>
        <w:tc>
          <w:tcPr>
            <w:tcW w:w="1529" w:type="dxa"/>
            <w:vAlign w:val="center"/>
          </w:tcPr>
          <w:p w14:paraId="08864AC1" w14:textId="77777777" w:rsidR="00272CD0" w:rsidRPr="00552BBA" w:rsidRDefault="00272CD0">
            <w:pPr>
              <w:spacing w:line="400" w:lineRule="exact"/>
              <w:jc w:val="left"/>
              <w:rPr>
                <w:rFonts w:ascii="宋体" w:hAnsi="宋体" w:cs="宋体"/>
                <w:b/>
                <w:sz w:val="22"/>
                <w:szCs w:val="22"/>
              </w:rPr>
            </w:pPr>
          </w:p>
        </w:tc>
        <w:tc>
          <w:tcPr>
            <w:tcW w:w="873" w:type="dxa"/>
            <w:vAlign w:val="center"/>
          </w:tcPr>
          <w:p w14:paraId="22EE80EB" w14:textId="77777777" w:rsidR="00272CD0" w:rsidRPr="00552BBA" w:rsidRDefault="00272CD0">
            <w:pPr>
              <w:spacing w:line="400" w:lineRule="exact"/>
              <w:jc w:val="left"/>
              <w:rPr>
                <w:rFonts w:ascii="宋体" w:hAnsi="宋体" w:cs="宋体"/>
                <w:b/>
                <w:sz w:val="22"/>
                <w:szCs w:val="22"/>
              </w:rPr>
            </w:pPr>
          </w:p>
        </w:tc>
      </w:tr>
      <w:tr w:rsidR="00552BBA" w:rsidRPr="00552BBA" w14:paraId="1E9C9836" w14:textId="77777777">
        <w:trPr>
          <w:trHeight w:val="539"/>
          <w:jc w:val="center"/>
        </w:trPr>
        <w:tc>
          <w:tcPr>
            <w:tcW w:w="579" w:type="dxa"/>
            <w:vAlign w:val="center"/>
          </w:tcPr>
          <w:p w14:paraId="1AF40E6B" w14:textId="77777777" w:rsidR="00272CD0" w:rsidRPr="00552BBA" w:rsidRDefault="00272CD0">
            <w:pPr>
              <w:jc w:val="center"/>
              <w:rPr>
                <w:rFonts w:ascii="宋体" w:hAnsi="宋体" w:cs="宋体"/>
                <w:sz w:val="22"/>
                <w:szCs w:val="22"/>
              </w:rPr>
            </w:pPr>
          </w:p>
        </w:tc>
        <w:tc>
          <w:tcPr>
            <w:tcW w:w="3239" w:type="dxa"/>
            <w:vAlign w:val="center"/>
          </w:tcPr>
          <w:p w14:paraId="1FD9E9BA" w14:textId="77777777" w:rsidR="00272CD0" w:rsidRPr="00552BBA" w:rsidRDefault="00272CD0">
            <w:pPr>
              <w:spacing w:line="400" w:lineRule="exact"/>
              <w:jc w:val="left"/>
              <w:rPr>
                <w:rFonts w:ascii="宋体" w:hAnsi="宋体" w:cs="宋体"/>
                <w:sz w:val="22"/>
                <w:szCs w:val="22"/>
              </w:rPr>
            </w:pPr>
          </w:p>
        </w:tc>
        <w:tc>
          <w:tcPr>
            <w:tcW w:w="1377" w:type="dxa"/>
            <w:vAlign w:val="center"/>
          </w:tcPr>
          <w:p w14:paraId="05E849A8" w14:textId="77777777" w:rsidR="00272CD0" w:rsidRPr="00552BBA" w:rsidRDefault="00272CD0">
            <w:pPr>
              <w:spacing w:line="400" w:lineRule="exact"/>
              <w:jc w:val="left"/>
              <w:rPr>
                <w:rFonts w:ascii="宋体" w:hAnsi="宋体" w:cs="宋体"/>
                <w:sz w:val="22"/>
                <w:szCs w:val="22"/>
              </w:rPr>
            </w:pPr>
          </w:p>
        </w:tc>
        <w:tc>
          <w:tcPr>
            <w:tcW w:w="1494" w:type="dxa"/>
            <w:vAlign w:val="center"/>
          </w:tcPr>
          <w:p w14:paraId="3B5E77A4" w14:textId="77777777" w:rsidR="00272CD0" w:rsidRPr="00552BBA" w:rsidRDefault="00272CD0">
            <w:pPr>
              <w:spacing w:line="400" w:lineRule="exact"/>
              <w:jc w:val="left"/>
              <w:rPr>
                <w:rFonts w:ascii="宋体" w:hAnsi="宋体" w:cs="宋体"/>
                <w:sz w:val="22"/>
                <w:szCs w:val="22"/>
              </w:rPr>
            </w:pPr>
          </w:p>
        </w:tc>
        <w:tc>
          <w:tcPr>
            <w:tcW w:w="1529" w:type="dxa"/>
            <w:vAlign w:val="center"/>
          </w:tcPr>
          <w:p w14:paraId="32209E9A" w14:textId="77777777" w:rsidR="00272CD0" w:rsidRPr="00552BBA" w:rsidRDefault="00272CD0">
            <w:pPr>
              <w:spacing w:line="400" w:lineRule="exact"/>
              <w:jc w:val="left"/>
              <w:rPr>
                <w:rFonts w:ascii="宋体" w:hAnsi="宋体" w:cs="宋体"/>
                <w:sz w:val="22"/>
                <w:szCs w:val="22"/>
              </w:rPr>
            </w:pPr>
          </w:p>
        </w:tc>
        <w:tc>
          <w:tcPr>
            <w:tcW w:w="873" w:type="dxa"/>
            <w:vAlign w:val="center"/>
          </w:tcPr>
          <w:p w14:paraId="2871537D" w14:textId="77777777" w:rsidR="00272CD0" w:rsidRPr="00552BBA" w:rsidRDefault="00272CD0">
            <w:pPr>
              <w:jc w:val="left"/>
              <w:rPr>
                <w:rFonts w:ascii="宋体" w:hAnsi="宋体" w:cs="宋体"/>
                <w:sz w:val="22"/>
                <w:szCs w:val="22"/>
              </w:rPr>
            </w:pPr>
          </w:p>
        </w:tc>
      </w:tr>
      <w:tr w:rsidR="00552BBA" w:rsidRPr="00552BBA" w14:paraId="126F76A5" w14:textId="77777777">
        <w:trPr>
          <w:trHeight w:val="539"/>
          <w:jc w:val="center"/>
        </w:trPr>
        <w:tc>
          <w:tcPr>
            <w:tcW w:w="579" w:type="dxa"/>
            <w:vAlign w:val="center"/>
          </w:tcPr>
          <w:p w14:paraId="78881320" w14:textId="77777777" w:rsidR="00272CD0" w:rsidRPr="00552BBA" w:rsidRDefault="00272CD0">
            <w:pPr>
              <w:jc w:val="center"/>
              <w:rPr>
                <w:rFonts w:ascii="宋体" w:hAnsi="宋体" w:cs="宋体"/>
                <w:sz w:val="22"/>
                <w:szCs w:val="22"/>
              </w:rPr>
            </w:pPr>
          </w:p>
        </w:tc>
        <w:tc>
          <w:tcPr>
            <w:tcW w:w="3239" w:type="dxa"/>
            <w:vAlign w:val="center"/>
          </w:tcPr>
          <w:p w14:paraId="1752A5B8"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58AC3751" w14:textId="77777777" w:rsidR="00272CD0" w:rsidRPr="00552BBA" w:rsidRDefault="00272CD0">
            <w:pPr>
              <w:spacing w:beforeLines="50" w:before="120" w:line="400" w:lineRule="exact"/>
              <w:ind w:right="-11"/>
              <w:jc w:val="left"/>
              <w:rPr>
                <w:rFonts w:ascii="宋体" w:hAnsi="宋体" w:cs="宋体"/>
                <w:b/>
                <w:sz w:val="22"/>
                <w:szCs w:val="22"/>
              </w:rPr>
            </w:pPr>
          </w:p>
        </w:tc>
        <w:tc>
          <w:tcPr>
            <w:tcW w:w="1494" w:type="dxa"/>
            <w:vAlign w:val="center"/>
          </w:tcPr>
          <w:p w14:paraId="61D31676" w14:textId="77777777" w:rsidR="00272CD0" w:rsidRPr="00552BBA" w:rsidRDefault="00272CD0">
            <w:pPr>
              <w:spacing w:beforeLines="50" w:before="120" w:line="400" w:lineRule="exact"/>
              <w:ind w:right="-11"/>
              <w:jc w:val="left"/>
              <w:rPr>
                <w:rFonts w:ascii="宋体" w:hAnsi="宋体" w:cs="宋体"/>
                <w:b/>
                <w:sz w:val="22"/>
                <w:szCs w:val="22"/>
              </w:rPr>
            </w:pPr>
          </w:p>
        </w:tc>
        <w:tc>
          <w:tcPr>
            <w:tcW w:w="1529" w:type="dxa"/>
            <w:vAlign w:val="center"/>
          </w:tcPr>
          <w:p w14:paraId="7A118641" w14:textId="77777777" w:rsidR="00272CD0" w:rsidRPr="00552BBA" w:rsidRDefault="00272CD0">
            <w:pPr>
              <w:spacing w:beforeLines="50" w:before="120" w:line="400" w:lineRule="exact"/>
              <w:ind w:right="-11"/>
              <w:jc w:val="left"/>
              <w:rPr>
                <w:rFonts w:ascii="宋体" w:hAnsi="宋体" w:cs="宋体"/>
                <w:b/>
                <w:sz w:val="22"/>
                <w:szCs w:val="22"/>
              </w:rPr>
            </w:pPr>
          </w:p>
        </w:tc>
        <w:tc>
          <w:tcPr>
            <w:tcW w:w="873" w:type="dxa"/>
            <w:vAlign w:val="center"/>
          </w:tcPr>
          <w:p w14:paraId="0D586035" w14:textId="77777777" w:rsidR="00272CD0" w:rsidRPr="00552BBA" w:rsidRDefault="00272CD0">
            <w:pPr>
              <w:spacing w:beforeLines="50" w:before="120" w:line="400" w:lineRule="exact"/>
              <w:ind w:right="-11"/>
              <w:jc w:val="left"/>
              <w:rPr>
                <w:rFonts w:ascii="宋体" w:hAnsi="宋体" w:cs="宋体"/>
                <w:b/>
                <w:sz w:val="22"/>
                <w:szCs w:val="22"/>
              </w:rPr>
            </w:pPr>
          </w:p>
        </w:tc>
      </w:tr>
      <w:tr w:rsidR="00552BBA" w:rsidRPr="00552BBA" w14:paraId="7808C833" w14:textId="77777777">
        <w:trPr>
          <w:trHeight w:val="539"/>
          <w:jc w:val="center"/>
        </w:trPr>
        <w:tc>
          <w:tcPr>
            <w:tcW w:w="579" w:type="dxa"/>
            <w:vAlign w:val="center"/>
          </w:tcPr>
          <w:p w14:paraId="592763EB" w14:textId="77777777" w:rsidR="00272CD0" w:rsidRPr="00552BBA" w:rsidRDefault="00272CD0">
            <w:pPr>
              <w:jc w:val="center"/>
              <w:rPr>
                <w:rFonts w:ascii="宋体" w:hAnsi="宋体" w:cs="宋体"/>
                <w:sz w:val="22"/>
                <w:szCs w:val="22"/>
              </w:rPr>
            </w:pPr>
          </w:p>
        </w:tc>
        <w:tc>
          <w:tcPr>
            <w:tcW w:w="3239" w:type="dxa"/>
            <w:vAlign w:val="center"/>
          </w:tcPr>
          <w:p w14:paraId="57310F41"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10230523" w14:textId="77777777" w:rsidR="00272CD0" w:rsidRPr="00552BBA" w:rsidRDefault="00272CD0">
            <w:pPr>
              <w:spacing w:line="400" w:lineRule="exact"/>
              <w:jc w:val="left"/>
              <w:rPr>
                <w:rFonts w:ascii="宋体" w:hAnsi="宋体" w:cs="宋体"/>
                <w:b/>
                <w:sz w:val="22"/>
                <w:szCs w:val="22"/>
              </w:rPr>
            </w:pPr>
          </w:p>
        </w:tc>
        <w:tc>
          <w:tcPr>
            <w:tcW w:w="1494" w:type="dxa"/>
            <w:vAlign w:val="center"/>
          </w:tcPr>
          <w:p w14:paraId="2A88BEFF" w14:textId="77777777" w:rsidR="00272CD0" w:rsidRPr="00552BBA" w:rsidRDefault="00272CD0">
            <w:pPr>
              <w:spacing w:line="400" w:lineRule="exact"/>
              <w:jc w:val="left"/>
              <w:rPr>
                <w:rFonts w:ascii="宋体" w:hAnsi="宋体" w:cs="宋体"/>
                <w:b/>
                <w:sz w:val="22"/>
                <w:szCs w:val="22"/>
              </w:rPr>
            </w:pPr>
          </w:p>
        </w:tc>
        <w:tc>
          <w:tcPr>
            <w:tcW w:w="1529" w:type="dxa"/>
            <w:vAlign w:val="center"/>
          </w:tcPr>
          <w:p w14:paraId="5B1407B7" w14:textId="77777777" w:rsidR="00272CD0" w:rsidRPr="00552BBA" w:rsidRDefault="00272CD0">
            <w:pPr>
              <w:spacing w:line="400" w:lineRule="exact"/>
              <w:jc w:val="left"/>
              <w:rPr>
                <w:rFonts w:ascii="宋体" w:hAnsi="宋体" w:cs="宋体"/>
                <w:b/>
                <w:sz w:val="22"/>
                <w:szCs w:val="22"/>
              </w:rPr>
            </w:pPr>
          </w:p>
        </w:tc>
        <w:tc>
          <w:tcPr>
            <w:tcW w:w="873" w:type="dxa"/>
            <w:vAlign w:val="center"/>
          </w:tcPr>
          <w:p w14:paraId="2A78D179" w14:textId="77777777" w:rsidR="00272CD0" w:rsidRPr="00552BBA" w:rsidRDefault="00272CD0">
            <w:pPr>
              <w:spacing w:line="400" w:lineRule="exact"/>
              <w:jc w:val="left"/>
              <w:rPr>
                <w:rFonts w:ascii="宋体" w:hAnsi="宋体" w:cs="宋体"/>
                <w:b/>
                <w:sz w:val="22"/>
                <w:szCs w:val="22"/>
              </w:rPr>
            </w:pPr>
          </w:p>
        </w:tc>
      </w:tr>
      <w:tr w:rsidR="00552BBA" w:rsidRPr="00552BBA" w14:paraId="362791AA" w14:textId="77777777">
        <w:trPr>
          <w:trHeight w:val="539"/>
          <w:jc w:val="center"/>
        </w:trPr>
        <w:tc>
          <w:tcPr>
            <w:tcW w:w="579" w:type="dxa"/>
            <w:vAlign w:val="center"/>
          </w:tcPr>
          <w:p w14:paraId="03F5440B" w14:textId="77777777" w:rsidR="00272CD0" w:rsidRPr="00552BBA" w:rsidRDefault="00272CD0">
            <w:pPr>
              <w:jc w:val="center"/>
              <w:rPr>
                <w:rFonts w:ascii="宋体" w:hAnsi="宋体" w:cs="宋体"/>
                <w:sz w:val="22"/>
                <w:szCs w:val="22"/>
              </w:rPr>
            </w:pPr>
          </w:p>
        </w:tc>
        <w:tc>
          <w:tcPr>
            <w:tcW w:w="3239" w:type="dxa"/>
            <w:vAlign w:val="center"/>
          </w:tcPr>
          <w:p w14:paraId="734002AE"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79B3BF40" w14:textId="77777777" w:rsidR="00272CD0" w:rsidRPr="00552BBA" w:rsidRDefault="00272CD0">
            <w:pPr>
              <w:spacing w:beforeLines="50" w:before="120" w:line="400" w:lineRule="exact"/>
              <w:ind w:right="-11"/>
              <w:jc w:val="left"/>
              <w:rPr>
                <w:rFonts w:ascii="宋体" w:hAnsi="宋体" w:cs="宋体"/>
                <w:b/>
                <w:sz w:val="22"/>
                <w:szCs w:val="22"/>
              </w:rPr>
            </w:pPr>
          </w:p>
        </w:tc>
        <w:tc>
          <w:tcPr>
            <w:tcW w:w="1494" w:type="dxa"/>
            <w:vAlign w:val="center"/>
          </w:tcPr>
          <w:p w14:paraId="7FBCE5C5" w14:textId="77777777" w:rsidR="00272CD0" w:rsidRPr="00552BBA" w:rsidRDefault="00272CD0">
            <w:pPr>
              <w:spacing w:beforeLines="50" w:before="120" w:line="400" w:lineRule="exact"/>
              <w:ind w:right="-11"/>
              <w:jc w:val="left"/>
              <w:rPr>
                <w:rFonts w:ascii="宋体" w:hAnsi="宋体" w:cs="宋体"/>
                <w:b/>
                <w:sz w:val="22"/>
                <w:szCs w:val="22"/>
              </w:rPr>
            </w:pPr>
          </w:p>
        </w:tc>
        <w:tc>
          <w:tcPr>
            <w:tcW w:w="1529" w:type="dxa"/>
            <w:vAlign w:val="center"/>
          </w:tcPr>
          <w:p w14:paraId="0CC7A996" w14:textId="77777777" w:rsidR="00272CD0" w:rsidRPr="00552BBA" w:rsidRDefault="00272CD0">
            <w:pPr>
              <w:spacing w:beforeLines="50" w:before="120" w:line="400" w:lineRule="exact"/>
              <w:ind w:right="-11"/>
              <w:jc w:val="left"/>
              <w:rPr>
                <w:rFonts w:ascii="宋体" w:hAnsi="宋体" w:cs="宋体"/>
                <w:b/>
                <w:sz w:val="22"/>
                <w:szCs w:val="22"/>
              </w:rPr>
            </w:pPr>
          </w:p>
        </w:tc>
        <w:tc>
          <w:tcPr>
            <w:tcW w:w="873" w:type="dxa"/>
            <w:vAlign w:val="center"/>
          </w:tcPr>
          <w:p w14:paraId="62C18C13" w14:textId="77777777" w:rsidR="00272CD0" w:rsidRPr="00552BBA" w:rsidRDefault="00272CD0">
            <w:pPr>
              <w:spacing w:beforeLines="50" w:before="120" w:line="400" w:lineRule="exact"/>
              <w:ind w:right="-11"/>
              <w:jc w:val="left"/>
              <w:rPr>
                <w:rFonts w:ascii="宋体" w:hAnsi="宋体" w:cs="宋体"/>
                <w:b/>
                <w:sz w:val="22"/>
                <w:szCs w:val="22"/>
              </w:rPr>
            </w:pPr>
          </w:p>
        </w:tc>
      </w:tr>
      <w:tr w:rsidR="00552BBA" w:rsidRPr="00552BBA" w14:paraId="3C9EDCFE" w14:textId="77777777">
        <w:trPr>
          <w:trHeight w:val="539"/>
          <w:jc w:val="center"/>
        </w:trPr>
        <w:tc>
          <w:tcPr>
            <w:tcW w:w="579" w:type="dxa"/>
            <w:vAlign w:val="center"/>
          </w:tcPr>
          <w:p w14:paraId="270BFBA7" w14:textId="77777777" w:rsidR="00272CD0" w:rsidRPr="00552BBA" w:rsidRDefault="00272CD0">
            <w:pPr>
              <w:jc w:val="center"/>
              <w:rPr>
                <w:rFonts w:ascii="宋体" w:hAnsi="宋体" w:cs="宋体"/>
                <w:sz w:val="22"/>
                <w:szCs w:val="22"/>
              </w:rPr>
            </w:pPr>
          </w:p>
        </w:tc>
        <w:tc>
          <w:tcPr>
            <w:tcW w:w="3239" w:type="dxa"/>
            <w:vAlign w:val="center"/>
          </w:tcPr>
          <w:p w14:paraId="11C207CB"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5BB1AD38" w14:textId="77777777" w:rsidR="00272CD0" w:rsidRPr="00552BBA" w:rsidRDefault="00272CD0">
            <w:pPr>
              <w:spacing w:line="400" w:lineRule="exact"/>
              <w:jc w:val="left"/>
              <w:rPr>
                <w:rFonts w:ascii="宋体" w:hAnsi="宋体" w:cs="宋体"/>
                <w:b/>
                <w:sz w:val="22"/>
                <w:szCs w:val="22"/>
              </w:rPr>
            </w:pPr>
          </w:p>
        </w:tc>
        <w:tc>
          <w:tcPr>
            <w:tcW w:w="1494" w:type="dxa"/>
            <w:vAlign w:val="center"/>
          </w:tcPr>
          <w:p w14:paraId="4A4F1935" w14:textId="77777777" w:rsidR="00272CD0" w:rsidRPr="00552BBA" w:rsidRDefault="00272CD0">
            <w:pPr>
              <w:spacing w:line="400" w:lineRule="exact"/>
              <w:jc w:val="left"/>
              <w:rPr>
                <w:rFonts w:ascii="宋体" w:hAnsi="宋体" w:cs="宋体"/>
                <w:b/>
                <w:sz w:val="22"/>
                <w:szCs w:val="22"/>
              </w:rPr>
            </w:pPr>
          </w:p>
        </w:tc>
        <w:tc>
          <w:tcPr>
            <w:tcW w:w="1529" w:type="dxa"/>
            <w:vAlign w:val="center"/>
          </w:tcPr>
          <w:p w14:paraId="5786D441" w14:textId="77777777" w:rsidR="00272CD0" w:rsidRPr="00552BBA" w:rsidRDefault="00272CD0">
            <w:pPr>
              <w:spacing w:line="400" w:lineRule="exact"/>
              <w:jc w:val="left"/>
              <w:rPr>
                <w:rFonts w:ascii="宋体" w:hAnsi="宋体" w:cs="宋体"/>
                <w:b/>
                <w:sz w:val="22"/>
                <w:szCs w:val="22"/>
              </w:rPr>
            </w:pPr>
          </w:p>
        </w:tc>
        <w:tc>
          <w:tcPr>
            <w:tcW w:w="873" w:type="dxa"/>
            <w:vAlign w:val="center"/>
          </w:tcPr>
          <w:p w14:paraId="6A899ED2" w14:textId="77777777" w:rsidR="00272CD0" w:rsidRPr="00552BBA" w:rsidRDefault="00272CD0">
            <w:pPr>
              <w:spacing w:line="400" w:lineRule="exact"/>
              <w:jc w:val="left"/>
              <w:rPr>
                <w:rFonts w:ascii="宋体" w:hAnsi="宋体" w:cs="宋体"/>
                <w:b/>
                <w:sz w:val="22"/>
                <w:szCs w:val="22"/>
              </w:rPr>
            </w:pPr>
          </w:p>
        </w:tc>
      </w:tr>
      <w:tr w:rsidR="00552BBA" w:rsidRPr="00552BBA" w14:paraId="6967CD47" w14:textId="77777777">
        <w:trPr>
          <w:trHeight w:val="539"/>
          <w:jc w:val="center"/>
        </w:trPr>
        <w:tc>
          <w:tcPr>
            <w:tcW w:w="579" w:type="dxa"/>
            <w:vAlign w:val="center"/>
          </w:tcPr>
          <w:p w14:paraId="3590DC08" w14:textId="77777777" w:rsidR="00272CD0" w:rsidRPr="00552BBA" w:rsidRDefault="00272CD0">
            <w:pPr>
              <w:jc w:val="center"/>
              <w:rPr>
                <w:rFonts w:ascii="宋体" w:hAnsi="宋体" w:cs="宋体"/>
                <w:sz w:val="22"/>
                <w:szCs w:val="22"/>
              </w:rPr>
            </w:pPr>
          </w:p>
        </w:tc>
        <w:tc>
          <w:tcPr>
            <w:tcW w:w="3239" w:type="dxa"/>
            <w:vAlign w:val="center"/>
          </w:tcPr>
          <w:p w14:paraId="1155FDFE" w14:textId="77777777" w:rsidR="00272CD0" w:rsidRPr="00552BBA" w:rsidRDefault="00272CD0">
            <w:pPr>
              <w:spacing w:beforeLines="50" w:before="120" w:line="400" w:lineRule="exact"/>
              <w:ind w:right="-11"/>
              <w:jc w:val="left"/>
              <w:rPr>
                <w:rFonts w:ascii="宋体" w:hAnsi="宋体" w:cs="宋体"/>
                <w:b/>
                <w:sz w:val="22"/>
                <w:szCs w:val="22"/>
              </w:rPr>
            </w:pPr>
          </w:p>
        </w:tc>
        <w:tc>
          <w:tcPr>
            <w:tcW w:w="1377" w:type="dxa"/>
            <w:vAlign w:val="center"/>
          </w:tcPr>
          <w:p w14:paraId="2AFDC002" w14:textId="77777777" w:rsidR="00272CD0" w:rsidRPr="00552BBA" w:rsidRDefault="00272CD0">
            <w:pPr>
              <w:spacing w:beforeLines="50" w:before="120" w:line="400" w:lineRule="exact"/>
              <w:ind w:right="-11"/>
              <w:jc w:val="left"/>
              <w:rPr>
                <w:rFonts w:ascii="宋体" w:hAnsi="宋体" w:cs="宋体"/>
                <w:b/>
                <w:sz w:val="22"/>
                <w:szCs w:val="22"/>
              </w:rPr>
            </w:pPr>
          </w:p>
        </w:tc>
        <w:tc>
          <w:tcPr>
            <w:tcW w:w="1494" w:type="dxa"/>
            <w:vAlign w:val="center"/>
          </w:tcPr>
          <w:p w14:paraId="63BBD22F" w14:textId="77777777" w:rsidR="00272CD0" w:rsidRPr="00552BBA" w:rsidRDefault="00272CD0">
            <w:pPr>
              <w:spacing w:beforeLines="50" w:before="120" w:line="400" w:lineRule="exact"/>
              <w:ind w:right="-11"/>
              <w:jc w:val="left"/>
              <w:rPr>
                <w:rFonts w:ascii="宋体" w:hAnsi="宋体" w:cs="宋体"/>
                <w:b/>
                <w:sz w:val="22"/>
                <w:szCs w:val="22"/>
              </w:rPr>
            </w:pPr>
          </w:p>
        </w:tc>
        <w:tc>
          <w:tcPr>
            <w:tcW w:w="1529" w:type="dxa"/>
            <w:vAlign w:val="center"/>
          </w:tcPr>
          <w:p w14:paraId="377B3D86" w14:textId="77777777" w:rsidR="00272CD0" w:rsidRPr="00552BBA" w:rsidRDefault="00272CD0">
            <w:pPr>
              <w:spacing w:beforeLines="50" w:before="120" w:line="400" w:lineRule="exact"/>
              <w:ind w:right="-11"/>
              <w:jc w:val="left"/>
              <w:rPr>
                <w:rFonts w:ascii="宋体" w:hAnsi="宋体" w:cs="宋体"/>
                <w:b/>
                <w:sz w:val="22"/>
                <w:szCs w:val="22"/>
              </w:rPr>
            </w:pPr>
          </w:p>
        </w:tc>
        <w:tc>
          <w:tcPr>
            <w:tcW w:w="873" w:type="dxa"/>
            <w:vAlign w:val="center"/>
          </w:tcPr>
          <w:p w14:paraId="0DF41F77" w14:textId="77777777" w:rsidR="00272CD0" w:rsidRPr="00552BBA" w:rsidRDefault="00272CD0">
            <w:pPr>
              <w:spacing w:beforeLines="50" w:before="120" w:line="400" w:lineRule="exact"/>
              <w:ind w:right="-11"/>
              <w:jc w:val="left"/>
              <w:rPr>
                <w:rFonts w:ascii="宋体" w:hAnsi="宋体" w:cs="宋体"/>
                <w:b/>
                <w:sz w:val="22"/>
                <w:szCs w:val="22"/>
              </w:rPr>
            </w:pPr>
          </w:p>
        </w:tc>
      </w:tr>
      <w:tr w:rsidR="00552BBA" w:rsidRPr="00552BBA" w14:paraId="0719EDA4" w14:textId="77777777">
        <w:trPr>
          <w:trHeight w:val="539"/>
          <w:jc w:val="center"/>
        </w:trPr>
        <w:tc>
          <w:tcPr>
            <w:tcW w:w="579" w:type="dxa"/>
            <w:vAlign w:val="center"/>
          </w:tcPr>
          <w:p w14:paraId="4E3B0DB6" w14:textId="77777777" w:rsidR="00272CD0" w:rsidRPr="00552BBA" w:rsidRDefault="00272CD0">
            <w:pPr>
              <w:jc w:val="center"/>
              <w:rPr>
                <w:rFonts w:ascii="宋体" w:hAnsi="宋体" w:cs="宋体"/>
                <w:sz w:val="22"/>
                <w:szCs w:val="22"/>
              </w:rPr>
            </w:pPr>
          </w:p>
        </w:tc>
        <w:tc>
          <w:tcPr>
            <w:tcW w:w="3239" w:type="dxa"/>
            <w:vAlign w:val="center"/>
          </w:tcPr>
          <w:p w14:paraId="4A89CEB1"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23CB3265" w14:textId="77777777" w:rsidR="00272CD0" w:rsidRPr="00552BBA" w:rsidRDefault="00272CD0">
            <w:pPr>
              <w:spacing w:line="400" w:lineRule="exact"/>
              <w:jc w:val="left"/>
              <w:rPr>
                <w:rFonts w:ascii="宋体" w:hAnsi="宋体" w:cs="宋体"/>
                <w:b/>
                <w:sz w:val="22"/>
                <w:szCs w:val="22"/>
              </w:rPr>
            </w:pPr>
          </w:p>
        </w:tc>
        <w:tc>
          <w:tcPr>
            <w:tcW w:w="1494" w:type="dxa"/>
            <w:vAlign w:val="center"/>
          </w:tcPr>
          <w:p w14:paraId="45591B37" w14:textId="77777777" w:rsidR="00272CD0" w:rsidRPr="00552BBA" w:rsidRDefault="00272CD0">
            <w:pPr>
              <w:spacing w:line="400" w:lineRule="exact"/>
              <w:jc w:val="left"/>
              <w:rPr>
                <w:rFonts w:ascii="宋体" w:hAnsi="宋体" w:cs="宋体"/>
                <w:b/>
                <w:sz w:val="22"/>
                <w:szCs w:val="22"/>
              </w:rPr>
            </w:pPr>
          </w:p>
        </w:tc>
        <w:tc>
          <w:tcPr>
            <w:tcW w:w="1529" w:type="dxa"/>
            <w:vAlign w:val="center"/>
          </w:tcPr>
          <w:p w14:paraId="0675F49C" w14:textId="77777777" w:rsidR="00272CD0" w:rsidRPr="00552BBA" w:rsidRDefault="00272CD0">
            <w:pPr>
              <w:spacing w:line="400" w:lineRule="exact"/>
              <w:jc w:val="left"/>
              <w:rPr>
                <w:rFonts w:ascii="宋体" w:hAnsi="宋体" w:cs="宋体"/>
                <w:b/>
                <w:sz w:val="22"/>
                <w:szCs w:val="22"/>
              </w:rPr>
            </w:pPr>
          </w:p>
        </w:tc>
        <w:tc>
          <w:tcPr>
            <w:tcW w:w="873" w:type="dxa"/>
            <w:vAlign w:val="center"/>
          </w:tcPr>
          <w:p w14:paraId="7635C029" w14:textId="77777777" w:rsidR="00272CD0" w:rsidRPr="00552BBA" w:rsidRDefault="00272CD0">
            <w:pPr>
              <w:spacing w:line="400" w:lineRule="exact"/>
              <w:jc w:val="left"/>
              <w:rPr>
                <w:rFonts w:ascii="宋体" w:hAnsi="宋体" w:cs="宋体"/>
                <w:b/>
                <w:sz w:val="22"/>
                <w:szCs w:val="22"/>
              </w:rPr>
            </w:pPr>
          </w:p>
        </w:tc>
      </w:tr>
      <w:tr w:rsidR="00552BBA" w:rsidRPr="00552BBA" w14:paraId="625270D8" w14:textId="77777777">
        <w:trPr>
          <w:trHeight w:val="539"/>
          <w:jc w:val="center"/>
        </w:trPr>
        <w:tc>
          <w:tcPr>
            <w:tcW w:w="579" w:type="dxa"/>
            <w:vAlign w:val="center"/>
          </w:tcPr>
          <w:p w14:paraId="08BE7317" w14:textId="77777777" w:rsidR="00272CD0" w:rsidRPr="00552BBA" w:rsidRDefault="00272CD0">
            <w:pPr>
              <w:jc w:val="center"/>
              <w:rPr>
                <w:rFonts w:ascii="宋体" w:hAnsi="宋体" w:cs="宋体"/>
                <w:sz w:val="22"/>
                <w:szCs w:val="22"/>
              </w:rPr>
            </w:pPr>
          </w:p>
        </w:tc>
        <w:tc>
          <w:tcPr>
            <w:tcW w:w="3239" w:type="dxa"/>
            <w:vAlign w:val="center"/>
          </w:tcPr>
          <w:p w14:paraId="0D51E9EA" w14:textId="77777777" w:rsidR="00272CD0" w:rsidRPr="00552BBA" w:rsidRDefault="00272CD0">
            <w:pPr>
              <w:spacing w:beforeLines="50" w:before="120" w:line="400" w:lineRule="exact"/>
              <w:ind w:right="-11"/>
              <w:jc w:val="left"/>
              <w:rPr>
                <w:rFonts w:ascii="宋体" w:hAnsi="宋体" w:cs="宋体"/>
                <w:b/>
                <w:sz w:val="22"/>
                <w:szCs w:val="22"/>
              </w:rPr>
            </w:pPr>
          </w:p>
        </w:tc>
        <w:tc>
          <w:tcPr>
            <w:tcW w:w="1377" w:type="dxa"/>
            <w:vAlign w:val="center"/>
          </w:tcPr>
          <w:p w14:paraId="1A875E19" w14:textId="77777777" w:rsidR="00272CD0" w:rsidRPr="00552BBA" w:rsidRDefault="00272CD0">
            <w:pPr>
              <w:spacing w:beforeLines="50" w:before="120" w:line="400" w:lineRule="exact"/>
              <w:ind w:right="-11"/>
              <w:jc w:val="left"/>
              <w:rPr>
                <w:rFonts w:ascii="宋体" w:hAnsi="宋体" w:cs="宋体"/>
                <w:b/>
                <w:sz w:val="22"/>
                <w:szCs w:val="22"/>
              </w:rPr>
            </w:pPr>
          </w:p>
        </w:tc>
        <w:tc>
          <w:tcPr>
            <w:tcW w:w="1494" w:type="dxa"/>
            <w:vAlign w:val="center"/>
          </w:tcPr>
          <w:p w14:paraId="56319F60" w14:textId="77777777" w:rsidR="00272CD0" w:rsidRPr="00552BBA" w:rsidRDefault="00272CD0">
            <w:pPr>
              <w:spacing w:beforeLines="50" w:before="120" w:line="400" w:lineRule="exact"/>
              <w:ind w:right="-11"/>
              <w:jc w:val="left"/>
              <w:rPr>
                <w:rFonts w:ascii="宋体" w:hAnsi="宋体" w:cs="宋体"/>
                <w:b/>
                <w:sz w:val="22"/>
                <w:szCs w:val="22"/>
              </w:rPr>
            </w:pPr>
          </w:p>
        </w:tc>
        <w:tc>
          <w:tcPr>
            <w:tcW w:w="1529" w:type="dxa"/>
            <w:vAlign w:val="center"/>
          </w:tcPr>
          <w:p w14:paraId="48BC0BDA" w14:textId="77777777" w:rsidR="00272CD0" w:rsidRPr="00552BBA" w:rsidRDefault="00272CD0">
            <w:pPr>
              <w:spacing w:beforeLines="50" w:before="120" w:line="400" w:lineRule="exact"/>
              <w:ind w:right="-11"/>
              <w:jc w:val="left"/>
              <w:rPr>
                <w:rFonts w:ascii="宋体" w:hAnsi="宋体" w:cs="宋体"/>
                <w:b/>
                <w:sz w:val="22"/>
                <w:szCs w:val="22"/>
              </w:rPr>
            </w:pPr>
          </w:p>
        </w:tc>
        <w:tc>
          <w:tcPr>
            <w:tcW w:w="873" w:type="dxa"/>
            <w:vAlign w:val="center"/>
          </w:tcPr>
          <w:p w14:paraId="711F8C33" w14:textId="77777777" w:rsidR="00272CD0" w:rsidRPr="00552BBA" w:rsidRDefault="00272CD0">
            <w:pPr>
              <w:spacing w:beforeLines="50" w:before="120" w:line="400" w:lineRule="exact"/>
              <w:ind w:right="-11"/>
              <w:jc w:val="left"/>
              <w:rPr>
                <w:rFonts w:ascii="宋体" w:hAnsi="宋体" w:cs="宋体"/>
                <w:b/>
                <w:sz w:val="22"/>
                <w:szCs w:val="22"/>
              </w:rPr>
            </w:pPr>
          </w:p>
        </w:tc>
      </w:tr>
      <w:tr w:rsidR="00552BBA" w:rsidRPr="00552BBA" w14:paraId="0307FE35" w14:textId="77777777">
        <w:trPr>
          <w:trHeight w:val="539"/>
          <w:jc w:val="center"/>
        </w:trPr>
        <w:tc>
          <w:tcPr>
            <w:tcW w:w="579" w:type="dxa"/>
            <w:vAlign w:val="center"/>
          </w:tcPr>
          <w:p w14:paraId="0FBFF31A" w14:textId="77777777" w:rsidR="00272CD0" w:rsidRPr="00552BBA" w:rsidRDefault="00272CD0">
            <w:pPr>
              <w:jc w:val="center"/>
              <w:rPr>
                <w:rFonts w:ascii="宋体" w:hAnsi="宋体" w:cs="宋体"/>
                <w:sz w:val="22"/>
                <w:szCs w:val="22"/>
              </w:rPr>
            </w:pPr>
          </w:p>
        </w:tc>
        <w:tc>
          <w:tcPr>
            <w:tcW w:w="3239" w:type="dxa"/>
            <w:vAlign w:val="center"/>
          </w:tcPr>
          <w:p w14:paraId="51DDDDBF" w14:textId="77777777" w:rsidR="00272CD0" w:rsidRPr="00552BBA" w:rsidRDefault="00272CD0">
            <w:pPr>
              <w:spacing w:line="400" w:lineRule="exact"/>
              <w:jc w:val="left"/>
              <w:rPr>
                <w:rFonts w:ascii="宋体" w:hAnsi="宋体" w:cs="宋体"/>
                <w:b/>
                <w:sz w:val="22"/>
                <w:szCs w:val="22"/>
              </w:rPr>
            </w:pPr>
          </w:p>
        </w:tc>
        <w:tc>
          <w:tcPr>
            <w:tcW w:w="1377" w:type="dxa"/>
            <w:vAlign w:val="center"/>
          </w:tcPr>
          <w:p w14:paraId="4790D628" w14:textId="77777777" w:rsidR="00272CD0" w:rsidRPr="00552BBA" w:rsidRDefault="00272CD0">
            <w:pPr>
              <w:spacing w:line="400" w:lineRule="exact"/>
              <w:jc w:val="left"/>
              <w:rPr>
                <w:rFonts w:ascii="宋体" w:hAnsi="宋体" w:cs="宋体"/>
                <w:b/>
                <w:sz w:val="22"/>
                <w:szCs w:val="22"/>
              </w:rPr>
            </w:pPr>
          </w:p>
        </w:tc>
        <w:tc>
          <w:tcPr>
            <w:tcW w:w="1494" w:type="dxa"/>
            <w:vAlign w:val="center"/>
          </w:tcPr>
          <w:p w14:paraId="1A749A58" w14:textId="77777777" w:rsidR="00272CD0" w:rsidRPr="00552BBA" w:rsidRDefault="00272CD0">
            <w:pPr>
              <w:spacing w:line="400" w:lineRule="exact"/>
              <w:jc w:val="left"/>
              <w:rPr>
                <w:rFonts w:ascii="宋体" w:hAnsi="宋体" w:cs="宋体"/>
                <w:b/>
                <w:sz w:val="22"/>
                <w:szCs w:val="22"/>
              </w:rPr>
            </w:pPr>
          </w:p>
        </w:tc>
        <w:tc>
          <w:tcPr>
            <w:tcW w:w="1529" w:type="dxa"/>
            <w:vAlign w:val="center"/>
          </w:tcPr>
          <w:p w14:paraId="0651E555" w14:textId="77777777" w:rsidR="00272CD0" w:rsidRPr="00552BBA" w:rsidRDefault="00272CD0">
            <w:pPr>
              <w:spacing w:line="400" w:lineRule="exact"/>
              <w:jc w:val="left"/>
              <w:rPr>
                <w:rFonts w:ascii="宋体" w:hAnsi="宋体" w:cs="宋体"/>
                <w:b/>
                <w:sz w:val="22"/>
                <w:szCs w:val="22"/>
              </w:rPr>
            </w:pPr>
          </w:p>
        </w:tc>
        <w:tc>
          <w:tcPr>
            <w:tcW w:w="873" w:type="dxa"/>
            <w:vAlign w:val="center"/>
          </w:tcPr>
          <w:p w14:paraId="0ED7ACAC" w14:textId="77777777" w:rsidR="00272CD0" w:rsidRPr="00552BBA" w:rsidRDefault="00272CD0">
            <w:pPr>
              <w:spacing w:line="400" w:lineRule="exact"/>
              <w:jc w:val="left"/>
              <w:rPr>
                <w:rFonts w:ascii="宋体" w:hAnsi="宋体" w:cs="宋体"/>
                <w:b/>
                <w:sz w:val="22"/>
                <w:szCs w:val="22"/>
              </w:rPr>
            </w:pPr>
          </w:p>
        </w:tc>
      </w:tr>
      <w:tr w:rsidR="00552BBA" w:rsidRPr="00552BBA" w14:paraId="4A09C6B6" w14:textId="77777777">
        <w:trPr>
          <w:trHeight w:val="539"/>
          <w:jc w:val="center"/>
        </w:trPr>
        <w:tc>
          <w:tcPr>
            <w:tcW w:w="3818" w:type="dxa"/>
            <w:gridSpan w:val="2"/>
            <w:vMerge w:val="restart"/>
            <w:vAlign w:val="center"/>
          </w:tcPr>
          <w:p w14:paraId="64AFE1D0" w14:textId="77777777" w:rsidR="00272CD0" w:rsidRPr="00552BBA" w:rsidRDefault="00000000">
            <w:pPr>
              <w:spacing w:line="400" w:lineRule="exact"/>
              <w:jc w:val="center"/>
              <w:rPr>
                <w:rFonts w:ascii="宋体" w:hAnsi="宋体" w:cs="宋体"/>
                <w:sz w:val="22"/>
                <w:szCs w:val="22"/>
              </w:rPr>
            </w:pPr>
            <w:r w:rsidRPr="00552BBA">
              <w:rPr>
                <w:rFonts w:ascii="宋体" w:hAnsi="宋体" w:cs="宋体" w:hint="eastAsia"/>
                <w:b/>
                <w:sz w:val="22"/>
                <w:szCs w:val="22"/>
              </w:rPr>
              <w:t>投标报价（总计）</w:t>
            </w:r>
          </w:p>
        </w:tc>
        <w:tc>
          <w:tcPr>
            <w:tcW w:w="5273" w:type="dxa"/>
            <w:gridSpan w:val="4"/>
            <w:vAlign w:val="center"/>
          </w:tcPr>
          <w:p w14:paraId="4A76C8FF" w14:textId="77777777" w:rsidR="00272CD0" w:rsidRPr="00552BBA" w:rsidRDefault="00000000">
            <w:pPr>
              <w:spacing w:line="400" w:lineRule="exact"/>
              <w:jc w:val="left"/>
              <w:rPr>
                <w:rFonts w:ascii="宋体" w:hAnsi="宋体" w:cs="宋体"/>
                <w:b/>
                <w:sz w:val="22"/>
                <w:szCs w:val="22"/>
              </w:rPr>
            </w:pPr>
            <w:r w:rsidRPr="00552BBA">
              <w:rPr>
                <w:rFonts w:ascii="宋体" w:hAnsi="宋体" w:cs="宋体" w:hint="eastAsia"/>
                <w:b/>
                <w:sz w:val="22"/>
                <w:szCs w:val="22"/>
              </w:rPr>
              <w:t>小写：</w:t>
            </w:r>
          </w:p>
        </w:tc>
      </w:tr>
      <w:tr w:rsidR="00552BBA" w:rsidRPr="00552BBA" w14:paraId="17AEAC96" w14:textId="77777777">
        <w:trPr>
          <w:trHeight w:val="539"/>
          <w:jc w:val="center"/>
        </w:trPr>
        <w:tc>
          <w:tcPr>
            <w:tcW w:w="3818" w:type="dxa"/>
            <w:gridSpan w:val="2"/>
            <w:vMerge/>
            <w:vAlign w:val="center"/>
          </w:tcPr>
          <w:p w14:paraId="7419196B" w14:textId="77777777" w:rsidR="00272CD0" w:rsidRPr="00552BBA" w:rsidRDefault="00272CD0">
            <w:pPr>
              <w:spacing w:line="400" w:lineRule="exact"/>
              <w:jc w:val="left"/>
              <w:rPr>
                <w:rFonts w:ascii="宋体" w:hAnsi="宋体" w:cs="宋体"/>
                <w:sz w:val="22"/>
                <w:szCs w:val="22"/>
              </w:rPr>
            </w:pPr>
          </w:p>
        </w:tc>
        <w:tc>
          <w:tcPr>
            <w:tcW w:w="5273" w:type="dxa"/>
            <w:gridSpan w:val="4"/>
            <w:vAlign w:val="center"/>
          </w:tcPr>
          <w:p w14:paraId="01F10DE5" w14:textId="77777777" w:rsidR="00272CD0" w:rsidRPr="00552BBA" w:rsidRDefault="00000000">
            <w:pPr>
              <w:spacing w:line="400" w:lineRule="exact"/>
              <w:jc w:val="left"/>
              <w:rPr>
                <w:rFonts w:ascii="宋体" w:hAnsi="宋体" w:cs="宋体"/>
                <w:b/>
                <w:sz w:val="22"/>
                <w:szCs w:val="22"/>
              </w:rPr>
            </w:pPr>
            <w:r w:rsidRPr="00552BBA">
              <w:rPr>
                <w:rFonts w:ascii="宋体" w:hAnsi="宋体" w:cs="宋体" w:hint="eastAsia"/>
                <w:b/>
                <w:sz w:val="22"/>
                <w:szCs w:val="22"/>
              </w:rPr>
              <w:t>大写：</w:t>
            </w:r>
          </w:p>
        </w:tc>
      </w:tr>
    </w:tbl>
    <w:p w14:paraId="231FB849" w14:textId="77777777" w:rsidR="00272CD0" w:rsidRPr="00552BBA" w:rsidRDefault="00000000">
      <w:pPr>
        <w:snapToGrid w:val="0"/>
        <w:spacing w:line="360" w:lineRule="auto"/>
        <w:ind w:firstLineChars="200" w:firstLine="440"/>
        <w:rPr>
          <w:rFonts w:ascii="宋体" w:hAnsi="宋体" w:cs="宋体"/>
          <w:sz w:val="22"/>
        </w:rPr>
      </w:pPr>
      <w:r w:rsidRPr="00552BBA">
        <w:rPr>
          <w:rFonts w:ascii="宋体" w:hAnsi="宋体" w:cs="宋体" w:hint="eastAsia"/>
          <w:sz w:val="22"/>
        </w:rPr>
        <w:t>1、以上核算需符合相关法律、法规及采购文件规定。</w:t>
      </w:r>
    </w:p>
    <w:p w14:paraId="12ED7F12" w14:textId="77777777" w:rsidR="00272CD0" w:rsidRPr="00552BBA" w:rsidRDefault="00000000">
      <w:pPr>
        <w:spacing w:line="360" w:lineRule="auto"/>
        <w:ind w:firstLineChars="200" w:firstLine="440"/>
        <w:rPr>
          <w:rFonts w:ascii="宋体" w:hAnsi="宋体" w:cs="宋体"/>
          <w:sz w:val="22"/>
        </w:rPr>
      </w:pPr>
      <w:r w:rsidRPr="00552BBA">
        <w:rPr>
          <w:rFonts w:ascii="宋体" w:hAnsi="宋体" w:cs="宋体" w:hint="eastAsia"/>
          <w:sz w:val="22"/>
        </w:rPr>
        <w:t>2、投标报价应与“开标一览表”中投标报价相一致。</w:t>
      </w:r>
    </w:p>
    <w:p w14:paraId="3C309202" w14:textId="77777777" w:rsidR="00272CD0" w:rsidRPr="00552BBA" w:rsidRDefault="00000000">
      <w:pPr>
        <w:spacing w:line="360" w:lineRule="auto"/>
        <w:ind w:firstLineChars="200" w:firstLine="440"/>
        <w:rPr>
          <w:rFonts w:ascii="宋体" w:hAnsi="宋体" w:cs="宋体"/>
          <w:sz w:val="22"/>
        </w:rPr>
      </w:pPr>
      <w:r w:rsidRPr="00552BBA">
        <w:rPr>
          <w:rFonts w:ascii="宋体" w:hAnsi="宋体" w:cs="宋体" w:hint="eastAsia"/>
          <w:sz w:val="22"/>
        </w:rPr>
        <w:t xml:space="preserve">3、本表可在不改变格式的情况下根据具体需要自行增减。 </w:t>
      </w:r>
    </w:p>
    <w:p w14:paraId="2E5E209B" w14:textId="77777777" w:rsidR="00272CD0" w:rsidRPr="00552BBA" w:rsidRDefault="00272CD0">
      <w:pPr>
        <w:rPr>
          <w:rFonts w:ascii="宋体" w:hAnsi="宋体" w:cs="宋体"/>
        </w:rPr>
      </w:pPr>
    </w:p>
    <w:p w14:paraId="6C15B7E4" w14:textId="4EAEE583" w:rsidR="00272CD0" w:rsidRPr="00552BBA" w:rsidRDefault="00000000">
      <w:pPr>
        <w:spacing w:line="276" w:lineRule="auto"/>
        <w:rPr>
          <w:rFonts w:ascii="宋体" w:hAnsi="宋体" w:cs="宋体"/>
          <w:b/>
          <w:sz w:val="22"/>
          <w:szCs w:val="22"/>
          <w:u w:val="single"/>
        </w:rPr>
      </w:pPr>
      <w:r w:rsidRPr="00552BBA">
        <w:rPr>
          <w:rFonts w:ascii="宋体" w:hAnsi="宋体" w:cs="宋体" w:hint="eastAsia"/>
          <w:b/>
          <w:sz w:val="22"/>
          <w:szCs w:val="22"/>
          <w:u w:val="single"/>
        </w:rPr>
        <w:t>▲不提供此表的</w:t>
      </w:r>
      <w:r w:rsidR="00EE1D2F" w:rsidRPr="00552BBA">
        <w:rPr>
          <w:rFonts w:ascii="宋体" w:hAnsi="宋体" w:cs="宋体" w:hint="eastAsia"/>
          <w:b/>
          <w:sz w:val="22"/>
          <w:szCs w:val="22"/>
          <w:u w:val="single"/>
        </w:rPr>
        <w:t>投标文件</w:t>
      </w:r>
      <w:r w:rsidRPr="00552BBA">
        <w:rPr>
          <w:rFonts w:ascii="宋体" w:hAnsi="宋体" w:cs="宋体" w:hint="eastAsia"/>
          <w:b/>
          <w:sz w:val="22"/>
          <w:szCs w:val="22"/>
          <w:u w:val="single"/>
        </w:rPr>
        <w:t>将被视为未实质性响应采购文件，其</w:t>
      </w:r>
      <w:r w:rsidRPr="00552BBA">
        <w:rPr>
          <w:rFonts w:ascii="宋体" w:hAnsi="宋体" w:cs="宋体" w:hint="eastAsia"/>
          <w:b/>
          <w:bCs/>
          <w:sz w:val="22"/>
          <w:szCs w:val="22"/>
          <w:u w:val="single"/>
        </w:rPr>
        <w:t>投标无效</w:t>
      </w:r>
      <w:r w:rsidRPr="00552BBA">
        <w:rPr>
          <w:rFonts w:ascii="宋体" w:hAnsi="宋体" w:cs="宋体" w:hint="eastAsia"/>
          <w:b/>
          <w:sz w:val="22"/>
          <w:szCs w:val="22"/>
          <w:u w:val="single"/>
        </w:rPr>
        <w:t>。</w:t>
      </w:r>
    </w:p>
    <w:p w14:paraId="183CA103" w14:textId="77777777" w:rsidR="00272CD0" w:rsidRPr="00552BBA" w:rsidRDefault="00272CD0">
      <w:pPr>
        <w:spacing w:line="460" w:lineRule="exact"/>
        <w:ind w:left="442" w:hangingChars="200" w:hanging="442"/>
        <w:rPr>
          <w:rFonts w:ascii="宋体" w:hAnsi="宋体" w:cs="宋体"/>
          <w:b/>
          <w:bCs/>
          <w:sz w:val="22"/>
          <w:szCs w:val="22"/>
        </w:rPr>
      </w:pPr>
    </w:p>
    <w:p w14:paraId="68F9BB3E" w14:textId="77777777" w:rsidR="00272CD0" w:rsidRPr="00552BBA" w:rsidRDefault="00272CD0">
      <w:pPr>
        <w:tabs>
          <w:tab w:val="left" w:pos="840"/>
        </w:tabs>
        <w:adjustRightInd w:val="0"/>
        <w:snapToGrid w:val="0"/>
        <w:spacing w:line="360" w:lineRule="auto"/>
        <w:rPr>
          <w:rFonts w:ascii="宋体" w:hAnsi="宋体" w:cs="宋体"/>
          <w:sz w:val="22"/>
          <w:szCs w:val="22"/>
        </w:rPr>
      </w:pPr>
    </w:p>
    <w:p w14:paraId="4F911A7B"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投标供应商全称（盖单位公章）：</w:t>
      </w:r>
    </w:p>
    <w:p w14:paraId="0CB1BC2D"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单位负责人或授权代表（签字或盖章）：</w:t>
      </w:r>
    </w:p>
    <w:p w14:paraId="198CB582"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日          期：  年  月  日</w:t>
      </w:r>
    </w:p>
    <w:p w14:paraId="461C07AE" w14:textId="77777777" w:rsidR="00272CD0" w:rsidRPr="00552BBA" w:rsidRDefault="00000000">
      <w:pPr>
        <w:pStyle w:val="30"/>
        <w:spacing w:before="0" w:after="120" w:line="700" w:lineRule="exact"/>
        <w:rPr>
          <w:rFonts w:ascii="宋体" w:hAnsi="宋体" w:cs="宋体"/>
          <w:b/>
          <w:bCs/>
          <w:sz w:val="32"/>
          <w:szCs w:val="32"/>
        </w:rPr>
      </w:pPr>
      <w:bookmarkStart w:id="203" w:name="_Toc91837827"/>
      <w:bookmarkStart w:id="204" w:name="_Toc2676964"/>
      <w:r w:rsidRPr="00552BBA">
        <w:rPr>
          <w:rFonts w:ascii="宋体" w:hAnsi="宋体" w:cs="宋体" w:hint="eastAsia"/>
          <w:b/>
          <w:bCs/>
          <w:sz w:val="32"/>
          <w:szCs w:val="32"/>
        </w:rPr>
        <w:br w:type="page"/>
      </w:r>
      <w:r w:rsidRPr="00552BBA">
        <w:rPr>
          <w:rFonts w:ascii="宋体" w:hAnsi="宋体" w:cs="宋体" w:hint="eastAsia"/>
          <w:b/>
          <w:bCs/>
          <w:sz w:val="32"/>
          <w:szCs w:val="32"/>
        </w:rPr>
        <w:lastRenderedPageBreak/>
        <w:t>技术资信部分</w:t>
      </w:r>
      <w:bookmarkEnd w:id="203"/>
      <w:bookmarkEnd w:id="204"/>
    </w:p>
    <w:p w14:paraId="3C5F74AE" w14:textId="77777777" w:rsidR="00272CD0" w:rsidRPr="00552BBA" w:rsidRDefault="00272CD0">
      <w:pPr>
        <w:rPr>
          <w:rFonts w:ascii="宋体" w:hAnsi="宋体" w:cs="宋体"/>
        </w:rPr>
      </w:pPr>
    </w:p>
    <w:p w14:paraId="350C0237" w14:textId="77777777" w:rsidR="00272CD0" w:rsidRPr="00552BBA" w:rsidRDefault="00000000">
      <w:pPr>
        <w:adjustRightInd w:val="0"/>
        <w:snapToGrid w:val="0"/>
        <w:spacing w:line="460" w:lineRule="atLeast"/>
        <w:ind w:left="361" w:hangingChars="100" w:hanging="361"/>
        <w:rPr>
          <w:rFonts w:ascii="宋体" w:hAnsi="宋体" w:cs="宋体"/>
          <w:b/>
          <w:bCs/>
          <w:spacing w:val="20"/>
          <w:sz w:val="32"/>
          <w:szCs w:val="32"/>
        </w:rPr>
      </w:pPr>
      <w:r w:rsidRPr="00552BBA">
        <w:rPr>
          <w:rFonts w:ascii="宋体" w:hAnsi="宋体" w:cs="宋体" w:hint="eastAsia"/>
          <w:b/>
          <w:bCs/>
          <w:spacing w:val="20"/>
          <w:sz w:val="32"/>
          <w:szCs w:val="32"/>
        </w:rPr>
        <w:t>（封面格式）（仅供参考）</w:t>
      </w:r>
    </w:p>
    <w:p w14:paraId="28BDCB01" w14:textId="77777777" w:rsidR="00272CD0" w:rsidRPr="00552BBA" w:rsidRDefault="00272CD0">
      <w:pPr>
        <w:adjustRightInd w:val="0"/>
        <w:snapToGrid w:val="0"/>
        <w:spacing w:line="460" w:lineRule="atLeast"/>
        <w:ind w:left="361" w:hangingChars="100" w:hanging="361"/>
        <w:rPr>
          <w:rFonts w:ascii="宋体" w:hAnsi="宋体" w:cs="宋体"/>
          <w:b/>
          <w:bCs/>
          <w:spacing w:val="20"/>
          <w:sz w:val="32"/>
          <w:szCs w:val="32"/>
        </w:rPr>
      </w:pPr>
    </w:p>
    <w:p w14:paraId="1421A2BC" w14:textId="77777777" w:rsidR="00272CD0" w:rsidRPr="00552BBA" w:rsidRDefault="00272CD0">
      <w:pPr>
        <w:adjustRightInd w:val="0"/>
        <w:snapToGrid w:val="0"/>
        <w:spacing w:line="460" w:lineRule="atLeast"/>
        <w:ind w:left="361" w:hangingChars="100" w:hanging="361"/>
        <w:rPr>
          <w:rFonts w:ascii="宋体" w:hAnsi="宋体" w:cs="宋体"/>
          <w:b/>
          <w:bCs/>
          <w:spacing w:val="20"/>
          <w:sz w:val="32"/>
          <w:szCs w:val="32"/>
        </w:rPr>
      </w:pPr>
    </w:p>
    <w:p w14:paraId="696CB0B4" w14:textId="77777777" w:rsidR="00272CD0" w:rsidRPr="00552BBA" w:rsidRDefault="00272CD0">
      <w:pPr>
        <w:adjustRightInd w:val="0"/>
        <w:snapToGrid w:val="0"/>
        <w:spacing w:line="460" w:lineRule="atLeast"/>
        <w:ind w:left="401" w:hangingChars="100" w:hanging="401"/>
        <w:rPr>
          <w:rFonts w:ascii="宋体" w:hAnsi="宋体" w:cs="宋体"/>
          <w:b/>
          <w:bCs/>
          <w:spacing w:val="20"/>
          <w:sz w:val="36"/>
          <w:szCs w:val="36"/>
        </w:rPr>
      </w:pPr>
    </w:p>
    <w:p w14:paraId="09C3E241" w14:textId="77777777" w:rsidR="00272CD0" w:rsidRPr="00552BBA" w:rsidRDefault="00000000">
      <w:pPr>
        <w:spacing w:line="360" w:lineRule="auto"/>
        <w:jc w:val="center"/>
        <w:rPr>
          <w:rFonts w:ascii="宋体" w:hAnsi="宋体" w:cs="宋体"/>
          <w:b/>
          <w:bCs/>
          <w:sz w:val="96"/>
          <w:szCs w:val="96"/>
        </w:rPr>
      </w:pPr>
      <w:r w:rsidRPr="00552BBA">
        <w:rPr>
          <w:rFonts w:ascii="宋体" w:hAnsi="宋体" w:cs="宋体" w:hint="eastAsia"/>
          <w:b/>
          <w:bCs/>
          <w:sz w:val="96"/>
          <w:szCs w:val="96"/>
        </w:rPr>
        <w:t>技 术 资 信 标</w:t>
      </w:r>
    </w:p>
    <w:p w14:paraId="3ACB8A91" w14:textId="77777777" w:rsidR="00272CD0" w:rsidRPr="00552BBA" w:rsidRDefault="00000000">
      <w:pPr>
        <w:spacing w:line="360" w:lineRule="auto"/>
        <w:jc w:val="center"/>
        <w:rPr>
          <w:rFonts w:ascii="宋体" w:hAnsi="宋体" w:cs="宋体"/>
          <w:b/>
          <w:bCs/>
          <w:sz w:val="44"/>
          <w:szCs w:val="44"/>
        </w:rPr>
      </w:pPr>
      <w:r w:rsidRPr="00552BBA">
        <w:rPr>
          <w:rFonts w:ascii="宋体" w:hAnsi="宋体" w:cs="宋体" w:hint="eastAsia"/>
          <w:b/>
          <w:bCs/>
          <w:sz w:val="44"/>
          <w:szCs w:val="44"/>
        </w:rPr>
        <w:t>开标时启封</w:t>
      </w:r>
    </w:p>
    <w:p w14:paraId="2D8FA3EF" w14:textId="77777777" w:rsidR="00272CD0" w:rsidRPr="00552BBA" w:rsidRDefault="00272CD0">
      <w:pPr>
        <w:spacing w:line="360" w:lineRule="auto"/>
        <w:rPr>
          <w:rFonts w:ascii="宋体" w:hAnsi="宋体" w:cs="宋体"/>
          <w:b/>
          <w:bCs/>
        </w:rPr>
      </w:pPr>
    </w:p>
    <w:p w14:paraId="7A90D7B2" w14:textId="77777777" w:rsidR="00272CD0" w:rsidRPr="00552BBA" w:rsidRDefault="00272CD0">
      <w:pPr>
        <w:spacing w:line="360" w:lineRule="auto"/>
        <w:rPr>
          <w:rFonts w:ascii="宋体" w:hAnsi="宋体" w:cs="宋体"/>
          <w:b/>
          <w:bCs/>
        </w:rPr>
      </w:pPr>
    </w:p>
    <w:p w14:paraId="21AFB9A2" w14:textId="77777777" w:rsidR="00272CD0" w:rsidRPr="00552BBA" w:rsidRDefault="00272CD0">
      <w:pPr>
        <w:spacing w:line="360" w:lineRule="auto"/>
        <w:rPr>
          <w:rFonts w:ascii="宋体" w:hAnsi="宋体" w:cs="宋体"/>
          <w:b/>
          <w:bCs/>
        </w:rPr>
      </w:pPr>
    </w:p>
    <w:p w14:paraId="6D7139F7" w14:textId="77777777" w:rsidR="00272CD0" w:rsidRPr="00552BBA" w:rsidRDefault="00000000">
      <w:pPr>
        <w:spacing w:line="360" w:lineRule="auto"/>
        <w:ind w:firstLineChars="200" w:firstLine="562"/>
        <w:rPr>
          <w:rFonts w:ascii="宋体" w:hAnsi="宋体" w:cs="宋体"/>
          <w:b/>
          <w:bCs/>
          <w:sz w:val="36"/>
          <w:szCs w:val="36"/>
          <w:u w:val="single"/>
        </w:rPr>
      </w:pPr>
      <w:r w:rsidRPr="00552BBA">
        <w:rPr>
          <w:rFonts w:ascii="宋体" w:hAnsi="宋体" w:cs="宋体" w:hint="eastAsia"/>
          <w:b/>
          <w:bCs/>
          <w:sz w:val="28"/>
          <w:szCs w:val="28"/>
        </w:rPr>
        <w:t>项目名称：</w:t>
      </w:r>
      <w:r w:rsidRPr="00552BBA">
        <w:rPr>
          <w:rFonts w:ascii="宋体" w:hAnsi="宋体" w:cs="宋体" w:hint="eastAsia"/>
          <w:b/>
          <w:bCs/>
          <w:sz w:val="28"/>
          <w:szCs w:val="28"/>
          <w:u w:val="single"/>
        </w:rPr>
        <w:t xml:space="preserve">瓯江北口大桥突发事件联合应急演练     </w:t>
      </w:r>
    </w:p>
    <w:p w14:paraId="2BC9A8D3" w14:textId="6225F46D"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项目编号：</w:t>
      </w:r>
      <w:r w:rsidRPr="00552BBA">
        <w:rPr>
          <w:rFonts w:ascii="宋体" w:hAnsi="宋体" w:cs="宋体" w:hint="eastAsia"/>
          <w:b/>
          <w:bCs/>
          <w:sz w:val="28"/>
          <w:szCs w:val="28"/>
          <w:u w:val="single"/>
        </w:rPr>
        <w:t xml:space="preserve">  </w:t>
      </w:r>
      <w:r w:rsidR="007F0F7D" w:rsidRPr="00552BBA">
        <w:rPr>
          <w:rFonts w:ascii="宋体" w:hAnsi="宋体" w:cs="宋体" w:hint="eastAsia"/>
          <w:b/>
          <w:bCs/>
          <w:sz w:val="28"/>
          <w:szCs w:val="28"/>
          <w:u w:val="single"/>
        </w:rPr>
        <w:t>WGSS-JFJT-Z-2025005</w:t>
      </w:r>
    </w:p>
    <w:p w14:paraId="725E764C" w14:textId="77777777"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投标供应商：</w:t>
      </w:r>
      <w:r w:rsidRPr="00552BBA">
        <w:rPr>
          <w:rFonts w:ascii="宋体" w:hAnsi="宋体" w:cs="宋体" w:hint="eastAsia"/>
          <w:b/>
          <w:bCs/>
          <w:sz w:val="28"/>
          <w:szCs w:val="28"/>
          <w:u w:val="single"/>
        </w:rPr>
        <w:t xml:space="preserve">                     </w:t>
      </w:r>
    </w:p>
    <w:p w14:paraId="2CED4509" w14:textId="77777777"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投标供应商地址：</w:t>
      </w:r>
      <w:r w:rsidRPr="00552BBA">
        <w:rPr>
          <w:rFonts w:ascii="宋体" w:hAnsi="宋体" w:cs="宋体" w:hint="eastAsia"/>
          <w:b/>
          <w:bCs/>
          <w:sz w:val="28"/>
          <w:szCs w:val="28"/>
          <w:u w:val="single"/>
        </w:rPr>
        <w:t xml:space="preserve">               </w:t>
      </w:r>
    </w:p>
    <w:p w14:paraId="257E34D3" w14:textId="77777777" w:rsidR="00272CD0" w:rsidRPr="00552BBA" w:rsidRDefault="00000000">
      <w:pPr>
        <w:spacing w:line="360" w:lineRule="auto"/>
        <w:ind w:firstLineChars="200" w:firstLine="562"/>
        <w:rPr>
          <w:rFonts w:ascii="宋体" w:hAnsi="宋体" w:cs="宋体"/>
          <w:b/>
          <w:bCs/>
          <w:sz w:val="28"/>
          <w:szCs w:val="28"/>
          <w:u w:val="single"/>
        </w:rPr>
      </w:pPr>
      <w:r w:rsidRPr="00552BBA">
        <w:rPr>
          <w:rFonts w:ascii="宋体" w:hAnsi="宋体" w:cs="宋体" w:hint="eastAsia"/>
          <w:b/>
          <w:bCs/>
          <w:sz w:val="28"/>
          <w:szCs w:val="28"/>
        </w:rPr>
        <w:t>日期：</w:t>
      </w:r>
      <w:r w:rsidRPr="00552BBA">
        <w:rPr>
          <w:rFonts w:ascii="宋体" w:hAnsi="宋体" w:cs="宋体" w:hint="eastAsia"/>
          <w:b/>
          <w:bCs/>
          <w:sz w:val="28"/>
          <w:szCs w:val="28"/>
          <w:u w:val="single"/>
        </w:rPr>
        <w:t xml:space="preserve">                         </w:t>
      </w:r>
    </w:p>
    <w:p w14:paraId="75BD5239" w14:textId="77777777" w:rsidR="00272CD0" w:rsidRPr="00552BBA" w:rsidRDefault="00272CD0">
      <w:pPr>
        <w:adjustRightInd w:val="0"/>
        <w:snapToGrid w:val="0"/>
        <w:spacing w:line="460" w:lineRule="atLeast"/>
        <w:ind w:left="281" w:hangingChars="100" w:hanging="281"/>
        <w:rPr>
          <w:rFonts w:ascii="宋体" w:hAnsi="宋体" w:cs="宋体"/>
          <w:b/>
          <w:bCs/>
          <w:sz w:val="28"/>
          <w:szCs w:val="28"/>
          <w:u w:val="single"/>
        </w:rPr>
      </w:pPr>
    </w:p>
    <w:p w14:paraId="7B085129" w14:textId="77777777" w:rsidR="00272CD0" w:rsidRPr="00552BBA" w:rsidRDefault="00272CD0">
      <w:pPr>
        <w:adjustRightInd w:val="0"/>
        <w:snapToGrid w:val="0"/>
        <w:spacing w:line="460" w:lineRule="atLeast"/>
        <w:ind w:left="401" w:hangingChars="100" w:hanging="401"/>
        <w:rPr>
          <w:rFonts w:ascii="宋体" w:hAnsi="宋体" w:cs="宋体"/>
          <w:b/>
          <w:bCs/>
          <w:spacing w:val="20"/>
          <w:sz w:val="36"/>
          <w:szCs w:val="36"/>
        </w:rPr>
      </w:pPr>
    </w:p>
    <w:p w14:paraId="091E86DC" w14:textId="77777777" w:rsidR="00272CD0" w:rsidRPr="00552BBA" w:rsidRDefault="00000000">
      <w:pPr>
        <w:spacing w:line="460" w:lineRule="exact"/>
        <w:rPr>
          <w:rFonts w:ascii="宋体" w:hAnsi="宋体" w:cs="宋体"/>
          <w:b/>
          <w:bCs/>
          <w:sz w:val="30"/>
          <w:szCs w:val="30"/>
        </w:rPr>
      </w:pPr>
      <w:r w:rsidRPr="00552BBA">
        <w:rPr>
          <w:rFonts w:ascii="宋体" w:hAnsi="宋体" w:cs="宋体" w:hint="eastAsia"/>
          <w:b/>
          <w:bCs/>
          <w:sz w:val="30"/>
          <w:szCs w:val="30"/>
        </w:rPr>
        <w:br w:type="page"/>
      </w:r>
    </w:p>
    <w:p w14:paraId="73286E3A" w14:textId="77777777" w:rsidR="00272CD0" w:rsidRPr="00552BBA" w:rsidRDefault="00000000">
      <w:pPr>
        <w:spacing w:line="460" w:lineRule="exact"/>
        <w:jc w:val="center"/>
        <w:rPr>
          <w:rFonts w:ascii="宋体" w:hAnsi="宋体" w:cs="宋体"/>
          <w:sz w:val="22"/>
          <w:szCs w:val="22"/>
        </w:rPr>
      </w:pPr>
      <w:r w:rsidRPr="00552BBA">
        <w:rPr>
          <w:rFonts w:ascii="宋体" w:hAnsi="宋体" w:cs="宋体" w:hint="eastAsia"/>
          <w:b/>
          <w:bCs/>
          <w:sz w:val="30"/>
          <w:szCs w:val="30"/>
        </w:rPr>
        <w:lastRenderedPageBreak/>
        <w:t>评分索引表</w:t>
      </w:r>
    </w:p>
    <w:p w14:paraId="71198BC5" w14:textId="77777777" w:rsidR="00272CD0" w:rsidRPr="00552BBA" w:rsidRDefault="00272CD0">
      <w:pPr>
        <w:spacing w:line="460" w:lineRule="exact"/>
        <w:jc w:val="center"/>
        <w:rPr>
          <w:rFonts w:ascii="宋体" w:hAnsi="宋体" w:cs="宋体"/>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340"/>
        <w:gridCol w:w="4340"/>
      </w:tblGrid>
      <w:tr w:rsidR="00552BBA" w:rsidRPr="00552BBA" w14:paraId="5207922F" w14:textId="77777777">
        <w:trPr>
          <w:trHeight w:val="821"/>
        </w:trPr>
        <w:tc>
          <w:tcPr>
            <w:tcW w:w="948" w:type="dxa"/>
            <w:vAlign w:val="center"/>
          </w:tcPr>
          <w:p w14:paraId="7C140990" w14:textId="77777777" w:rsidR="00272CD0" w:rsidRPr="00552BBA" w:rsidRDefault="00000000">
            <w:pPr>
              <w:spacing w:line="420" w:lineRule="exact"/>
              <w:jc w:val="center"/>
              <w:rPr>
                <w:rFonts w:ascii="宋体" w:hAnsi="宋体" w:cs="宋体"/>
                <w:sz w:val="22"/>
                <w:szCs w:val="22"/>
              </w:rPr>
            </w:pPr>
            <w:r w:rsidRPr="00552BBA">
              <w:rPr>
                <w:rFonts w:ascii="宋体" w:hAnsi="宋体" w:cs="宋体" w:hint="eastAsia"/>
                <w:sz w:val="22"/>
                <w:szCs w:val="22"/>
              </w:rPr>
              <w:t>序号</w:t>
            </w:r>
          </w:p>
        </w:tc>
        <w:tc>
          <w:tcPr>
            <w:tcW w:w="4340" w:type="dxa"/>
            <w:vAlign w:val="center"/>
          </w:tcPr>
          <w:p w14:paraId="27BFC30A" w14:textId="77777777" w:rsidR="00272CD0" w:rsidRPr="00552BBA" w:rsidRDefault="00000000">
            <w:pPr>
              <w:spacing w:line="420" w:lineRule="exact"/>
              <w:jc w:val="center"/>
              <w:rPr>
                <w:rFonts w:ascii="宋体" w:hAnsi="宋体" w:cs="宋体"/>
                <w:sz w:val="22"/>
                <w:szCs w:val="22"/>
              </w:rPr>
            </w:pPr>
            <w:r w:rsidRPr="00552BBA">
              <w:rPr>
                <w:rFonts w:ascii="宋体" w:hAnsi="宋体" w:cs="宋体" w:hint="eastAsia"/>
                <w:sz w:val="22"/>
                <w:szCs w:val="22"/>
              </w:rPr>
              <w:t>评分项目</w:t>
            </w:r>
          </w:p>
        </w:tc>
        <w:tc>
          <w:tcPr>
            <w:tcW w:w="4340" w:type="dxa"/>
            <w:vAlign w:val="center"/>
          </w:tcPr>
          <w:p w14:paraId="02AA1580" w14:textId="77777777" w:rsidR="00272CD0" w:rsidRPr="00552BBA" w:rsidRDefault="00000000">
            <w:pPr>
              <w:spacing w:line="420" w:lineRule="exact"/>
              <w:jc w:val="center"/>
              <w:rPr>
                <w:rFonts w:ascii="宋体" w:hAnsi="宋体" w:cs="宋体"/>
                <w:sz w:val="22"/>
                <w:szCs w:val="22"/>
              </w:rPr>
            </w:pPr>
            <w:r w:rsidRPr="00552BBA">
              <w:rPr>
                <w:rFonts w:ascii="宋体" w:hAnsi="宋体" w:cs="宋体" w:hint="eastAsia"/>
                <w:sz w:val="22"/>
                <w:szCs w:val="22"/>
              </w:rPr>
              <w:t>查阅指引</w:t>
            </w:r>
          </w:p>
        </w:tc>
      </w:tr>
      <w:tr w:rsidR="00552BBA" w:rsidRPr="00552BBA" w14:paraId="6A649723" w14:textId="77777777">
        <w:trPr>
          <w:trHeight w:val="1034"/>
        </w:trPr>
        <w:tc>
          <w:tcPr>
            <w:tcW w:w="948" w:type="dxa"/>
            <w:vAlign w:val="center"/>
          </w:tcPr>
          <w:p w14:paraId="0780083F"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55C903F8"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1BAA2BF2" w14:textId="77777777" w:rsidR="00272CD0" w:rsidRPr="00552BBA" w:rsidRDefault="00000000">
            <w:pPr>
              <w:spacing w:line="420" w:lineRule="exact"/>
              <w:jc w:val="center"/>
              <w:rPr>
                <w:rFonts w:ascii="宋体" w:hAnsi="宋体" w:cs="宋体"/>
                <w:sz w:val="22"/>
                <w:szCs w:val="22"/>
              </w:rPr>
            </w:pPr>
            <w:r w:rsidRPr="00552BBA">
              <w:rPr>
                <w:rFonts w:ascii="宋体" w:hAnsi="宋体" w:cs="宋体" w:hint="eastAsia"/>
                <w:sz w:val="22"/>
                <w:szCs w:val="22"/>
              </w:rPr>
              <w:t>见第   页</w:t>
            </w:r>
          </w:p>
        </w:tc>
      </w:tr>
      <w:tr w:rsidR="00552BBA" w:rsidRPr="00552BBA" w14:paraId="15BDBC08" w14:textId="77777777">
        <w:trPr>
          <w:trHeight w:val="1034"/>
        </w:trPr>
        <w:tc>
          <w:tcPr>
            <w:tcW w:w="948" w:type="dxa"/>
            <w:vAlign w:val="center"/>
          </w:tcPr>
          <w:p w14:paraId="30070AB5"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1932984C"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45096D95"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见第   页</w:t>
            </w:r>
          </w:p>
        </w:tc>
      </w:tr>
      <w:tr w:rsidR="00552BBA" w:rsidRPr="00552BBA" w14:paraId="0E96B34C" w14:textId="77777777">
        <w:trPr>
          <w:trHeight w:val="1034"/>
        </w:trPr>
        <w:tc>
          <w:tcPr>
            <w:tcW w:w="948" w:type="dxa"/>
            <w:vAlign w:val="center"/>
          </w:tcPr>
          <w:p w14:paraId="2AE33CA6"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6A9A798E"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433620D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见第   页</w:t>
            </w:r>
          </w:p>
        </w:tc>
      </w:tr>
      <w:tr w:rsidR="00552BBA" w:rsidRPr="00552BBA" w14:paraId="098317EA" w14:textId="77777777">
        <w:trPr>
          <w:trHeight w:val="1034"/>
        </w:trPr>
        <w:tc>
          <w:tcPr>
            <w:tcW w:w="948" w:type="dxa"/>
            <w:vAlign w:val="center"/>
          </w:tcPr>
          <w:p w14:paraId="46692042"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4A075FEA"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17F768F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见第   页</w:t>
            </w:r>
          </w:p>
        </w:tc>
      </w:tr>
      <w:tr w:rsidR="00552BBA" w:rsidRPr="00552BBA" w14:paraId="229F0622" w14:textId="77777777">
        <w:trPr>
          <w:trHeight w:val="1034"/>
        </w:trPr>
        <w:tc>
          <w:tcPr>
            <w:tcW w:w="948" w:type="dxa"/>
            <w:vAlign w:val="center"/>
          </w:tcPr>
          <w:p w14:paraId="05391E5D"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7B4E8BA8"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0F509CE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见第   页</w:t>
            </w:r>
          </w:p>
        </w:tc>
      </w:tr>
      <w:tr w:rsidR="00552BBA" w:rsidRPr="00552BBA" w14:paraId="29AD9379" w14:textId="77777777">
        <w:trPr>
          <w:trHeight w:val="1034"/>
        </w:trPr>
        <w:tc>
          <w:tcPr>
            <w:tcW w:w="948" w:type="dxa"/>
            <w:vAlign w:val="center"/>
          </w:tcPr>
          <w:p w14:paraId="49BB0823"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273412FD"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13C93972"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见第   页</w:t>
            </w:r>
          </w:p>
        </w:tc>
      </w:tr>
      <w:tr w:rsidR="00552BBA" w:rsidRPr="00552BBA" w14:paraId="7811331C" w14:textId="77777777">
        <w:trPr>
          <w:trHeight w:val="1034"/>
        </w:trPr>
        <w:tc>
          <w:tcPr>
            <w:tcW w:w="948" w:type="dxa"/>
            <w:vAlign w:val="center"/>
          </w:tcPr>
          <w:p w14:paraId="02FF4042"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1550D967" w14:textId="77777777" w:rsidR="00272CD0" w:rsidRPr="00552BBA" w:rsidRDefault="00272CD0">
            <w:pPr>
              <w:spacing w:line="420" w:lineRule="exact"/>
              <w:jc w:val="center"/>
              <w:rPr>
                <w:rFonts w:ascii="宋体" w:hAnsi="宋体" w:cs="宋体"/>
                <w:sz w:val="22"/>
                <w:szCs w:val="22"/>
              </w:rPr>
            </w:pPr>
          </w:p>
        </w:tc>
        <w:tc>
          <w:tcPr>
            <w:tcW w:w="4340" w:type="dxa"/>
            <w:vAlign w:val="center"/>
          </w:tcPr>
          <w:p w14:paraId="59B10B73"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见第   页</w:t>
            </w:r>
          </w:p>
        </w:tc>
      </w:tr>
    </w:tbl>
    <w:p w14:paraId="46E2AE6F" w14:textId="77777777" w:rsidR="00272CD0" w:rsidRPr="00552BBA" w:rsidRDefault="00000000">
      <w:pPr>
        <w:spacing w:line="420" w:lineRule="exact"/>
        <w:ind w:firstLineChars="150" w:firstLine="330"/>
        <w:rPr>
          <w:rFonts w:ascii="宋体" w:hAnsi="宋体" w:cs="宋体"/>
          <w:sz w:val="22"/>
          <w:szCs w:val="22"/>
        </w:rPr>
      </w:pPr>
      <w:r w:rsidRPr="00552BBA">
        <w:rPr>
          <w:rFonts w:ascii="宋体" w:hAnsi="宋体" w:cs="宋体" w:hint="eastAsia"/>
          <w:sz w:val="22"/>
          <w:szCs w:val="22"/>
        </w:rPr>
        <w:t>说明：</w:t>
      </w:r>
    </w:p>
    <w:p w14:paraId="014ABC82" w14:textId="77777777" w:rsidR="00272CD0" w:rsidRPr="00552BBA" w:rsidRDefault="00000000">
      <w:pPr>
        <w:pStyle w:val="17"/>
        <w:numPr>
          <w:ilvl w:val="0"/>
          <w:numId w:val="43"/>
        </w:numPr>
        <w:spacing w:line="420" w:lineRule="exact"/>
        <w:ind w:firstLineChars="0"/>
        <w:rPr>
          <w:rFonts w:ascii="宋体" w:hAnsi="宋体" w:cs="宋体"/>
        </w:rPr>
      </w:pPr>
      <w:r w:rsidRPr="00552BBA">
        <w:rPr>
          <w:rFonts w:ascii="宋体" w:hAnsi="宋体" w:cs="宋体" w:hint="eastAsia"/>
        </w:rPr>
        <w:t>建议此表放在技术资信标封面后第一页，方便评委打分。</w:t>
      </w:r>
    </w:p>
    <w:p w14:paraId="2B2E7516" w14:textId="77777777" w:rsidR="00272CD0" w:rsidRPr="00552BBA" w:rsidRDefault="00000000">
      <w:pPr>
        <w:pStyle w:val="17"/>
        <w:numPr>
          <w:ilvl w:val="0"/>
          <w:numId w:val="43"/>
        </w:numPr>
        <w:spacing w:line="420" w:lineRule="exact"/>
        <w:ind w:firstLineChars="0"/>
        <w:rPr>
          <w:rFonts w:ascii="宋体" w:hAnsi="宋体" w:cs="宋体"/>
        </w:rPr>
      </w:pPr>
      <w:r w:rsidRPr="00552BBA">
        <w:rPr>
          <w:rFonts w:ascii="宋体" w:hAnsi="宋体" w:cs="宋体" w:hint="eastAsia"/>
        </w:rPr>
        <w:t>格式可自拟。</w:t>
      </w:r>
    </w:p>
    <w:p w14:paraId="304E86C4" w14:textId="77777777" w:rsidR="00272CD0" w:rsidRPr="00552BBA" w:rsidRDefault="00272CD0">
      <w:pPr>
        <w:widowControl/>
        <w:jc w:val="left"/>
        <w:rPr>
          <w:rFonts w:ascii="宋体" w:hAnsi="宋体" w:cs="宋体"/>
          <w:sz w:val="28"/>
          <w:szCs w:val="28"/>
        </w:rPr>
      </w:pPr>
    </w:p>
    <w:p w14:paraId="4F94CDE7" w14:textId="77777777" w:rsidR="00272CD0" w:rsidRPr="00552BBA" w:rsidRDefault="00000000">
      <w:pPr>
        <w:spacing w:line="460" w:lineRule="exact"/>
        <w:rPr>
          <w:rFonts w:ascii="宋体" w:hAnsi="宋体" w:cs="宋体"/>
          <w:b/>
          <w:bCs/>
        </w:rPr>
      </w:pPr>
      <w:r w:rsidRPr="00552BBA">
        <w:rPr>
          <w:rFonts w:ascii="宋体" w:hAnsi="宋体" w:cs="宋体" w:hint="eastAsia"/>
          <w:sz w:val="28"/>
          <w:szCs w:val="28"/>
        </w:rPr>
        <w:br w:type="page"/>
      </w:r>
      <w:r w:rsidRPr="00552BBA">
        <w:rPr>
          <w:rFonts w:ascii="宋体" w:hAnsi="宋体" w:cs="宋体" w:hint="eastAsia"/>
          <w:b/>
          <w:bCs/>
        </w:rPr>
        <w:lastRenderedPageBreak/>
        <w:t>附件三</w:t>
      </w:r>
    </w:p>
    <w:p w14:paraId="1AABFE0F" w14:textId="77777777" w:rsidR="00272CD0" w:rsidRPr="00552BBA" w:rsidRDefault="00000000">
      <w:pPr>
        <w:spacing w:line="460" w:lineRule="exact"/>
        <w:jc w:val="center"/>
        <w:rPr>
          <w:rFonts w:ascii="宋体" w:hAnsi="宋体" w:cs="宋体"/>
          <w:b/>
          <w:bCs/>
          <w:sz w:val="30"/>
          <w:szCs w:val="30"/>
        </w:rPr>
      </w:pPr>
      <w:r w:rsidRPr="00552BBA">
        <w:rPr>
          <w:rFonts w:ascii="宋体" w:hAnsi="宋体" w:cs="宋体" w:hint="eastAsia"/>
          <w:b/>
          <w:bCs/>
          <w:sz w:val="30"/>
          <w:szCs w:val="30"/>
        </w:rPr>
        <w:t>投 标 函</w:t>
      </w:r>
    </w:p>
    <w:p w14:paraId="533E4D3B" w14:textId="77777777" w:rsidR="00272CD0" w:rsidRPr="00552BBA" w:rsidRDefault="00000000">
      <w:pPr>
        <w:pStyle w:val="aff8"/>
        <w:spacing w:line="360" w:lineRule="auto"/>
        <w:rPr>
          <w:rFonts w:ascii="宋体" w:eastAsia="宋体" w:hAnsi="宋体" w:cs="宋体"/>
          <w:sz w:val="22"/>
          <w:szCs w:val="22"/>
        </w:rPr>
      </w:pPr>
      <w:r w:rsidRPr="00552BBA">
        <w:rPr>
          <w:rFonts w:ascii="宋体" w:eastAsia="宋体" w:hAnsi="宋体" w:cs="宋体" w:hint="eastAsia"/>
          <w:sz w:val="22"/>
          <w:szCs w:val="22"/>
        </w:rPr>
        <w:t>温州市高速公路运营管理有限公司：</w:t>
      </w:r>
    </w:p>
    <w:p w14:paraId="1825AABA" w14:textId="77777777" w:rsidR="00272CD0" w:rsidRPr="00552BBA" w:rsidRDefault="00000000">
      <w:pPr>
        <w:pStyle w:val="aff8"/>
        <w:spacing w:line="360" w:lineRule="auto"/>
        <w:rPr>
          <w:rFonts w:ascii="宋体" w:eastAsia="宋体" w:hAnsi="宋体" w:cs="宋体"/>
          <w:sz w:val="22"/>
          <w:szCs w:val="22"/>
        </w:rPr>
      </w:pPr>
      <w:r w:rsidRPr="00552BBA">
        <w:rPr>
          <w:rFonts w:ascii="宋体" w:eastAsia="宋体" w:hAnsi="宋体" w:cs="宋体" w:hint="eastAsia"/>
          <w:sz w:val="22"/>
          <w:szCs w:val="22"/>
        </w:rPr>
        <w:t>浙江浙瓯项目管理有限公司：</w:t>
      </w:r>
    </w:p>
    <w:p w14:paraId="78135053" w14:textId="6EF7CF70" w:rsidR="00272CD0" w:rsidRPr="00552BBA" w:rsidRDefault="00000000">
      <w:pPr>
        <w:spacing w:line="360" w:lineRule="auto"/>
        <w:ind w:firstLineChars="200" w:firstLine="440"/>
        <w:rPr>
          <w:rFonts w:ascii="宋体" w:hAnsi="宋体" w:cs="宋体"/>
          <w:sz w:val="22"/>
          <w:szCs w:val="22"/>
        </w:rPr>
      </w:pPr>
      <w:r w:rsidRPr="00552BBA">
        <w:rPr>
          <w:rFonts w:ascii="宋体" w:hAnsi="宋体" w:cs="宋体" w:hint="eastAsia"/>
          <w:sz w:val="22"/>
          <w:szCs w:val="22"/>
        </w:rPr>
        <w:t>我方参加你方组织的</w:t>
      </w:r>
      <w:r w:rsidRPr="00552BBA">
        <w:rPr>
          <w:rFonts w:ascii="宋体" w:hAnsi="宋体" w:cs="宋体" w:hint="eastAsia"/>
          <w:sz w:val="22"/>
          <w:szCs w:val="22"/>
          <w:u w:val="single"/>
        </w:rPr>
        <w:t xml:space="preserve"> 瓯江北口大桥突发事件联合应急演练 （项目编号： </w:t>
      </w:r>
      <w:r w:rsidR="007F0F7D" w:rsidRPr="00552BBA">
        <w:rPr>
          <w:rFonts w:ascii="宋体" w:hAnsi="宋体" w:cs="宋体" w:hint="eastAsia"/>
          <w:sz w:val="22"/>
          <w:szCs w:val="22"/>
          <w:u w:val="single"/>
        </w:rPr>
        <w:t>WGSS-JFJT-Z-2025005</w:t>
      </w:r>
      <w:r w:rsidRPr="00552BBA">
        <w:rPr>
          <w:rFonts w:ascii="宋体" w:hAnsi="宋体" w:cs="宋体" w:hint="eastAsia"/>
          <w:sz w:val="22"/>
          <w:szCs w:val="22"/>
          <w:u w:val="single"/>
        </w:rPr>
        <w:t>）</w:t>
      </w:r>
      <w:r w:rsidRPr="00552BBA">
        <w:rPr>
          <w:rFonts w:ascii="宋体" w:hAnsi="宋体" w:cs="宋体" w:hint="eastAsia"/>
          <w:sz w:val="22"/>
          <w:szCs w:val="22"/>
        </w:rPr>
        <w:t>的国企采购活动，并对此项目进行投标（响应）。</w:t>
      </w:r>
    </w:p>
    <w:p w14:paraId="17FD672E" w14:textId="53BE69C5" w:rsidR="00272CD0" w:rsidRPr="00552BBA" w:rsidRDefault="00000000">
      <w:pPr>
        <w:spacing w:line="360" w:lineRule="auto"/>
        <w:ind w:firstLineChars="200" w:firstLine="440"/>
        <w:rPr>
          <w:rFonts w:ascii="宋体" w:hAnsi="宋体" w:cs="宋体"/>
          <w:sz w:val="22"/>
          <w:szCs w:val="22"/>
        </w:rPr>
      </w:pPr>
      <w:r w:rsidRPr="00552BBA">
        <w:rPr>
          <w:rFonts w:ascii="宋体" w:hAnsi="宋体" w:cs="宋体" w:hint="eastAsia"/>
          <w:sz w:val="22"/>
          <w:szCs w:val="22"/>
        </w:rPr>
        <w:t>我方</w:t>
      </w:r>
      <w:r w:rsidR="00EC25F7">
        <w:rPr>
          <w:rFonts w:ascii="宋体" w:hAnsi="宋体" w:cs="宋体" w:hint="eastAsia"/>
          <w:sz w:val="22"/>
          <w:szCs w:val="22"/>
        </w:rPr>
        <w:t>已</w:t>
      </w:r>
      <w:r w:rsidRPr="00552BBA">
        <w:rPr>
          <w:rFonts w:ascii="宋体" w:hAnsi="宋体" w:cs="宋体" w:hint="eastAsia"/>
          <w:sz w:val="22"/>
          <w:szCs w:val="22"/>
        </w:rPr>
        <w:t>完全明白采购文件的所有条款要求，并重申以下几点：</w:t>
      </w:r>
    </w:p>
    <w:p w14:paraId="6F6C2042" w14:textId="42710820" w:rsidR="00272CD0" w:rsidRPr="00552BBA" w:rsidRDefault="00000000">
      <w:pPr>
        <w:numPr>
          <w:ilvl w:val="0"/>
          <w:numId w:val="44"/>
        </w:numPr>
        <w:spacing w:line="360" w:lineRule="auto"/>
        <w:rPr>
          <w:rFonts w:ascii="宋体" w:hAnsi="宋体" w:cs="宋体"/>
          <w:sz w:val="22"/>
          <w:szCs w:val="22"/>
        </w:rPr>
      </w:pPr>
      <w:r w:rsidRPr="00552BBA">
        <w:rPr>
          <w:rFonts w:ascii="宋体" w:hAnsi="宋体" w:cs="宋体" w:hint="eastAsia"/>
          <w:sz w:val="22"/>
          <w:szCs w:val="22"/>
        </w:rPr>
        <w:t>本</w:t>
      </w:r>
      <w:r w:rsidR="00EE1D2F" w:rsidRPr="00552BBA">
        <w:rPr>
          <w:rFonts w:ascii="宋体" w:hAnsi="宋体" w:cs="宋体" w:hint="eastAsia"/>
          <w:sz w:val="22"/>
          <w:szCs w:val="22"/>
        </w:rPr>
        <w:t>投标文件</w:t>
      </w:r>
      <w:r w:rsidRPr="00552BBA">
        <w:rPr>
          <w:rFonts w:ascii="宋体" w:hAnsi="宋体" w:cs="宋体" w:hint="eastAsia"/>
          <w:sz w:val="22"/>
          <w:szCs w:val="22"/>
        </w:rPr>
        <w:t>的有效期自</w:t>
      </w:r>
      <w:r w:rsidR="00EE1D2F" w:rsidRPr="00552BBA">
        <w:rPr>
          <w:rFonts w:ascii="宋体" w:hAnsi="宋体" w:cs="宋体" w:hint="eastAsia"/>
          <w:sz w:val="22"/>
          <w:szCs w:val="22"/>
        </w:rPr>
        <w:t>投标文件</w:t>
      </w:r>
      <w:r w:rsidRPr="00552BBA">
        <w:rPr>
          <w:rFonts w:ascii="宋体" w:hAnsi="宋体" w:cs="宋体" w:hint="eastAsia"/>
          <w:sz w:val="22"/>
          <w:szCs w:val="22"/>
        </w:rPr>
        <w:t>递交截止时间起90天内有效，如中标，有效期将延至合同终止日为止。</w:t>
      </w:r>
    </w:p>
    <w:p w14:paraId="221E67EF" w14:textId="2B87D809" w:rsidR="00272CD0" w:rsidRPr="00552BBA" w:rsidRDefault="00000000">
      <w:pPr>
        <w:numPr>
          <w:ilvl w:val="0"/>
          <w:numId w:val="44"/>
        </w:numPr>
        <w:spacing w:line="360" w:lineRule="auto"/>
        <w:rPr>
          <w:rFonts w:ascii="宋体" w:hAnsi="宋体" w:cs="宋体"/>
          <w:sz w:val="22"/>
          <w:szCs w:val="22"/>
        </w:rPr>
      </w:pPr>
      <w:r w:rsidRPr="00552BBA">
        <w:rPr>
          <w:rFonts w:ascii="宋体" w:hAnsi="宋体" w:cs="宋体" w:hint="eastAsia"/>
          <w:sz w:val="22"/>
          <w:szCs w:val="22"/>
        </w:rPr>
        <w:t>我方</w:t>
      </w:r>
      <w:r w:rsidR="00EC25F7">
        <w:rPr>
          <w:rFonts w:ascii="宋体" w:hAnsi="宋体" w:cs="宋体" w:hint="eastAsia"/>
          <w:sz w:val="22"/>
          <w:szCs w:val="22"/>
        </w:rPr>
        <w:t>已</w:t>
      </w:r>
      <w:r w:rsidRPr="00552BBA">
        <w:rPr>
          <w:rFonts w:ascii="宋体" w:hAnsi="宋体" w:cs="宋体" w:hint="eastAsia"/>
          <w:sz w:val="22"/>
          <w:szCs w:val="22"/>
        </w:rPr>
        <w:t>详细研究了采购文件的所有内容包括修改书（如有）和所有已提供的参考资料以及有关附件，我方完全理解并同意放弃在此方面提出含糊意见或误解的一切权力。</w:t>
      </w:r>
    </w:p>
    <w:p w14:paraId="0385FB4B" w14:textId="26C94797" w:rsidR="00272CD0" w:rsidRPr="00552BBA" w:rsidRDefault="00000000">
      <w:pPr>
        <w:numPr>
          <w:ilvl w:val="0"/>
          <w:numId w:val="44"/>
        </w:numPr>
        <w:spacing w:line="360" w:lineRule="auto"/>
        <w:rPr>
          <w:rFonts w:ascii="宋体" w:hAnsi="宋体" w:cs="宋体"/>
          <w:sz w:val="22"/>
          <w:szCs w:val="22"/>
        </w:rPr>
      </w:pPr>
      <w:r w:rsidRPr="00552BBA">
        <w:rPr>
          <w:rFonts w:ascii="宋体" w:hAnsi="宋体" w:cs="宋体" w:hint="eastAsia"/>
          <w:sz w:val="22"/>
          <w:szCs w:val="22"/>
        </w:rPr>
        <w:t>我方向贵方提交的所有</w:t>
      </w:r>
      <w:r w:rsidR="00EE1D2F" w:rsidRPr="00552BBA">
        <w:rPr>
          <w:rFonts w:ascii="宋体" w:hAnsi="宋体" w:cs="宋体" w:hint="eastAsia"/>
          <w:sz w:val="22"/>
          <w:szCs w:val="22"/>
        </w:rPr>
        <w:t>投标文件</w:t>
      </w:r>
      <w:r w:rsidRPr="00552BBA">
        <w:rPr>
          <w:rFonts w:ascii="宋体" w:hAnsi="宋体" w:cs="宋体" w:hint="eastAsia"/>
          <w:sz w:val="22"/>
          <w:szCs w:val="22"/>
        </w:rPr>
        <w:t>、资料都是准确的和真实的，并承诺对其真实性与合法性负责。</w:t>
      </w:r>
    </w:p>
    <w:p w14:paraId="460619F4" w14:textId="77777777" w:rsidR="00272CD0" w:rsidRPr="00552BBA" w:rsidRDefault="00000000">
      <w:pPr>
        <w:numPr>
          <w:ilvl w:val="0"/>
          <w:numId w:val="44"/>
        </w:numPr>
        <w:spacing w:line="360" w:lineRule="auto"/>
        <w:rPr>
          <w:rFonts w:ascii="宋体" w:hAnsi="宋体" w:cs="宋体"/>
          <w:sz w:val="22"/>
          <w:szCs w:val="22"/>
        </w:rPr>
      </w:pPr>
      <w:r w:rsidRPr="00552BBA">
        <w:rPr>
          <w:rFonts w:ascii="宋体" w:hAnsi="宋体" w:cs="宋体" w:hint="eastAsia"/>
          <w:sz w:val="22"/>
          <w:szCs w:val="22"/>
        </w:rPr>
        <w:t>我方同意提供按照贵方可能要求的与投标有关的一切数据或资料；若贵方需要，我方愿意提供我方作出的一切承诺的证明材料。</w:t>
      </w:r>
    </w:p>
    <w:p w14:paraId="731E77D6" w14:textId="77777777" w:rsidR="00272CD0" w:rsidRPr="00552BBA" w:rsidRDefault="00000000">
      <w:pPr>
        <w:numPr>
          <w:ilvl w:val="0"/>
          <w:numId w:val="44"/>
        </w:numPr>
        <w:spacing w:line="360" w:lineRule="auto"/>
        <w:rPr>
          <w:rFonts w:ascii="宋体" w:hAnsi="宋体" w:cs="宋体"/>
          <w:sz w:val="22"/>
          <w:szCs w:val="22"/>
        </w:rPr>
      </w:pPr>
      <w:r w:rsidRPr="00552BBA">
        <w:rPr>
          <w:rFonts w:ascii="宋体" w:hAnsi="宋体" w:cs="宋体" w:hint="eastAsia"/>
          <w:sz w:val="22"/>
          <w:szCs w:val="22"/>
        </w:rPr>
        <w:t>我方明白并愿意在规定的开标时间之后，如我方出现投标供应商须知第14.3款规定的情况之一的，我方投标保证金将被贵方没收。</w:t>
      </w:r>
    </w:p>
    <w:p w14:paraId="72E8308B" w14:textId="4069DD0B" w:rsidR="00272CD0" w:rsidRPr="00552BBA" w:rsidRDefault="00000000">
      <w:pPr>
        <w:numPr>
          <w:ilvl w:val="0"/>
          <w:numId w:val="44"/>
        </w:numPr>
        <w:spacing w:line="360" w:lineRule="auto"/>
        <w:rPr>
          <w:rFonts w:ascii="宋体" w:hAnsi="宋体" w:cs="宋体"/>
          <w:sz w:val="22"/>
          <w:szCs w:val="22"/>
        </w:rPr>
      </w:pPr>
      <w:r w:rsidRPr="00552BBA">
        <w:rPr>
          <w:rFonts w:ascii="宋体" w:hAnsi="宋体" w:cs="宋体" w:hint="eastAsia"/>
          <w:sz w:val="22"/>
          <w:szCs w:val="22"/>
        </w:rPr>
        <w:t>若中标后，将按照规定及时与采购人签订合同，不与采购人订立有悖于采购结果的合同或协议；严格按照采购文件和</w:t>
      </w:r>
      <w:r w:rsidR="00EE1D2F" w:rsidRPr="00552BBA">
        <w:rPr>
          <w:rFonts w:ascii="宋体" w:hAnsi="宋体" w:cs="宋体" w:hint="eastAsia"/>
          <w:sz w:val="22"/>
          <w:szCs w:val="22"/>
        </w:rPr>
        <w:t>投标文件</w:t>
      </w:r>
      <w:r w:rsidRPr="00552BBA">
        <w:rPr>
          <w:rFonts w:ascii="宋体" w:hAnsi="宋体" w:cs="宋体" w:hint="eastAsia"/>
          <w:sz w:val="22"/>
          <w:szCs w:val="22"/>
        </w:rPr>
        <w:t>的规定履行合同，不擅自变更、中止、终止合同，或者拒绝履行合同义务。</w:t>
      </w:r>
    </w:p>
    <w:p w14:paraId="509B429A" w14:textId="77777777" w:rsidR="00272CD0" w:rsidRPr="00552BBA" w:rsidRDefault="00272CD0">
      <w:pPr>
        <w:spacing w:line="360" w:lineRule="auto"/>
        <w:ind w:firstLineChars="350" w:firstLine="770"/>
        <w:rPr>
          <w:rFonts w:ascii="宋体" w:hAnsi="宋体" w:cs="宋体"/>
          <w:sz w:val="22"/>
          <w:szCs w:val="22"/>
          <w:u w:val="single"/>
        </w:rPr>
      </w:pPr>
    </w:p>
    <w:p w14:paraId="6F56DC65"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投标供应商全称（盖单位公章）：</w:t>
      </w:r>
    </w:p>
    <w:p w14:paraId="7251EF59"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单位负责人或授权代表（签字或盖章）：</w:t>
      </w:r>
    </w:p>
    <w:p w14:paraId="4C580F75"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日          期：  年  月  日</w:t>
      </w:r>
    </w:p>
    <w:p w14:paraId="6955EB85" w14:textId="77777777" w:rsidR="00272CD0" w:rsidRPr="00552BBA" w:rsidRDefault="00272CD0">
      <w:pPr>
        <w:pStyle w:val="aff8"/>
        <w:snapToGrid w:val="0"/>
        <w:spacing w:line="360" w:lineRule="auto"/>
        <w:ind w:firstLineChars="1600" w:firstLine="3520"/>
        <w:rPr>
          <w:rFonts w:ascii="宋体" w:eastAsia="宋体" w:hAnsi="宋体" w:cs="宋体"/>
          <w:sz w:val="22"/>
          <w:szCs w:val="22"/>
          <w:u w:val="single"/>
        </w:rPr>
      </w:pPr>
    </w:p>
    <w:p w14:paraId="20393C5D" w14:textId="36BA7296"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u w:val="single"/>
        </w:rPr>
        <w:t>▲不提供此函的</w:t>
      </w:r>
      <w:r w:rsidR="00EE1D2F" w:rsidRPr="00552BBA">
        <w:rPr>
          <w:rFonts w:ascii="宋体" w:hAnsi="宋体" w:cs="宋体" w:hint="eastAsia"/>
          <w:b/>
          <w:bCs/>
          <w:sz w:val="22"/>
          <w:szCs w:val="22"/>
          <w:u w:val="single"/>
        </w:rPr>
        <w:t>投标文件</w:t>
      </w:r>
      <w:r w:rsidRPr="00552BBA">
        <w:rPr>
          <w:rFonts w:ascii="宋体" w:hAnsi="宋体" w:cs="宋体" w:hint="eastAsia"/>
          <w:b/>
          <w:bCs/>
          <w:sz w:val="22"/>
          <w:szCs w:val="22"/>
          <w:u w:val="single"/>
        </w:rPr>
        <w:t>将被视为未实质性响应采购文件，其投标无效。</w:t>
      </w:r>
      <w:bookmarkStart w:id="205" w:name="_Toc223717613"/>
      <w:bookmarkStart w:id="206" w:name="_Toc217460694"/>
      <w:bookmarkStart w:id="207" w:name="_Toc227057042"/>
      <w:bookmarkStart w:id="208" w:name="_Toc223933230"/>
      <w:bookmarkStart w:id="209" w:name="_Toc227489896"/>
      <w:bookmarkStart w:id="210" w:name="_Toc227056855"/>
      <w:bookmarkStart w:id="211" w:name="_Toc215415539"/>
      <w:bookmarkStart w:id="212" w:name="_Toc219538622"/>
      <w:bookmarkStart w:id="213" w:name="_Toc218041735"/>
      <w:bookmarkStart w:id="214" w:name="_Toc216667829"/>
      <w:r w:rsidRPr="00552BBA">
        <w:rPr>
          <w:rFonts w:ascii="宋体" w:hAnsi="宋体" w:cs="宋体" w:hint="eastAsia"/>
          <w:b/>
          <w:bCs/>
          <w:sz w:val="22"/>
          <w:szCs w:val="22"/>
        </w:rPr>
        <w:br w:type="page"/>
      </w:r>
      <w:r w:rsidRPr="00552BBA">
        <w:rPr>
          <w:rFonts w:ascii="宋体" w:hAnsi="宋体" w:cs="宋体" w:hint="eastAsia"/>
          <w:b/>
          <w:bCs/>
          <w:sz w:val="22"/>
          <w:szCs w:val="22"/>
        </w:rPr>
        <w:lastRenderedPageBreak/>
        <w:t>附件四</w:t>
      </w:r>
    </w:p>
    <w:p w14:paraId="4ECD769A" w14:textId="77777777" w:rsidR="00272CD0" w:rsidRPr="00552BBA" w:rsidRDefault="00000000">
      <w:pPr>
        <w:spacing w:line="460" w:lineRule="exact"/>
        <w:jc w:val="center"/>
        <w:rPr>
          <w:rFonts w:ascii="宋体" w:hAnsi="宋体" w:cs="宋体"/>
          <w:b/>
          <w:bCs/>
          <w:sz w:val="28"/>
          <w:szCs w:val="28"/>
        </w:rPr>
      </w:pPr>
      <w:r w:rsidRPr="00552BBA">
        <w:rPr>
          <w:rFonts w:ascii="宋体" w:hAnsi="宋体" w:cs="宋体" w:hint="eastAsia"/>
          <w:b/>
          <w:bCs/>
          <w:sz w:val="28"/>
          <w:szCs w:val="28"/>
        </w:rPr>
        <w:t>资格证明文件</w:t>
      </w:r>
    </w:p>
    <w:p w14:paraId="3B4BE257" w14:textId="77777777" w:rsidR="00272CD0" w:rsidRPr="00552BBA" w:rsidRDefault="00272CD0">
      <w:pPr>
        <w:spacing w:line="460" w:lineRule="exact"/>
        <w:jc w:val="center"/>
        <w:rPr>
          <w:rFonts w:ascii="宋体" w:hAnsi="宋体" w:cs="宋体"/>
          <w:sz w:val="28"/>
          <w:szCs w:val="28"/>
        </w:rPr>
      </w:pPr>
    </w:p>
    <w:p w14:paraId="6936E8C3" w14:textId="77777777" w:rsidR="00272CD0" w:rsidRPr="00552BBA" w:rsidRDefault="00000000">
      <w:pPr>
        <w:numPr>
          <w:ilvl w:val="2"/>
          <w:numId w:val="45"/>
        </w:numPr>
        <w:tabs>
          <w:tab w:val="left" w:pos="0"/>
        </w:tabs>
        <w:spacing w:line="400" w:lineRule="exact"/>
        <w:ind w:left="0" w:firstLine="0"/>
        <w:jc w:val="center"/>
        <w:rPr>
          <w:rFonts w:ascii="宋体" w:hAnsi="宋体" w:cs="宋体"/>
          <w:b/>
          <w:bCs/>
          <w:sz w:val="24"/>
          <w:szCs w:val="24"/>
        </w:rPr>
      </w:pPr>
      <w:r w:rsidRPr="00552BBA">
        <w:rPr>
          <w:rFonts w:ascii="宋体" w:hAnsi="宋体" w:cs="宋体" w:hint="eastAsia"/>
          <w:b/>
          <w:bCs/>
          <w:sz w:val="24"/>
          <w:szCs w:val="24"/>
        </w:rPr>
        <w:t>单位负责人授权书</w:t>
      </w:r>
    </w:p>
    <w:p w14:paraId="7A8C73C7" w14:textId="77777777" w:rsidR="00272CD0" w:rsidRPr="00552BBA" w:rsidRDefault="00272CD0">
      <w:pPr>
        <w:spacing w:line="420" w:lineRule="exact"/>
        <w:rPr>
          <w:rFonts w:ascii="宋体" w:hAnsi="宋体" w:cs="宋体"/>
          <w:sz w:val="22"/>
          <w:szCs w:val="22"/>
        </w:rPr>
      </w:pPr>
    </w:p>
    <w:p w14:paraId="79428B8E" w14:textId="77777777" w:rsidR="00272CD0" w:rsidRPr="00552BBA" w:rsidRDefault="00000000">
      <w:pPr>
        <w:spacing w:line="420" w:lineRule="exact"/>
        <w:rPr>
          <w:rFonts w:ascii="宋体" w:hAnsi="宋体" w:cs="宋体"/>
          <w:sz w:val="22"/>
          <w:szCs w:val="22"/>
        </w:rPr>
      </w:pPr>
      <w:r w:rsidRPr="00552BBA">
        <w:rPr>
          <w:rFonts w:ascii="宋体" w:hAnsi="宋体" w:cs="宋体" w:hint="eastAsia"/>
          <w:sz w:val="22"/>
          <w:szCs w:val="22"/>
        </w:rPr>
        <w:t>温州市高速公路运营管理有限公司</w:t>
      </w:r>
    </w:p>
    <w:p w14:paraId="08F0C6F1" w14:textId="77777777" w:rsidR="00272CD0" w:rsidRPr="00552BBA" w:rsidRDefault="00000000">
      <w:pPr>
        <w:spacing w:line="420" w:lineRule="exact"/>
        <w:rPr>
          <w:rFonts w:ascii="宋体" w:hAnsi="宋体" w:cs="宋体"/>
          <w:sz w:val="22"/>
          <w:szCs w:val="22"/>
        </w:rPr>
      </w:pPr>
      <w:r w:rsidRPr="00552BBA">
        <w:rPr>
          <w:rFonts w:ascii="宋体" w:hAnsi="宋体" w:cs="宋体" w:hint="eastAsia"/>
          <w:sz w:val="22"/>
          <w:szCs w:val="22"/>
        </w:rPr>
        <w:t>浙江浙瓯项目管理有限公司：</w:t>
      </w:r>
    </w:p>
    <w:p w14:paraId="180CC4E0" w14:textId="04FAA949" w:rsidR="00272CD0" w:rsidRPr="00552BBA" w:rsidRDefault="00000000">
      <w:pPr>
        <w:spacing w:line="460" w:lineRule="exact"/>
        <w:ind w:firstLineChars="250" w:firstLine="550"/>
        <w:rPr>
          <w:rFonts w:ascii="宋体" w:hAnsi="宋体" w:cs="宋体"/>
          <w:sz w:val="22"/>
          <w:szCs w:val="22"/>
        </w:rPr>
      </w:pPr>
      <w:r w:rsidRPr="00552BBA">
        <w:rPr>
          <w:rFonts w:ascii="宋体" w:hAnsi="宋体" w:cs="宋体" w:hint="eastAsia"/>
          <w:sz w:val="22"/>
          <w:szCs w:val="22"/>
          <w:lang w:bidi="ar"/>
        </w:rPr>
        <w:t>兹授权</w:t>
      </w:r>
      <w:r w:rsidRPr="00552BBA">
        <w:rPr>
          <w:rFonts w:ascii="宋体" w:hAnsi="宋体" w:cs="宋体" w:hint="eastAsia"/>
          <w:sz w:val="22"/>
          <w:szCs w:val="22"/>
          <w:u w:val="single"/>
          <w:lang w:bidi="ar"/>
        </w:rPr>
        <w:t xml:space="preserve">  （全权代表姓名）  </w:t>
      </w:r>
      <w:r w:rsidRPr="00552BBA">
        <w:rPr>
          <w:rFonts w:ascii="宋体" w:hAnsi="宋体" w:cs="宋体" w:hint="eastAsia"/>
          <w:sz w:val="22"/>
          <w:szCs w:val="22"/>
          <w:lang w:bidi="ar"/>
        </w:rPr>
        <w:t>，身份证号码：</w:t>
      </w:r>
      <w:r w:rsidRPr="00552BBA">
        <w:rPr>
          <w:rFonts w:ascii="宋体" w:hAnsi="宋体" w:cs="宋体" w:hint="eastAsia"/>
          <w:sz w:val="22"/>
          <w:szCs w:val="22"/>
          <w:u w:val="single"/>
          <w:lang w:bidi="ar"/>
        </w:rPr>
        <w:t xml:space="preserve">          </w:t>
      </w:r>
      <w:r w:rsidRPr="00552BBA">
        <w:rPr>
          <w:rFonts w:ascii="宋体" w:hAnsi="宋体" w:cs="宋体" w:hint="eastAsia"/>
          <w:sz w:val="22"/>
          <w:szCs w:val="22"/>
          <w:lang w:bidi="ar"/>
        </w:rPr>
        <w:t>，手机：</w:t>
      </w:r>
      <w:r w:rsidRPr="00552BBA">
        <w:rPr>
          <w:rFonts w:ascii="宋体" w:hAnsi="宋体" w:cs="宋体" w:hint="eastAsia"/>
          <w:sz w:val="22"/>
          <w:szCs w:val="22"/>
          <w:u w:val="single"/>
          <w:lang w:bidi="ar"/>
        </w:rPr>
        <w:t xml:space="preserve">        </w:t>
      </w:r>
      <w:r w:rsidRPr="00552BBA">
        <w:rPr>
          <w:rFonts w:ascii="宋体" w:hAnsi="宋体" w:cs="宋体" w:hint="eastAsia"/>
          <w:sz w:val="22"/>
          <w:szCs w:val="22"/>
          <w:lang w:bidi="ar"/>
        </w:rPr>
        <w:t>，所在单位：</w:t>
      </w:r>
      <w:r w:rsidRPr="00552BBA">
        <w:rPr>
          <w:rFonts w:ascii="宋体" w:hAnsi="宋体" w:cs="宋体" w:hint="eastAsia"/>
          <w:sz w:val="22"/>
          <w:szCs w:val="22"/>
          <w:u w:val="single"/>
          <w:lang w:bidi="ar"/>
        </w:rPr>
        <w:t xml:space="preserve">             </w:t>
      </w:r>
      <w:r w:rsidRPr="00552BBA">
        <w:rPr>
          <w:rFonts w:ascii="宋体" w:hAnsi="宋体" w:cs="宋体" w:hint="eastAsia"/>
          <w:sz w:val="22"/>
          <w:szCs w:val="22"/>
          <w:lang w:bidi="ar"/>
        </w:rPr>
        <w:t>，为我方全权代表，</w:t>
      </w:r>
      <w:r w:rsidRPr="00552BBA">
        <w:rPr>
          <w:rFonts w:ascii="宋体" w:hAnsi="宋体" w:cs="宋体" w:hint="eastAsia"/>
          <w:sz w:val="22"/>
          <w:szCs w:val="22"/>
        </w:rPr>
        <w:t>参加贵处组织的</w:t>
      </w:r>
      <w:r w:rsidRPr="00552BBA">
        <w:rPr>
          <w:rFonts w:ascii="宋体" w:hAnsi="宋体" w:cs="宋体" w:hint="eastAsia"/>
          <w:sz w:val="22"/>
          <w:szCs w:val="22"/>
          <w:u w:val="single"/>
        </w:rPr>
        <w:t xml:space="preserve"> 瓯江北口大桥突发事件联合应急演练 （项目编号： </w:t>
      </w:r>
      <w:r w:rsidR="007F0F7D" w:rsidRPr="00552BBA">
        <w:rPr>
          <w:rFonts w:ascii="宋体" w:hAnsi="宋体" w:cs="宋体" w:hint="eastAsia"/>
          <w:sz w:val="22"/>
          <w:szCs w:val="22"/>
          <w:u w:val="single"/>
        </w:rPr>
        <w:t>WGSS-JFJT-Z-2025005</w:t>
      </w:r>
      <w:r w:rsidRPr="00552BBA">
        <w:rPr>
          <w:rFonts w:ascii="宋体" w:hAnsi="宋体" w:cs="宋体" w:hint="eastAsia"/>
          <w:sz w:val="22"/>
          <w:szCs w:val="22"/>
          <w:u w:val="single"/>
        </w:rPr>
        <w:t>）</w:t>
      </w:r>
      <w:r w:rsidRPr="00552BBA">
        <w:rPr>
          <w:rFonts w:ascii="宋体" w:hAnsi="宋体" w:cs="宋体" w:hint="eastAsia"/>
          <w:sz w:val="22"/>
          <w:szCs w:val="22"/>
        </w:rPr>
        <w:t>的采购活动。投标供应商</w:t>
      </w:r>
      <w:r w:rsidRPr="00552BBA">
        <w:rPr>
          <w:rFonts w:ascii="宋体" w:hAnsi="宋体" w:cs="宋体" w:hint="eastAsia"/>
          <w:sz w:val="22"/>
          <w:szCs w:val="22"/>
          <w:lang w:bidi="ar"/>
        </w:rPr>
        <w:t>代表在投标过程中所签署的一切文件和处理与之有关的一切事务，我方均予以认可并对此承担责任。</w:t>
      </w:r>
    </w:p>
    <w:p w14:paraId="3CE97721" w14:textId="77777777" w:rsidR="00272CD0" w:rsidRPr="00552BBA" w:rsidRDefault="00272CD0">
      <w:pPr>
        <w:spacing w:line="460" w:lineRule="exact"/>
        <w:ind w:firstLine="2955"/>
        <w:rPr>
          <w:rFonts w:ascii="宋体" w:hAnsi="宋体" w:cs="宋体"/>
          <w:sz w:val="22"/>
          <w:szCs w:val="22"/>
        </w:rPr>
      </w:pPr>
    </w:p>
    <w:p w14:paraId="638BF7D7" w14:textId="77777777" w:rsidR="00272CD0" w:rsidRPr="00552BBA" w:rsidRDefault="00272CD0">
      <w:pPr>
        <w:spacing w:line="460" w:lineRule="exact"/>
        <w:ind w:firstLine="2955"/>
        <w:rPr>
          <w:rFonts w:ascii="宋体" w:hAnsi="宋体" w:cs="宋体"/>
          <w:sz w:val="22"/>
          <w:szCs w:val="22"/>
        </w:rPr>
      </w:pPr>
    </w:p>
    <w:p w14:paraId="0BAFDE8E" w14:textId="77777777" w:rsidR="00272CD0" w:rsidRPr="00552BBA" w:rsidRDefault="00000000">
      <w:pPr>
        <w:spacing w:line="460" w:lineRule="exact"/>
        <w:ind w:firstLineChars="1805" w:firstLine="3971"/>
        <w:rPr>
          <w:rFonts w:ascii="宋体" w:hAnsi="宋体" w:cs="宋体"/>
          <w:sz w:val="22"/>
          <w:szCs w:val="22"/>
        </w:rPr>
      </w:pPr>
      <w:r w:rsidRPr="00552BBA">
        <w:rPr>
          <w:rFonts w:ascii="宋体" w:hAnsi="宋体" w:cs="宋体" w:hint="eastAsia"/>
          <w:sz w:val="22"/>
          <w:szCs w:val="22"/>
        </w:rPr>
        <w:t>单位负责人 (签字或盖章)：</w:t>
      </w:r>
    </w:p>
    <w:p w14:paraId="74F9B331" w14:textId="77777777" w:rsidR="00272CD0" w:rsidRPr="00552BBA" w:rsidRDefault="00000000">
      <w:pPr>
        <w:spacing w:line="460" w:lineRule="exact"/>
        <w:ind w:firstLine="2955"/>
        <w:rPr>
          <w:rFonts w:ascii="宋体" w:hAnsi="宋体" w:cs="宋体"/>
          <w:sz w:val="22"/>
          <w:szCs w:val="22"/>
        </w:rPr>
      </w:pPr>
      <w:r w:rsidRPr="00552BBA">
        <w:rPr>
          <w:rFonts w:ascii="宋体" w:hAnsi="宋体" w:cs="宋体" w:hint="eastAsia"/>
          <w:sz w:val="22"/>
          <w:szCs w:val="22"/>
        </w:rPr>
        <w:t xml:space="preserve">         投标供应商全称（盖单位公章）：</w:t>
      </w:r>
    </w:p>
    <w:p w14:paraId="2A5C5530" w14:textId="77777777" w:rsidR="00272CD0" w:rsidRPr="00552BBA" w:rsidRDefault="00000000">
      <w:pPr>
        <w:spacing w:line="460" w:lineRule="exact"/>
        <w:ind w:firstLine="2955"/>
        <w:rPr>
          <w:rFonts w:ascii="宋体" w:hAnsi="宋体" w:cs="宋体"/>
          <w:sz w:val="22"/>
          <w:szCs w:val="22"/>
        </w:rPr>
      </w:pPr>
      <w:r w:rsidRPr="00552BBA">
        <w:rPr>
          <w:rFonts w:ascii="宋体" w:hAnsi="宋体" w:cs="宋体" w:hint="eastAsia"/>
          <w:sz w:val="22"/>
          <w:szCs w:val="22"/>
        </w:rPr>
        <w:t xml:space="preserve">         日期：     年    月   日</w:t>
      </w:r>
    </w:p>
    <w:p w14:paraId="333CEBFA" w14:textId="77777777" w:rsidR="00272CD0" w:rsidRPr="00552BBA" w:rsidRDefault="00000000">
      <w:pPr>
        <w:spacing w:line="460" w:lineRule="exact"/>
        <w:rPr>
          <w:rFonts w:ascii="宋体" w:hAnsi="宋体" w:cs="宋体"/>
          <w:sz w:val="22"/>
          <w:szCs w:val="22"/>
        </w:rPr>
      </w:pPr>
      <w:r w:rsidRPr="00552BBA">
        <w:rPr>
          <w:rFonts w:ascii="宋体" w:hAnsi="宋体" w:cs="宋体" w:hint="eastAsia"/>
          <w:sz w:val="22"/>
          <w:szCs w:val="22"/>
        </w:rPr>
        <w:t>附：</w:t>
      </w:r>
    </w:p>
    <w:p w14:paraId="4335B1FB" w14:textId="77777777" w:rsidR="00272CD0" w:rsidRPr="00552BBA" w:rsidRDefault="00000000">
      <w:pPr>
        <w:spacing w:line="460" w:lineRule="exact"/>
        <w:ind w:firstLineChars="100" w:firstLine="220"/>
        <w:rPr>
          <w:rFonts w:ascii="宋体" w:hAnsi="宋体" w:cs="宋体"/>
          <w:sz w:val="22"/>
          <w:szCs w:val="22"/>
        </w:rPr>
      </w:pPr>
      <w:r w:rsidRPr="00552BBA">
        <w:rPr>
          <w:rFonts w:ascii="宋体" w:hAnsi="宋体" w:cs="宋体" w:hint="eastAsia"/>
          <w:sz w:val="22"/>
          <w:szCs w:val="22"/>
        </w:rPr>
        <w:t>单位负责人有效期内的身份证正反面电子件：</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52BBA" w:rsidRPr="00552BBA" w14:paraId="6E3EFE16"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7DF9D40E" w14:textId="77777777" w:rsidR="00272CD0" w:rsidRPr="00552BBA" w:rsidRDefault="00272CD0">
            <w:pPr>
              <w:spacing w:line="360" w:lineRule="auto"/>
              <w:jc w:val="left"/>
              <w:rPr>
                <w:rFonts w:ascii="宋体" w:hAnsi="宋体" w:cs="宋体"/>
                <w:sz w:val="24"/>
              </w:rPr>
            </w:pPr>
          </w:p>
          <w:p w14:paraId="7449102C" w14:textId="77777777" w:rsidR="00272CD0" w:rsidRPr="00552BBA" w:rsidRDefault="00272CD0">
            <w:pPr>
              <w:spacing w:line="360" w:lineRule="auto"/>
              <w:jc w:val="left"/>
              <w:rPr>
                <w:rFonts w:ascii="宋体" w:hAnsi="宋体" w:cs="宋体"/>
                <w:sz w:val="24"/>
              </w:rPr>
            </w:pPr>
          </w:p>
          <w:p w14:paraId="31FE6830" w14:textId="77777777" w:rsidR="00272CD0" w:rsidRPr="00552BBA" w:rsidRDefault="00272CD0">
            <w:pPr>
              <w:spacing w:line="360" w:lineRule="auto"/>
              <w:jc w:val="left"/>
              <w:rPr>
                <w:rFonts w:ascii="宋体" w:hAnsi="宋体" w:cs="宋体"/>
                <w:sz w:val="24"/>
              </w:rPr>
            </w:pPr>
          </w:p>
        </w:tc>
        <w:tc>
          <w:tcPr>
            <w:tcW w:w="4536" w:type="dxa"/>
            <w:tcBorders>
              <w:top w:val="single" w:sz="4" w:space="0" w:color="000000"/>
              <w:left w:val="nil"/>
              <w:bottom w:val="single" w:sz="4" w:space="0" w:color="000000"/>
              <w:right w:val="single" w:sz="4" w:space="0" w:color="000000"/>
            </w:tcBorders>
          </w:tcPr>
          <w:p w14:paraId="07EFCB30" w14:textId="77777777" w:rsidR="00272CD0" w:rsidRPr="00552BBA" w:rsidRDefault="00272CD0">
            <w:pPr>
              <w:spacing w:line="360" w:lineRule="auto"/>
              <w:jc w:val="left"/>
              <w:rPr>
                <w:rFonts w:ascii="宋体" w:hAnsi="宋体" w:cs="宋体"/>
                <w:sz w:val="24"/>
              </w:rPr>
            </w:pPr>
          </w:p>
          <w:p w14:paraId="1552AA6F" w14:textId="77777777" w:rsidR="00272CD0" w:rsidRPr="00552BBA" w:rsidRDefault="00272CD0">
            <w:pPr>
              <w:spacing w:line="360" w:lineRule="auto"/>
              <w:jc w:val="left"/>
              <w:rPr>
                <w:rFonts w:ascii="宋体" w:hAnsi="宋体" w:cs="宋体"/>
                <w:sz w:val="24"/>
              </w:rPr>
            </w:pPr>
          </w:p>
          <w:p w14:paraId="1F612E6E" w14:textId="77777777" w:rsidR="00272CD0" w:rsidRPr="00552BBA" w:rsidRDefault="00272CD0">
            <w:pPr>
              <w:spacing w:line="360" w:lineRule="auto"/>
              <w:jc w:val="left"/>
              <w:rPr>
                <w:rFonts w:ascii="宋体" w:hAnsi="宋体" w:cs="宋体"/>
                <w:sz w:val="24"/>
              </w:rPr>
            </w:pPr>
          </w:p>
        </w:tc>
      </w:tr>
    </w:tbl>
    <w:p w14:paraId="01A680D1" w14:textId="77777777" w:rsidR="00272CD0" w:rsidRPr="00552BBA" w:rsidRDefault="00000000">
      <w:pPr>
        <w:spacing w:line="460" w:lineRule="exact"/>
        <w:ind w:firstLineChars="100" w:firstLine="220"/>
        <w:rPr>
          <w:rFonts w:ascii="宋体" w:hAnsi="宋体" w:cs="宋体"/>
          <w:sz w:val="22"/>
          <w:szCs w:val="22"/>
        </w:rPr>
      </w:pPr>
      <w:r w:rsidRPr="00552BBA">
        <w:rPr>
          <w:rFonts w:ascii="宋体" w:hAnsi="宋体" w:cs="宋体" w:hint="eastAsia"/>
          <w:sz w:val="22"/>
          <w:szCs w:val="22"/>
        </w:rPr>
        <w:t>全权代表人有效期内的身份证正反面电子件：</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272CD0" w:rsidRPr="00552BBA" w14:paraId="70593253"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6BA877E9" w14:textId="77777777" w:rsidR="00272CD0" w:rsidRPr="00552BBA" w:rsidRDefault="00272CD0">
            <w:pPr>
              <w:spacing w:line="360" w:lineRule="auto"/>
              <w:jc w:val="left"/>
              <w:rPr>
                <w:rFonts w:ascii="宋体" w:hAnsi="宋体" w:cs="宋体"/>
                <w:sz w:val="24"/>
              </w:rPr>
            </w:pPr>
          </w:p>
          <w:p w14:paraId="390D295F" w14:textId="77777777" w:rsidR="00272CD0" w:rsidRPr="00552BBA" w:rsidRDefault="00272CD0">
            <w:pPr>
              <w:spacing w:line="360" w:lineRule="auto"/>
              <w:jc w:val="left"/>
              <w:rPr>
                <w:rFonts w:ascii="宋体" w:hAnsi="宋体" w:cs="宋体"/>
                <w:sz w:val="24"/>
              </w:rPr>
            </w:pPr>
          </w:p>
          <w:p w14:paraId="48F8ECF7" w14:textId="77777777" w:rsidR="00272CD0" w:rsidRPr="00552BBA" w:rsidRDefault="00272CD0">
            <w:pPr>
              <w:spacing w:line="360" w:lineRule="auto"/>
              <w:jc w:val="left"/>
              <w:rPr>
                <w:rFonts w:ascii="宋体" w:hAnsi="宋体" w:cs="宋体"/>
                <w:sz w:val="24"/>
              </w:rPr>
            </w:pPr>
          </w:p>
        </w:tc>
        <w:tc>
          <w:tcPr>
            <w:tcW w:w="4536" w:type="dxa"/>
            <w:tcBorders>
              <w:top w:val="single" w:sz="4" w:space="0" w:color="000000"/>
              <w:left w:val="nil"/>
              <w:bottom w:val="single" w:sz="4" w:space="0" w:color="000000"/>
              <w:right w:val="single" w:sz="4" w:space="0" w:color="000000"/>
            </w:tcBorders>
          </w:tcPr>
          <w:p w14:paraId="10A79633" w14:textId="77777777" w:rsidR="00272CD0" w:rsidRPr="00552BBA" w:rsidRDefault="00272CD0">
            <w:pPr>
              <w:spacing w:line="360" w:lineRule="auto"/>
              <w:jc w:val="left"/>
              <w:rPr>
                <w:rFonts w:ascii="宋体" w:hAnsi="宋体" w:cs="宋体"/>
                <w:sz w:val="24"/>
              </w:rPr>
            </w:pPr>
          </w:p>
          <w:p w14:paraId="0839ED89" w14:textId="77777777" w:rsidR="00272CD0" w:rsidRPr="00552BBA" w:rsidRDefault="00272CD0">
            <w:pPr>
              <w:spacing w:line="360" w:lineRule="auto"/>
              <w:jc w:val="left"/>
              <w:rPr>
                <w:rFonts w:ascii="宋体" w:hAnsi="宋体" w:cs="宋体"/>
                <w:sz w:val="24"/>
              </w:rPr>
            </w:pPr>
          </w:p>
          <w:p w14:paraId="315A4D6E" w14:textId="77777777" w:rsidR="00272CD0" w:rsidRPr="00552BBA" w:rsidRDefault="00272CD0">
            <w:pPr>
              <w:spacing w:line="360" w:lineRule="auto"/>
              <w:jc w:val="left"/>
              <w:rPr>
                <w:rFonts w:ascii="宋体" w:hAnsi="宋体" w:cs="宋体"/>
                <w:sz w:val="24"/>
              </w:rPr>
            </w:pPr>
          </w:p>
        </w:tc>
      </w:tr>
    </w:tbl>
    <w:p w14:paraId="28EC914A" w14:textId="77777777" w:rsidR="00272CD0" w:rsidRPr="00552BBA" w:rsidRDefault="00272CD0">
      <w:pPr>
        <w:spacing w:line="460" w:lineRule="exact"/>
        <w:rPr>
          <w:rFonts w:ascii="宋体" w:hAnsi="宋体" w:cs="宋体"/>
          <w:sz w:val="22"/>
          <w:szCs w:val="22"/>
        </w:rPr>
      </w:pPr>
    </w:p>
    <w:p w14:paraId="168E9688" w14:textId="77777777" w:rsidR="00272CD0" w:rsidRPr="00552BBA" w:rsidRDefault="00000000">
      <w:pPr>
        <w:spacing w:line="460" w:lineRule="exact"/>
        <w:rPr>
          <w:rFonts w:ascii="宋体" w:hAnsi="宋体" w:cs="宋体"/>
          <w:b/>
          <w:bCs/>
          <w:sz w:val="22"/>
          <w:szCs w:val="22"/>
        </w:rPr>
      </w:pPr>
      <w:r w:rsidRPr="00552BBA">
        <w:rPr>
          <w:rFonts w:ascii="宋体" w:hAnsi="宋体" w:cs="宋体" w:hint="eastAsia"/>
          <w:b/>
          <w:bCs/>
          <w:sz w:val="22"/>
          <w:szCs w:val="22"/>
        </w:rPr>
        <w:t xml:space="preserve">说明： </w:t>
      </w:r>
    </w:p>
    <w:p w14:paraId="7731A04B" w14:textId="77777777" w:rsidR="00272CD0" w:rsidRPr="00552BBA" w:rsidRDefault="00000000">
      <w:pPr>
        <w:spacing w:line="460" w:lineRule="exact"/>
        <w:rPr>
          <w:rFonts w:ascii="宋体" w:hAnsi="宋体" w:cs="宋体"/>
          <w:b/>
          <w:bCs/>
          <w:sz w:val="22"/>
          <w:szCs w:val="22"/>
        </w:rPr>
      </w:pPr>
      <w:r w:rsidRPr="00552BBA">
        <w:rPr>
          <w:rFonts w:ascii="宋体" w:hAnsi="宋体" w:cs="宋体" w:hint="eastAsia"/>
          <w:b/>
          <w:bCs/>
          <w:sz w:val="22"/>
          <w:szCs w:val="22"/>
        </w:rPr>
        <w:t>1、若投标供应商代表为单位负责人授权的委托代理人，应提供本授权书；</w:t>
      </w:r>
    </w:p>
    <w:p w14:paraId="45DF42A0" w14:textId="77777777" w:rsidR="00272CD0" w:rsidRPr="00552BBA" w:rsidRDefault="00000000">
      <w:pPr>
        <w:spacing w:line="460" w:lineRule="exact"/>
        <w:rPr>
          <w:rFonts w:ascii="宋体" w:hAnsi="宋体" w:cs="宋体"/>
          <w:b/>
          <w:bCs/>
          <w:sz w:val="22"/>
          <w:szCs w:val="22"/>
        </w:rPr>
        <w:sectPr w:rsidR="00272CD0" w:rsidRPr="00552BBA">
          <w:headerReference w:type="default" r:id="rId11"/>
          <w:footerReference w:type="default" r:id="rId12"/>
          <w:footerReference w:type="first" r:id="rId13"/>
          <w:pgSz w:w="11906" w:h="16838"/>
          <w:pgMar w:top="1134" w:right="1134" w:bottom="1134" w:left="1134" w:header="851" w:footer="851" w:gutter="0"/>
          <w:pgNumType w:start="1"/>
          <w:cols w:space="720"/>
          <w:titlePg/>
          <w:docGrid w:linePitch="312"/>
        </w:sectPr>
      </w:pPr>
      <w:r w:rsidRPr="00552BBA">
        <w:rPr>
          <w:rFonts w:ascii="宋体" w:hAnsi="宋体" w:cs="宋体" w:hint="eastAsia"/>
          <w:b/>
          <w:bCs/>
          <w:sz w:val="22"/>
          <w:szCs w:val="22"/>
        </w:rPr>
        <w:t>2、若投标供应商代表为单位负责人，应在此项下提交其身份证正反面复印件，可不提供本授权书。</w:t>
      </w:r>
    </w:p>
    <w:p w14:paraId="210BC4D3" w14:textId="77777777" w:rsidR="00272CD0" w:rsidRPr="00552BBA" w:rsidRDefault="00000000">
      <w:pPr>
        <w:numPr>
          <w:ilvl w:val="2"/>
          <w:numId w:val="45"/>
        </w:numPr>
        <w:tabs>
          <w:tab w:val="left" w:pos="0"/>
        </w:tabs>
        <w:spacing w:line="400" w:lineRule="exact"/>
        <w:ind w:left="0" w:firstLine="0"/>
        <w:jc w:val="center"/>
        <w:rPr>
          <w:rFonts w:ascii="宋体" w:hAnsi="宋体" w:cs="宋体"/>
          <w:b/>
          <w:bCs/>
          <w:sz w:val="24"/>
          <w:szCs w:val="24"/>
        </w:rPr>
      </w:pPr>
      <w:r w:rsidRPr="00552BBA">
        <w:rPr>
          <w:rFonts w:ascii="宋体" w:hAnsi="宋体" w:cs="宋体" w:hint="eastAsia"/>
          <w:b/>
          <w:bCs/>
          <w:sz w:val="24"/>
          <w:szCs w:val="24"/>
        </w:rPr>
        <w:lastRenderedPageBreak/>
        <w:t>资格声明书</w:t>
      </w:r>
    </w:p>
    <w:p w14:paraId="5B8A9E2E" w14:textId="77777777" w:rsidR="00272CD0" w:rsidRPr="00552BBA" w:rsidRDefault="00272CD0">
      <w:pPr>
        <w:widowControl/>
        <w:jc w:val="left"/>
        <w:rPr>
          <w:rFonts w:ascii="宋体" w:hAnsi="宋体" w:cs="宋体"/>
        </w:rPr>
      </w:pPr>
    </w:p>
    <w:p w14:paraId="6FE32825" w14:textId="77777777" w:rsidR="00272CD0" w:rsidRPr="00552BBA" w:rsidRDefault="00000000">
      <w:pPr>
        <w:pStyle w:val="aff8"/>
        <w:spacing w:line="360" w:lineRule="auto"/>
        <w:rPr>
          <w:rFonts w:ascii="宋体" w:eastAsia="宋体" w:hAnsi="宋体" w:cs="宋体"/>
          <w:sz w:val="22"/>
          <w:szCs w:val="22"/>
        </w:rPr>
      </w:pPr>
      <w:r w:rsidRPr="00552BBA">
        <w:rPr>
          <w:rFonts w:ascii="宋体" w:eastAsia="宋体" w:hAnsi="宋体" w:cs="宋体" w:hint="eastAsia"/>
          <w:sz w:val="22"/>
          <w:szCs w:val="22"/>
        </w:rPr>
        <w:t>温州市高速公路运营管理有限公司：</w:t>
      </w:r>
    </w:p>
    <w:p w14:paraId="788800AF" w14:textId="77777777" w:rsidR="00272CD0" w:rsidRPr="00552BBA" w:rsidRDefault="00000000">
      <w:pPr>
        <w:pStyle w:val="aff8"/>
        <w:spacing w:line="360" w:lineRule="auto"/>
        <w:rPr>
          <w:rFonts w:ascii="宋体" w:eastAsia="宋体" w:hAnsi="宋体" w:cs="宋体"/>
          <w:sz w:val="22"/>
          <w:szCs w:val="22"/>
        </w:rPr>
      </w:pPr>
      <w:r w:rsidRPr="00552BBA">
        <w:rPr>
          <w:rFonts w:ascii="宋体" w:eastAsia="宋体" w:hAnsi="宋体" w:cs="宋体" w:hint="eastAsia"/>
          <w:sz w:val="22"/>
          <w:szCs w:val="22"/>
        </w:rPr>
        <w:t>浙江浙瓯项目管理有限公司：</w:t>
      </w:r>
    </w:p>
    <w:p w14:paraId="148F337C"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我方此次参加本项目采购活动，郑重承诺：</w:t>
      </w:r>
    </w:p>
    <w:p w14:paraId="54B6E3E7"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（一）满足《温州市市属国有企业采购管理办法》第十八条规定对投标供应商的基本资格条件：</w:t>
      </w:r>
    </w:p>
    <w:p w14:paraId="0751F62E"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1、具有独立承担民事责任的能力；</w:t>
      </w:r>
    </w:p>
    <w:p w14:paraId="6E5DED58"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2、具有良好的商业信誉和健全的财务会计制度；</w:t>
      </w:r>
    </w:p>
    <w:p w14:paraId="2467305F"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3、具有履行合同所必需的设备和专业技术、售后保障等能力；</w:t>
      </w:r>
    </w:p>
    <w:p w14:paraId="25B77977"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4、有依法缴纳税收和社会保障资金的良好记录；</w:t>
      </w:r>
    </w:p>
    <w:p w14:paraId="0ABB929D"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5、参加采购、招投标等活动前三年内，在经营活动中没有重大违法记录、严重失信行为和行贿记录；</w:t>
      </w:r>
    </w:p>
    <w:p w14:paraId="58F45658"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6、法律、行政法规规定的其他条件。</w:t>
      </w:r>
    </w:p>
    <w:p w14:paraId="30A1487C"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（二）未被信用中国（www.creditchina.gov.cn)列入失信被执行人、重大税收违法案件当事人名单。</w:t>
      </w:r>
    </w:p>
    <w:p w14:paraId="366680B5"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（三）不存在以下情况：</w:t>
      </w:r>
    </w:p>
    <w:p w14:paraId="15647A6C"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1、单位负责人为同一人或者存在直接控股、管理关系的不同供应商参加同一合同项下的国企采购活动的；</w:t>
      </w:r>
    </w:p>
    <w:p w14:paraId="4AB92C78"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bCs/>
          <w:sz w:val="22"/>
          <w:szCs w:val="22"/>
        </w:rPr>
        <w:t>2、恶意串通、妨碍其他投标供应商的竞争行为、损害采购人或者其他投标供应商的合法权益情形的；</w:t>
      </w:r>
    </w:p>
    <w:p w14:paraId="3CEBCA04" w14:textId="77777777" w:rsidR="00272CD0" w:rsidRPr="00552BBA" w:rsidRDefault="00000000">
      <w:pPr>
        <w:pStyle w:val="aff8"/>
        <w:spacing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3、采购文件第一部分投标供应商须知23.6款“</w:t>
      </w:r>
      <w:r w:rsidRPr="00552BBA">
        <w:rPr>
          <w:rFonts w:ascii="宋体" w:eastAsia="宋体" w:hAnsi="宋体" w:cs="宋体" w:hint="eastAsia"/>
          <w:b/>
          <w:bCs/>
          <w:sz w:val="22"/>
          <w:szCs w:val="22"/>
          <w:u w:val="single"/>
        </w:rPr>
        <w:t>有下列情形之一的，视为投标供应商串通投标，其投标无效</w:t>
      </w:r>
      <w:r w:rsidRPr="00552BBA">
        <w:rPr>
          <w:rFonts w:ascii="宋体" w:eastAsia="宋体" w:hAnsi="宋体" w:cs="宋体" w:hint="eastAsia"/>
          <w:sz w:val="22"/>
          <w:szCs w:val="22"/>
        </w:rPr>
        <w:t>”中任意情形之一。</w:t>
      </w:r>
    </w:p>
    <w:p w14:paraId="3CB1CDCD" w14:textId="77777777" w:rsidR="00272CD0" w:rsidRPr="00552BBA" w:rsidRDefault="00000000">
      <w:pPr>
        <w:spacing w:line="360" w:lineRule="auto"/>
        <w:rPr>
          <w:rFonts w:ascii="宋体" w:hAnsi="宋体" w:cs="宋体"/>
          <w:b/>
          <w:sz w:val="22"/>
          <w:szCs w:val="22"/>
        </w:rPr>
      </w:pPr>
      <w:r w:rsidRPr="00552BBA">
        <w:rPr>
          <w:rFonts w:ascii="宋体" w:hAnsi="宋体" w:cs="宋体" w:hint="eastAsia"/>
          <w:b/>
          <w:sz w:val="22"/>
          <w:szCs w:val="22"/>
        </w:rPr>
        <w:t>说明：重大违法记录指因违法经营受到刑事处罚或者责令停产停业、吊销许可证或者执照、较大数额罚款等行政处罚，不包括因违法经营被禁止在一定期限内参加国企采购活动，但期限已经届满的情形。</w:t>
      </w:r>
    </w:p>
    <w:p w14:paraId="0C30FCDB" w14:textId="77777777" w:rsidR="00272CD0" w:rsidRPr="00552BBA" w:rsidRDefault="00272CD0">
      <w:pPr>
        <w:tabs>
          <w:tab w:val="left" w:pos="840"/>
        </w:tabs>
        <w:adjustRightInd w:val="0"/>
        <w:snapToGrid w:val="0"/>
        <w:spacing w:line="360" w:lineRule="auto"/>
        <w:ind w:leftChars="200" w:left="420" w:firstLineChars="150" w:firstLine="331"/>
        <w:rPr>
          <w:rFonts w:ascii="宋体" w:hAnsi="宋体" w:cs="宋体"/>
          <w:b/>
          <w:bCs/>
          <w:sz w:val="22"/>
          <w:szCs w:val="22"/>
          <w:u w:val="single"/>
        </w:rPr>
      </w:pPr>
    </w:p>
    <w:p w14:paraId="4E6106B2" w14:textId="32616233" w:rsidR="00272CD0" w:rsidRPr="00552BBA" w:rsidRDefault="00000000">
      <w:pPr>
        <w:tabs>
          <w:tab w:val="left" w:pos="840"/>
        </w:tabs>
        <w:adjustRightInd w:val="0"/>
        <w:snapToGrid w:val="0"/>
        <w:spacing w:line="360" w:lineRule="auto"/>
        <w:rPr>
          <w:rFonts w:ascii="宋体" w:hAnsi="宋体" w:cs="宋体"/>
          <w:b/>
          <w:bCs/>
          <w:sz w:val="22"/>
          <w:szCs w:val="22"/>
          <w:u w:val="single"/>
        </w:rPr>
      </w:pPr>
      <w:r w:rsidRPr="00552BBA">
        <w:rPr>
          <w:rFonts w:ascii="宋体" w:hAnsi="宋体" w:cs="宋体" w:hint="eastAsia"/>
          <w:b/>
          <w:bCs/>
          <w:sz w:val="22"/>
          <w:szCs w:val="22"/>
          <w:u w:val="single"/>
        </w:rPr>
        <w:t>▲不提供此声明书的</w:t>
      </w:r>
      <w:r w:rsidR="00EE1D2F" w:rsidRPr="00552BBA">
        <w:rPr>
          <w:rFonts w:ascii="宋体" w:hAnsi="宋体" w:cs="宋体" w:hint="eastAsia"/>
          <w:b/>
          <w:bCs/>
          <w:sz w:val="22"/>
          <w:szCs w:val="22"/>
          <w:u w:val="single"/>
        </w:rPr>
        <w:t>投标文件</w:t>
      </w:r>
      <w:r w:rsidRPr="00552BBA">
        <w:rPr>
          <w:rFonts w:ascii="宋体" w:hAnsi="宋体" w:cs="宋体" w:hint="eastAsia"/>
          <w:b/>
          <w:bCs/>
          <w:sz w:val="22"/>
          <w:szCs w:val="22"/>
          <w:u w:val="single"/>
        </w:rPr>
        <w:t>将被视为未实质性响应采购文件，其投标无效。</w:t>
      </w:r>
    </w:p>
    <w:p w14:paraId="7B4AA9C9" w14:textId="77777777" w:rsidR="00272CD0" w:rsidRPr="00552BBA" w:rsidRDefault="00272CD0">
      <w:pPr>
        <w:pStyle w:val="27"/>
        <w:rPr>
          <w:rFonts w:ascii="宋体" w:hAnsi="宋体" w:cs="宋体"/>
        </w:rPr>
      </w:pPr>
    </w:p>
    <w:p w14:paraId="7A607D07"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投标供应商全称（盖单位公章）：</w:t>
      </w:r>
    </w:p>
    <w:p w14:paraId="62A95CDE"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单位负责人或授权代表（签字或盖章）：</w:t>
      </w:r>
    </w:p>
    <w:p w14:paraId="165C9D13"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日          期：  年  月  日</w:t>
      </w:r>
    </w:p>
    <w:p w14:paraId="7A028F02" w14:textId="77777777" w:rsidR="00272CD0" w:rsidRPr="00552BBA" w:rsidRDefault="00272CD0">
      <w:pPr>
        <w:pStyle w:val="27"/>
        <w:rPr>
          <w:rFonts w:ascii="宋体" w:hAnsi="宋体" w:cs="宋体"/>
        </w:rPr>
        <w:sectPr w:rsidR="00272CD0" w:rsidRPr="00552BBA">
          <w:pgSz w:w="11906" w:h="16838"/>
          <w:pgMar w:top="1134" w:right="1134" w:bottom="1134" w:left="1134" w:header="851" w:footer="851" w:gutter="0"/>
          <w:cols w:space="720"/>
        </w:sectPr>
      </w:pPr>
    </w:p>
    <w:p w14:paraId="4F3526E7" w14:textId="77777777" w:rsidR="00272CD0" w:rsidRPr="00552BBA" w:rsidRDefault="00000000">
      <w:pPr>
        <w:numPr>
          <w:ilvl w:val="2"/>
          <w:numId w:val="45"/>
        </w:numPr>
        <w:tabs>
          <w:tab w:val="left" w:pos="0"/>
        </w:tabs>
        <w:spacing w:line="400" w:lineRule="exact"/>
        <w:ind w:left="0" w:firstLine="0"/>
        <w:rPr>
          <w:rFonts w:ascii="宋体" w:hAnsi="宋体" w:cs="宋体"/>
          <w:b/>
          <w:bCs/>
          <w:sz w:val="22"/>
          <w:szCs w:val="22"/>
          <w:u w:val="thick"/>
        </w:rPr>
      </w:pPr>
      <w:r w:rsidRPr="00552BBA">
        <w:rPr>
          <w:rFonts w:ascii="宋体" w:hAnsi="宋体" w:cs="宋体" w:hint="eastAsia"/>
          <w:b/>
          <w:bCs/>
          <w:sz w:val="22"/>
          <w:szCs w:val="22"/>
        </w:rPr>
        <w:lastRenderedPageBreak/>
        <w:t>投标供应商有效的营业执照（复印件盖公章）</w:t>
      </w:r>
    </w:p>
    <w:p w14:paraId="45224A67" w14:textId="77777777" w:rsidR="00272CD0" w:rsidRPr="00552BBA" w:rsidRDefault="00272CD0">
      <w:pPr>
        <w:pStyle w:val="27"/>
        <w:rPr>
          <w:rFonts w:ascii="宋体" w:hAnsi="宋体" w:cs="宋体"/>
        </w:rPr>
      </w:pPr>
    </w:p>
    <w:p w14:paraId="4F8D2D21" w14:textId="77777777" w:rsidR="00272CD0" w:rsidRPr="00552BBA" w:rsidRDefault="00000000">
      <w:pPr>
        <w:numPr>
          <w:ilvl w:val="2"/>
          <w:numId w:val="45"/>
        </w:numPr>
        <w:tabs>
          <w:tab w:val="left" w:pos="0"/>
        </w:tabs>
        <w:spacing w:line="400" w:lineRule="exact"/>
        <w:ind w:left="0" w:firstLine="0"/>
        <w:rPr>
          <w:rFonts w:ascii="宋体" w:hAnsi="宋体" w:cs="宋体"/>
          <w:b/>
          <w:bCs/>
          <w:sz w:val="22"/>
          <w:szCs w:val="22"/>
        </w:rPr>
      </w:pPr>
      <w:r w:rsidRPr="00552BBA">
        <w:rPr>
          <w:rFonts w:ascii="宋体" w:hAnsi="宋体" w:cs="宋体" w:hint="eastAsia"/>
          <w:b/>
          <w:bCs/>
          <w:sz w:val="22"/>
          <w:szCs w:val="22"/>
        </w:rPr>
        <w:t>投标保证金缴纳凭证（复印件盖公章）</w:t>
      </w:r>
    </w:p>
    <w:p w14:paraId="7609316A" w14:textId="77777777" w:rsidR="00272CD0" w:rsidRPr="00552BBA" w:rsidRDefault="00272CD0">
      <w:pPr>
        <w:tabs>
          <w:tab w:val="left" w:pos="0"/>
          <w:tab w:val="left" w:pos="600"/>
        </w:tabs>
        <w:spacing w:line="400" w:lineRule="exact"/>
        <w:rPr>
          <w:rFonts w:ascii="宋体" w:hAnsi="宋体" w:cs="宋体"/>
          <w:b/>
          <w:bCs/>
          <w:sz w:val="22"/>
          <w:szCs w:val="22"/>
        </w:rPr>
      </w:pPr>
    </w:p>
    <w:p w14:paraId="59B994F6" w14:textId="77777777" w:rsidR="00272CD0" w:rsidRPr="00552BBA" w:rsidRDefault="00000000">
      <w:pPr>
        <w:numPr>
          <w:ilvl w:val="2"/>
          <w:numId w:val="45"/>
        </w:numPr>
        <w:tabs>
          <w:tab w:val="left" w:pos="0"/>
        </w:tabs>
        <w:spacing w:line="400" w:lineRule="exact"/>
        <w:ind w:left="0" w:firstLine="0"/>
        <w:rPr>
          <w:rFonts w:ascii="宋体" w:hAnsi="宋体" w:cs="宋体"/>
          <w:b/>
          <w:bCs/>
          <w:sz w:val="22"/>
          <w:szCs w:val="22"/>
        </w:rPr>
      </w:pPr>
      <w:r w:rsidRPr="00552BBA">
        <w:rPr>
          <w:rFonts w:ascii="宋体" w:hAnsi="宋体" w:cs="宋体" w:hint="eastAsia"/>
          <w:b/>
          <w:bCs/>
          <w:sz w:val="22"/>
          <w:szCs w:val="22"/>
        </w:rPr>
        <w:t>信用记录查询结果</w:t>
      </w:r>
    </w:p>
    <w:p w14:paraId="3F94791C" w14:textId="77777777" w:rsidR="00272CD0" w:rsidRPr="00552BBA" w:rsidRDefault="00272CD0">
      <w:pPr>
        <w:tabs>
          <w:tab w:val="left" w:pos="0"/>
          <w:tab w:val="left" w:pos="600"/>
        </w:tabs>
        <w:spacing w:line="400" w:lineRule="exact"/>
        <w:rPr>
          <w:rFonts w:ascii="宋体" w:hAnsi="宋体" w:cs="宋体"/>
          <w:b/>
          <w:bCs/>
          <w:sz w:val="22"/>
          <w:szCs w:val="22"/>
        </w:rPr>
      </w:pPr>
    </w:p>
    <w:p w14:paraId="3DF6F58C" w14:textId="77777777" w:rsidR="00272CD0" w:rsidRPr="00552BBA" w:rsidRDefault="00272CD0">
      <w:pPr>
        <w:tabs>
          <w:tab w:val="left" w:pos="0"/>
          <w:tab w:val="left" w:pos="600"/>
        </w:tabs>
        <w:spacing w:line="400" w:lineRule="exact"/>
        <w:rPr>
          <w:rFonts w:ascii="宋体" w:hAnsi="宋体" w:cs="宋体"/>
          <w:b/>
          <w:bCs/>
          <w:sz w:val="22"/>
          <w:szCs w:val="22"/>
        </w:rPr>
      </w:pPr>
    </w:p>
    <w:p w14:paraId="4636D58C" w14:textId="77777777" w:rsidR="00272CD0" w:rsidRPr="00552BBA" w:rsidRDefault="00000000">
      <w:pPr>
        <w:tabs>
          <w:tab w:val="left" w:pos="0"/>
          <w:tab w:val="left" w:pos="600"/>
        </w:tabs>
        <w:spacing w:line="400" w:lineRule="exact"/>
        <w:jc w:val="center"/>
        <w:rPr>
          <w:rFonts w:ascii="宋体" w:hAnsi="宋体" w:cs="宋体"/>
          <w:b/>
          <w:bCs/>
          <w:sz w:val="30"/>
          <w:szCs w:val="30"/>
        </w:rPr>
      </w:pPr>
      <w:r w:rsidRPr="00552BBA">
        <w:rPr>
          <w:rFonts w:ascii="宋体" w:hAnsi="宋体" w:cs="宋体" w:hint="eastAsia"/>
          <w:b/>
          <w:bCs/>
          <w:sz w:val="30"/>
          <w:szCs w:val="30"/>
        </w:rPr>
        <w:t>信用记录查询结果</w:t>
      </w:r>
    </w:p>
    <w:p w14:paraId="40AB45F5" w14:textId="77777777" w:rsidR="00272CD0" w:rsidRPr="00552BBA" w:rsidRDefault="00000000">
      <w:pPr>
        <w:spacing w:line="400" w:lineRule="exact"/>
        <w:ind w:left="221" w:hangingChars="100" w:hanging="221"/>
        <w:rPr>
          <w:rFonts w:ascii="宋体" w:hAnsi="宋体" w:cs="宋体"/>
          <w:b/>
          <w:bCs/>
          <w:sz w:val="22"/>
          <w:szCs w:val="22"/>
        </w:rPr>
      </w:pPr>
      <w:r w:rsidRPr="00552BBA">
        <w:rPr>
          <w:rFonts w:ascii="宋体" w:hAnsi="宋体" w:cs="宋体" w:hint="eastAsia"/>
          <w:b/>
          <w:bCs/>
          <w:sz w:val="22"/>
          <w:szCs w:val="22"/>
        </w:rPr>
        <w:t>说明：</w:t>
      </w:r>
    </w:p>
    <w:p w14:paraId="05A7A9A4" w14:textId="77777777" w:rsidR="00272CD0" w:rsidRPr="00552BBA" w:rsidRDefault="00000000">
      <w:pPr>
        <w:spacing w:line="400" w:lineRule="exact"/>
        <w:ind w:left="221" w:hangingChars="100" w:hanging="221"/>
        <w:rPr>
          <w:rFonts w:ascii="宋体" w:hAnsi="宋体" w:cs="宋体"/>
          <w:b/>
          <w:bCs/>
          <w:sz w:val="22"/>
          <w:szCs w:val="22"/>
        </w:rPr>
      </w:pPr>
      <w:r w:rsidRPr="00552BBA">
        <w:rPr>
          <w:rFonts w:ascii="宋体" w:hAnsi="宋体" w:cs="宋体" w:hint="eastAsia"/>
          <w:b/>
          <w:bCs/>
          <w:sz w:val="22"/>
          <w:szCs w:val="22"/>
        </w:rPr>
        <w:t>1.投标供应商应在采购文件要求的截止时点前通过“信用中国”网站（www.creditchina.gov.cn）查询并打印相应的信用记录，投标供应商提供的查询结果应为其通过上述网站获取的信用信息查询结果原始页面的打印件（或截图）。</w:t>
      </w:r>
    </w:p>
    <w:p w14:paraId="0C239FB2" w14:textId="77777777" w:rsidR="00272CD0" w:rsidRPr="00552BBA" w:rsidRDefault="00000000">
      <w:pPr>
        <w:spacing w:line="400" w:lineRule="exact"/>
        <w:ind w:left="221" w:hangingChars="100" w:hanging="221"/>
        <w:rPr>
          <w:rFonts w:ascii="宋体" w:hAnsi="宋体" w:cs="宋体"/>
          <w:b/>
          <w:bCs/>
          <w:sz w:val="22"/>
          <w:szCs w:val="22"/>
        </w:rPr>
      </w:pPr>
      <w:r w:rsidRPr="00552BBA">
        <w:rPr>
          <w:rFonts w:ascii="宋体" w:hAnsi="宋体" w:cs="宋体" w:hint="eastAsia"/>
          <w:b/>
          <w:bCs/>
          <w:sz w:val="22"/>
          <w:szCs w:val="22"/>
        </w:rPr>
        <w:t>2.查询结果：①在资格审查时通过上述网站查询并打印投标供应商信用记录（以下简称：“资格审查时的查询结果”）。②投标供应商提供的查询结果与资格审查时的查询结果不一致的，以资格审查时的查询结果为准。③因上述网站原因导致采购人、采购代理机构或评标委员会无法查询投标供应商信用记录的，以投标供应商提供的查询结果为准。</w:t>
      </w:r>
    </w:p>
    <w:p w14:paraId="4DB21C19" w14:textId="77777777" w:rsidR="00272CD0" w:rsidRPr="00552BBA" w:rsidRDefault="00272CD0">
      <w:pPr>
        <w:tabs>
          <w:tab w:val="left" w:pos="0"/>
          <w:tab w:val="left" w:pos="600"/>
        </w:tabs>
        <w:spacing w:line="400" w:lineRule="exact"/>
        <w:rPr>
          <w:rFonts w:ascii="宋体" w:hAnsi="宋体" w:cs="宋体"/>
          <w:b/>
          <w:bCs/>
          <w:sz w:val="22"/>
          <w:szCs w:val="22"/>
        </w:rPr>
      </w:pPr>
    </w:p>
    <w:p w14:paraId="44ECB9E8" w14:textId="77777777" w:rsidR="00272CD0" w:rsidRPr="00552BBA" w:rsidRDefault="00272CD0">
      <w:pPr>
        <w:tabs>
          <w:tab w:val="left" w:pos="0"/>
          <w:tab w:val="left" w:pos="600"/>
        </w:tabs>
        <w:spacing w:line="400" w:lineRule="exact"/>
        <w:rPr>
          <w:rFonts w:ascii="宋体" w:hAnsi="宋体" w:cs="宋体"/>
          <w:b/>
          <w:bCs/>
          <w:sz w:val="22"/>
          <w:szCs w:val="22"/>
        </w:rPr>
      </w:pPr>
    </w:p>
    <w:p w14:paraId="48A4D66B" w14:textId="77777777" w:rsidR="00272CD0" w:rsidRPr="00552BBA" w:rsidRDefault="00272CD0">
      <w:pPr>
        <w:tabs>
          <w:tab w:val="left" w:pos="0"/>
          <w:tab w:val="left" w:pos="600"/>
        </w:tabs>
        <w:spacing w:line="400" w:lineRule="exact"/>
        <w:rPr>
          <w:rFonts w:ascii="宋体" w:hAnsi="宋体" w:cs="宋体"/>
          <w:b/>
          <w:bCs/>
          <w:sz w:val="22"/>
          <w:szCs w:val="22"/>
        </w:rPr>
      </w:pPr>
    </w:p>
    <w:p w14:paraId="76C2983D" w14:textId="77777777" w:rsidR="00272CD0" w:rsidRPr="00552BBA" w:rsidRDefault="00000000">
      <w:pPr>
        <w:spacing w:line="460" w:lineRule="exact"/>
        <w:rPr>
          <w:rFonts w:ascii="宋体" w:hAnsi="宋体" w:cs="宋体"/>
          <w:b/>
          <w:bCs/>
          <w:sz w:val="22"/>
          <w:szCs w:val="22"/>
        </w:rPr>
      </w:pPr>
      <w:r w:rsidRPr="00552BBA">
        <w:rPr>
          <w:rFonts w:ascii="宋体" w:hAnsi="宋体" w:cs="宋体" w:hint="eastAsia"/>
          <w:b/>
          <w:bCs/>
          <w:sz w:val="22"/>
          <w:szCs w:val="22"/>
        </w:rPr>
        <w:br w:type="page"/>
      </w:r>
      <w:r w:rsidRPr="00552BBA">
        <w:rPr>
          <w:rFonts w:ascii="宋体" w:hAnsi="宋体" w:cs="宋体" w:hint="eastAsia"/>
          <w:b/>
          <w:bCs/>
          <w:sz w:val="22"/>
          <w:szCs w:val="22"/>
        </w:rPr>
        <w:lastRenderedPageBreak/>
        <w:t>附件五</w:t>
      </w:r>
    </w:p>
    <w:p w14:paraId="22576668" w14:textId="77777777" w:rsidR="00272CD0" w:rsidRPr="00552BBA" w:rsidRDefault="00000000">
      <w:pPr>
        <w:spacing w:line="460" w:lineRule="exact"/>
        <w:ind w:firstLineChars="246" w:firstLine="691"/>
        <w:jc w:val="center"/>
        <w:rPr>
          <w:rFonts w:ascii="宋体" w:hAnsi="宋体" w:cs="宋体"/>
          <w:sz w:val="22"/>
          <w:szCs w:val="22"/>
        </w:rPr>
      </w:pPr>
      <w:r w:rsidRPr="00552BBA">
        <w:rPr>
          <w:rFonts w:ascii="宋体" w:hAnsi="宋体" w:cs="宋体" w:hint="eastAsia"/>
          <w:b/>
          <w:bCs/>
          <w:sz w:val="28"/>
          <w:szCs w:val="28"/>
        </w:rPr>
        <w:t>采购需求偏离表</w:t>
      </w:r>
    </w:p>
    <w:p w14:paraId="0E005C35" w14:textId="77777777" w:rsidR="00272CD0" w:rsidRPr="00552BBA" w:rsidRDefault="00000000">
      <w:pPr>
        <w:spacing w:line="460" w:lineRule="exact"/>
        <w:rPr>
          <w:rFonts w:ascii="宋体" w:hAnsi="宋体" w:cs="宋体"/>
          <w:sz w:val="22"/>
          <w:szCs w:val="22"/>
        </w:rPr>
      </w:pPr>
      <w:r w:rsidRPr="00552BBA">
        <w:rPr>
          <w:rFonts w:ascii="宋体" w:hAnsi="宋体" w:cs="宋体" w:hint="eastAsia"/>
          <w:sz w:val="22"/>
          <w:szCs w:val="22"/>
        </w:rPr>
        <w:t xml:space="preserve">项目名称：瓯江北口大桥突发事件联合应急演练 </w:t>
      </w:r>
    </w:p>
    <w:p w14:paraId="3EDE081D" w14:textId="02052208" w:rsidR="00272CD0" w:rsidRPr="00552BBA" w:rsidRDefault="00000000">
      <w:pPr>
        <w:spacing w:line="460" w:lineRule="exact"/>
        <w:rPr>
          <w:rFonts w:ascii="宋体" w:hAnsi="宋体" w:cs="宋体"/>
          <w:sz w:val="22"/>
          <w:szCs w:val="22"/>
        </w:rPr>
      </w:pPr>
      <w:r w:rsidRPr="00552BBA">
        <w:rPr>
          <w:rFonts w:ascii="宋体" w:hAnsi="宋体" w:cs="宋体" w:hint="eastAsia"/>
          <w:sz w:val="22"/>
          <w:szCs w:val="22"/>
        </w:rPr>
        <w:t xml:space="preserve">项目编号： </w:t>
      </w:r>
      <w:r w:rsidR="007F0F7D" w:rsidRPr="00552BBA">
        <w:rPr>
          <w:rFonts w:ascii="宋体" w:hAnsi="宋体" w:cs="宋体" w:hint="eastAsia"/>
          <w:sz w:val="22"/>
          <w:szCs w:val="22"/>
        </w:rPr>
        <w:t>WGSS-JFJT-Z-2025005</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552BBA" w:rsidRPr="00552BBA" w14:paraId="62948117" w14:textId="77777777">
        <w:trPr>
          <w:trHeight w:val="792"/>
          <w:jc w:val="center"/>
        </w:trPr>
        <w:tc>
          <w:tcPr>
            <w:tcW w:w="704" w:type="dxa"/>
            <w:shd w:val="clear" w:color="auto" w:fill="FFFFFF"/>
            <w:vAlign w:val="center"/>
          </w:tcPr>
          <w:p w14:paraId="66EA167A"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序号</w:t>
            </w:r>
          </w:p>
        </w:tc>
        <w:tc>
          <w:tcPr>
            <w:tcW w:w="2268" w:type="dxa"/>
            <w:shd w:val="clear" w:color="auto" w:fill="FFFFFF"/>
            <w:vAlign w:val="center"/>
          </w:tcPr>
          <w:p w14:paraId="3D6D2D46"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采购文件</w:t>
            </w:r>
          </w:p>
          <w:p w14:paraId="206E9FF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规定要求</w:t>
            </w:r>
          </w:p>
        </w:tc>
        <w:tc>
          <w:tcPr>
            <w:tcW w:w="1985" w:type="dxa"/>
            <w:shd w:val="clear" w:color="auto" w:fill="FFFFFF"/>
            <w:vAlign w:val="center"/>
          </w:tcPr>
          <w:p w14:paraId="4EFA74EE" w14:textId="09D7D073" w:rsidR="00272CD0" w:rsidRPr="00552BBA" w:rsidRDefault="00EE1D2F">
            <w:pPr>
              <w:jc w:val="center"/>
              <w:rPr>
                <w:rFonts w:ascii="宋体" w:hAnsi="宋体" w:cs="宋体"/>
                <w:sz w:val="22"/>
                <w:szCs w:val="22"/>
              </w:rPr>
            </w:pPr>
            <w:r w:rsidRPr="00552BBA">
              <w:rPr>
                <w:rFonts w:ascii="宋体" w:hAnsi="宋体" w:cs="宋体" w:hint="eastAsia"/>
                <w:sz w:val="22"/>
                <w:szCs w:val="22"/>
              </w:rPr>
              <w:t>投标文件</w:t>
            </w:r>
          </w:p>
          <w:p w14:paraId="7964B7E2"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对应条款</w:t>
            </w:r>
          </w:p>
        </w:tc>
        <w:tc>
          <w:tcPr>
            <w:tcW w:w="2268" w:type="dxa"/>
            <w:shd w:val="clear" w:color="auto" w:fill="FFFFFF"/>
            <w:vAlign w:val="center"/>
          </w:tcPr>
          <w:p w14:paraId="27EF48BF"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偏离说明</w:t>
            </w:r>
          </w:p>
        </w:tc>
        <w:tc>
          <w:tcPr>
            <w:tcW w:w="2340" w:type="dxa"/>
            <w:shd w:val="clear" w:color="auto" w:fill="FFFFFF"/>
            <w:vAlign w:val="center"/>
          </w:tcPr>
          <w:p w14:paraId="21C693B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偏离情况</w:t>
            </w:r>
          </w:p>
          <w:p w14:paraId="5A1E9705"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w:t>
            </w:r>
            <w:r w:rsidRPr="00552BBA">
              <w:rPr>
                <w:rFonts w:ascii="宋体" w:hAnsi="宋体" w:cs="宋体" w:hint="eastAsia"/>
                <w:b/>
                <w:sz w:val="22"/>
                <w:szCs w:val="22"/>
              </w:rPr>
              <w:t>填写正偏离、负偏离或无偏离</w:t>
            </w:r>
            <w:r w:rsidRPr="00552BBA">
              <w:rPr>
                <w:rFonts w:ascii="宋体" w:hAnsi="宋体" w:cs="宋体" w:hint="eastAsia"/>
                <w:sz w:val="22"/>
                <w:szCs w:val="22"/>
              </w:rPr>
              <w:t>）</w:t>
            </w:r>
          </w:p>
        </w:tc>
      </w:tr>
      <w:tr w:rsidR="00552BBA" w:rsidRPr="00552BBA" w14:paraId="3923D67F" w14:textId="77777777">
        <w:trPr>
          <w:trHeight w:hRule="exact" w:val="851"/>
          <w:jc w:val="center"/>
        </w:trPr>
        <w:tc>
          <w:tcPr>
            <w:tcW w:w="704" w:type="dxa"/>
          </w:tcPr>
          <w:p w14:paraId="76294D3B" w14:textId="77777777" w:rsidR="00272CD0" w:rsidRPr="00552BBA" w:rsidRDefault="00272CD0">
            <w:pPr>
              <w:jc w:val="center"/>
              <w:rPr>
                <w:rFonts w:ascii="宋体" w:hAnsi="宋体" w:cs="宋体"/>
                <w:sz w:val="22"/>
                <w:szCs w:val="22"/>
              </w:rPr>
            </w:pPr>
          </w:p>
        </w:tc>
        <w:tc>
          <w:tcPr>
            <w:tcW w:w="2268" w:type="dxa"/>
            <w:vAlign w:val="center"/>
          </w:tcPr>
          <w:p w14:paraId="2984D6A2" w14:textId="77777777" w:rsidR="00272CD0" w:rsidRPr="00552BBA" w:rsidRDefault="00272CD0">
            <w:pPr>
              <w:jc w:val="center"/>
              <w:rPr>
                <w:rFonts w:ascii="宋体" w:hAnsi="宋体" w:cs="宋体"/>
                <w:sz w:val="22"/>
                <w:szCs w:val="22"/>
              </w:rPr>
            </w:pPr>
          </w:p>
        </w:tc>
        <w:tc>
          <w:tcPr>
            <w:tcW w:w="1985" w:type="dxa"/>
            <w:vAlign w:val="center"/>
          </w:tcPr>
          <w:p w14:paraId="682AC49D" w14:textId="77777777" w:rsidR="00272CD0" w:rsidRPr="00552BBA" w:rsidRDefault="00272CD0">
            <w:pPr>
              <w:jc w:val="center"/>
              <w:rPr>
                <w:rFonts w:ascii="宋体" w:hAnsi="宋体" w:cs="宋体"/>
                <w:sz w:val="22"/>
                <w:szCs w:val="22"/>
              </w:rPr>
            </w:pPr>
          </w:p>
        </w:tc>
        <w:tc>
          <w:tcPr>
            <w:tcW w:w="2268" w:type="dxa"/>
            <w:vAlign w:val="center"/>
          </w:tcPr>
          <w:p w14:paraId="4BC5AAFA" w14:textId="77777777" w:rsidR="00272CD0" w:rsidRPr="00552BBA" w:rsidRDefault="00272CD0">
            <w:pPr>
              <w:jc w:val="center"/>
              <w:rPr>
                <w:rFonts w:ascii="宋体" w:hAnsi="宋体" w:cs="宋体"/>
                <w:sz w:val="22"/>
                <w:szCs w:val="22"/>
              </w:rPr>
            </w:pPr>
          </w:p>
        </w:tc>
        <w:tc>
          <w:tcPr>
            <w:tcW w:w="2340" w:type="dxa"/>
            <w:vAlign w:val="center"/>
          </w:tcPr>
          <w:p w14:paraId="793D20E4" w14:textId="77777777" w:rsidR="00272CD0" w:rsidRPr="00552BBA" w:rsidRDefault="00272CD0">
            <w:pPr>
              <w:jc w:val="center"/>
              <w:rPr>
                <w:rFonts w:ascii="宋体" w:hAnsi="宋体" w:cs="宋体"/>
                <w:sz w:val="22"/>
                <w:szCs w:val="22"/>
              </w:rPr>
            </w:pPr>
          </w:p>
        </w:tc>
      </w:tr>
      <w:tr w:rsidR="00552BBA" w:rsidRPr="00552BBA" w14:paraId="3FD733A9" w14:textId="77777777">
        <w:trPr>
          <w:trHeight w:hRule="exact" w:val="851"/>
          <w:jc w:val="center"/>
        </w:trPr>
        <w:tc>
          <w:tcPr>
            <w:tcW w:w="704" w:type="dxa"/>
          </w:tcPr>
          <w:p w14:paraId="2EE88FCB" w14:textId="77777777" w:rsidR="00272CD0" w:rsidRPr="00552BBA" w:rsidRDefault="00272CD0">
            <w:pPr>
              <w:jc w:val="center"/>
              <w:rPr>
                <w:rFonts w:ascii="宋体" w:hAnsi="宋体" w:cs="宋体"/>
                <w:sz w:val="22"/>
                <w:szCs w:val="22"/>
              </w:rPr>
            </w:pPr>
          </w:p>
        </w:tc>
        <w:tc>
          <w:tcPr>
            <w:tcW w:w="2268" w:type="dxa"/>
            <w:vAlign w:val="center"/>
          </w:tcPr>
          <w:p w14:paraId="2AE1276E" w14:textId="77777777" w:rsidR="00272CD0" w:rsidRPr="00552BBA" w:rsidRDefault="00272CD0">
            <w:pPr>
              <w:jc w:val="center"/>
              <w:rPr>
                <w:rFonts w:ascii="宋体" w:hAnsi="宋体" w:cs="宋体"/>
                <w:sz w:val="22"/>
                <w:szCs w:val="22"/>
              </w:rPr>
            </w:pPr>
          </w:p>
        </w:tc>
        <w:tc>
          <w:tcPr>
            <w:tcW w:w="1985" w:type="dxa"/>
            <w:vAlign w:val="center"/>
          </w:tcPr>
          <w:p w14:paraId="1AB261C8" w14:textId="77777777" w:rsidR="00272CD0" w:rsidRPr="00552BBA" w:rsidRDefault="00272CD0">
            <w:pPr>
              <w:jc w:val="center"/>
              <w:rPr>
                <w:rFonts w:ascii="宋体" w:hAnsi="宋体" w:cs="宋体"/>
                <w:sz w:val="22"/>
                <w:szCs w:val="22"/>
              </w:rPr>
            </w:pPr>
          </w:p>
        </w:tc>
        <w:tc>
          <w:tcPr>
            <w:tcW w:w="2268" w:type="dxa"/>
            <w:vAlign w:val="center"/>
          </w:tcPr>
          <w:p w14:paraId="485DFFAF" w14:textId="77777777" w:rsidR="00272CD0" w:rsidRPr="00552BBA" w:rsidRDefault="00272CD0">
            <w:pPr>
              <w:jc w:val="center"/>
              <w:rPr>
                <w:rFonts w:ascii="宋体" w:hAnsi="宋体" w:cs="宋体"/>
                <w:sz w:val="22"/>
                <w:szCs w:val="22"/>
              </w:rPr>
            </w:pPr>
          </w:p>
        </w:tc>
        <w:tc>
          <w:tcPr>
            <w:tcW w:w="2340" w:type="dxa"/>
            <w:vAlign w:val="center"/>
          </w:tcPr>
          <w:p w14:paraId="5926C818" w14:textId="77777777" w:rsidR="00272CD0" w:rsidRPr="00552BBA" w:rsidRDefault="00272CD0">
            <w:pPr>
              <w:jc w:val="center"/>
              <w:rPr>
                <w:rFonts w:ascii="宋体" w:hAnsi="宋体" w:cs="宋体"/>
                <w:sz w:val="22"/>
                <w:szCs w:val="22"/>
              </w:rPr>
            </w:pPr>
          </w:p>
        </w:tc>
      </w:tr>
      <w:tr w:rsidR="00552BBA" w:rsidRPr="00552BBA" w14:paraId="7DDB4406" w14:textId="77777777">
        <w:trPr>
          <w:trHeight w:hRule="exact" w:val="851"/>
          <w:jc w:val="center"/>
        </w:trPr>
        <w:tc>
          <w:tcPr>
            <w:tcW w:w="704" w:type="dxa"/>
          </w:tcPr>
          <w:p w14:paraId="3DE5A64C" w14:textId="77777777" w:rsidR="00272CD0" w:rsidRPr="00552BBA" w:rsidRDefault="00272CD0">
            <w:pPr>
              <w:jc w:val="center"/>
              <w:rPr>
                <w:rFonts w:ascii="宋体" w:hAnsi="宋体" w:cs="宋体"/>
                <w:sz w:val="22"/>
                <w:szCs w:val="22"/>
              </w:rPr>
            </w:pPr>
          </w:p>
        </w:tc>
        <w:tc>
          <w:tcPr>
            <w:tcW w:w="2268" w:type="dxa"/>
            <w:vAlign w:val="center"/>
          </w:tcPr>
          <w:p w14:paraId="2E298B86" w14:textId="77777777" w:rsidR="00272CD0" w:rsidRPr="00552BBA" w:rsidRDefault="00272CD0">
            <w:pPr>
              <w:jc w:val="center"/>
              <w:rPr>
                <w:rFonts w:ascii="宋体" w:hAnsi="宋体" w:cs="宋体"/>
                <w:sz w:val="22"/>
                <w:szCs w:val="22"/>
              </w:rPr>
            </w:pPr>
          </w:p>
        </w:tc>
        <w:tc>
          <w:tcPr>
            <w:tcW w:w="1985" w:type="dxa"/>
            <w:vAlign w:val="center"/>
          </w:tcPr>
          <w:p w14:paraId="0ADA6C53" w14:textId="77777777" w:rsidR="00272CD0" w:rsidRPr="00552BBA" w:rsidRDefault="00272CD0">
            <w:pPr>
              <w:jc w:val="center"/>
              <w:rPr>
                <w:rFonts w:ascii="宋体" w:hAnsi="宋体" w:cs="宋体"/>
                <w:sz w:val="22"/>
                <w:szCs w:val="22"/>
              </w:rPr>
            </w:pPr>
          </w:p>
        </w:tc>
        <w:tc>
          <w:tcPr>
            <w:tcW w:w="2268" w:type="dxa"/>
            <w:vAlign w:val="center"/>
          </w:tcPr>
          <w:p w14:paraId="787A5B0E" w14:textId="77777777" w:rsidR="00272CD0" w:rsidRPr="00552BBA" w:rsidRDefault="00272CD0">
            <w:pPr>
              <w:jc w:val="center"/>
              <w:rPr>
                <w:rFonts w:ascii="宋体" w:hAnsi="宋体" w:cs="宋体"/>
                <w:sz w:val="22"/>
                <w:szCs w:val="22"/>
              </w:rPr>
            </w:pPr>
          </w:p>
        </w:tc>
        <w:tc>
          <w:tcPr>
            <w:tcW w:w="2340" w:type="dxa"/>
            <w:vAlign w:val="center"/>
          </w:tcPr>
          <w:p w14:paraId="09041D0D" w14:textId="77777777" w:rsidR="00272CD0" w:rsidRPr="00552BBA" w:rsidRDefault="00272CD0">
            <w:pPr>
              <w:jc w:val="center"/>
              <w:rPr>
                <w:rFonts w:ascii="宋体" w:hAnsi="宋体" w:cs="宋体"/>
                <w:sz w:val="22"/>
                <w:szCs w:val="22"/>
              </w:rPr>
            </w:pPr>
          </w:p>
        </w:tc>
      </w:tr>
      <w:tr w:rsidR="00552BBA" w:rsidRPr="00552BBA" w14:paraId="3B2892F2" w14:textId="77777777">
        <w:trPr>
          <w:trHeight w:hRule="exact" w:val="851"/>
          <w:jc w:val="center"/>
        </w:trPr>
        <w:tc>
          <w:tcPr>
            <w:tcW w:w="704" w:type="dxa"/>
          </w:tcPr>
          <w:p w14:paraId="5FCDA53F" w14:textId="77777777" w:rsidR="00272CD0" w:rsidRPr="00552BBA" w:rsidRDefault="00272CD0">
            <w:pPr>
              <w:jc w:val="center"/>
              <w:rPr>
                <w:rFonts w:ascii="宋体" w:hAnsi="宋体" w:cs="宋体"/>
                <w:sz w:val="22"/>
                <w:szCs w:val="22"/>
              </w:rPr>
            </w:pPr>
          </w:p>
        </w:tc>
        <w:tc>
          <w:tcPr>
            <w:tcW w:w="2268" w:type="dxa"/>
            <w:vAlign w:val="center"/>
          </w:tcPr>
          <w:p w14:paraId="6F494085" w14:textId="77777777" w:rsidR="00272CD0" w:rsidRPr="00552BBA" w:rsidRDefault="00272CD0">
            <w:pPr>
              <w:jc w:val="center"/>
              <w:rPr>
                <w:rFonts w:ascii="宋体" w:hAnsi="宋体" w:cs="宋体"/>
                <w:sz w:val="22"/>
                <w:szCs w:val="22"/>
              </w:rPr>
            </w:pPr>
          </w:p>
        </w:tc>
        <w:tc>
          <w:tcPr>
            <w:tcW w:w="1985" w:type="dxa"/>
            <w:vAlign w:val="center"/>
          </w:tcPr>
          <w:p w14:paraId="683D17F7" w14:textId="77777777" w:rsidR="00272CD0" w:rsidRPr="00552BBA" w:rsidRDefault="00272CD0">
            <w:pPr>
              <w:jc w:val="center"/>
              <w:rPr>
                <w:rFonts w:ascii="宋体" w:hAnsi="宋体" w:cs="宋体"/>
                <w:sz w:val="22"/>
                <w:szCs w:val="22"/>
              </w:rPr>
            </w:pPr>
          </w:p>
        </w:tc>
        <w:tc>
          <w:tcPr>
            <w:tcW w:w="2268" w:type="dxa"/>
            <w:vAlign w:val="center"/>
          </w:tcPr>
          <w:p w14:paraId="0ACD3D12" w14:textId="77777777" w:rsidR="00272CD0" w:rsidRPr="00552BBA" w:rsidRDefault="00272CD0">
            <w:pPr>
              <w:jc w:val="center"/>
              <w:rPr>
                <w:rFonts w:ascii="宋体" w:hAnsi="宋体" w:cs="宋体"/>
                <w:sz w:val="22"/>
                <w:szCs w:val="22"/>
              </w:rPr>
            </w:pPr>
          </w:p>
        </w:tc>
        <w:tc>
          <w:tcPr>
            <w:tcW w:w="2340" w:type="dxa"/>
            <w:vAlign w:val="center"/>
          </w:tcPr>
          <w:p w14:paraId="7EAC82F3" w14:textId="77777777" w:rsidR="00272CD0" w:rsidRPr="00552BBA" w:rsidRDefault="00272CD0">
            <w:pPr>
              <w:jc w:val="center"/>
              <w:rPr>
                <w:rFonts w:ascii="宋体" w:hAnsi="宋体" w:cs="宋体"/>
                <w:sz w:val="22"/>
                <w:szCs w:val="22"/>
              </w:rPr>
            </w:pPr>
          </w:p>
        </w:tc>
      </w:tr>
      <w:tr w:rsidR="00552BBA" w:rsidRPr="00552BBA" w14:paraId="37CA66C3" w14:textId="77777777">
        <w:trPr>
          <w:trHeight w:hRule="exact" w:val="851"/>
          <w:jc w:val="center"/>
        </w:trPr>
        <w:tc>
          <w:tcPr>
            <w:tcW w:w="704" w:type="dxa"/>
          </w:tcPr>
          <w:p w14:paraId="1E9A32B2" w14:textId="77777777" w:rsidR="00272CD0" w:rsidRPr="00552BBA" w:rsidRDefault="00272CD0">
            <w:pPr>
              <w:jc w:val="center"/>
              <w:rPr>
                <w:rFonts w:ascii="宋体" w:hAnsi="宋体" w:cs="宋体"/>
                <w:sz w:val="22"/>
                <w:szCs w:val="22"/>
              </w:rPr>
            </w:pPr>
          </w:p>
        </w:tc>
        <w:tc>
          <w:tcPr>
            <w:tcW w:w="2268" w:type="dxa"/>
            <w:vAlign w:val="center"/>
          </w:tcPr>
          <w:p w14:paraId="1C9795E8" w14:textId="77777777" w:rsidR="00272CD0" w:rsidRPr="00552BBA" w:rsidRDefault="00272CD0">
            <w:pPr>
              <w:jc w:val="center"/>
              <w:rPr>
                <w:rFonts w:ascii="宋体" w:hAnsi="宋体" w:cs="宋体"/>
                <w:sz w:val="22"/>
                <w:szCs w:val="22"/>
              </w:rPr>
            </w:pPr>
          </w:p>
        </w:tc>
        <w:tc>
          <w:tcPr>
            <w:tcW w:w="1985" w:type="dxa"/>
            <w:vAlign w:val="center"/>
          </w:tcPr>
          <w:p w14:paraId="7E5EA471" w14:textId="77777777" w:rsidR="00272CD0" w:rsidRPr="00552BBA" w:rsidRDefault="00272CD0">
            <w:pPr>
              <w:jc w:val="center"/>
              <w:rPr>
                <w:rFonts w:ascii="宋体" w:hAnsi="宋体" w:cs="宋体"/>
                <w:sz w:val="22"/>
                <w:szCs w:val="22"/>
              </w:rPr>
            </w:pPr>
          </w:p>
        </w:tc>
        <w:tc>
          <w:tcPr>
            <w:tcW w:w="2268" w:type="dxa"/>
            <w:vAlign w:val="center"/>
          </w:tcPr>
          <w:p w14:paraId="0FD787FA" w14:textId="77777777" w:rsidR="00272CD0" w:rsidRPr="00552BBA" w:rsidRDefault="00272CD0">
            <w:pPr>
              <w:jc w:val="center"/>
              <w:rPr>
                <w:rFonts w:ascii="宋体" w:hAnsi="宋体" w:cs="宋体"/>
                <w:sz w:val="22"/>
                <w:szCs w:val="22"/>
              </w:rPr>
            </w:pPr>
          </w:p>
        </w:tc>
        <w:tc>
          <w:tcPr>
            <w:tcW w:w="2340" w:type="dxa"/>
            <w:vAlign w:val="center"/>
          </w:tcPr>
          <w:p w14:paraId="5A883E49" w14:textId="77777777" w:rsidR="00272CD0" w:rsidRPr="00552BBA" w:rsidRDefault="00272CD0">
            <w:pPr>
              <w:jc w:val="center"/>
              <w:rPr>
                <w:rFonts w:ascii="宋体" w:hAnsi="宋体" w:cs="宋体"/>
                <w:sz w:val="22"/>
                <w:szCs w:val="22"/>
              </w:rPr>
            </w:pPr>
          </w:p>
        </w:tc>
      </w:tr>
      <w:tr w:rsidR="00552BBA" w:rsidRPr="00552BBA" w14:paraId="50E80F69" w14:textId="77777777">
        <w:trPr>
          <w:trHeight w:hRule="exact" w:val="851"/>
          <w:jc w:val="center"/>
        </w:trPr>
        <w:tc>
          <w:tcPr>
            <w:tcW w:w="704" w:type="dxa"/>
          </w:tcPr>
          <w:p w14:paraId="6AD5246C" w14:textId="77777777" w:rsidR="00272CD0" w:rsidRPr="00552BBA" w:rsidRDefault="00272CD0">
            <w:pPr>
              <w:jc w:val="center"/>
              <w:rPr>
                <w:rFonts w:ascii="宋体" w:hAnsi="宋体" w:cs="宋体"/>
                <w:sz w:val="22"/>
                <w:szCs w:val="22"/>
              </w:rPr>
            </w:pPr>
          </w:p>
        </w:tc>
        <w:tc>
          <w:tcPr>
            <w:tcW w:w="2268" w:type="dxa"/>
            <w:vAlign w:val="center"/>
          </w:tcPr>
          <w:p w14:paraId="0DE33E6B" w14:textId="77777777" w:rsidR="00272CD0" w:rsidRPr="00552BBA" w:rsidRDefault="00272CD0">
            <w:pPr>
              <w:jc w:val="center"/>
              <w:rPr>
                <w:rFonts w:ascii="宋体" w:hAnsi="宋体" w:cs="宋体"/>
                <w:sz w:val="22"/>
                <w:szCs w:val="22"/>
              </w:rPr>
            </w:pPr>
          </w:p>
        </w:tc>
        <w:tc>
          <w:tcPr>
            <w:tcW w:w="1985" w:type="dxa"/>
            <w:vAlign w:val="center"/>
          </w:tcPr>
          <w:p w14:paraId="61DE5A06" w14:textId="77777777" w:rsidR="00272CD0" w:rsidRPr="00552BBA" w:rsidRDefault="00272CD0">
            <w:pPr>
              <w:jc w:val="center"/>
              <w:rPr>
                <w:rFonts w:ascii="宋体" w:hAnsi="宋体" w:cs="宋体"/>
                <w:sz w:val="22"/>
                <w:szCs w:val="22"/>
              </w:rPr>
            </w:pPr>
          </w:p>
        </w:tc>
        <w:tc>
          <w:tcPr>
            <w:tcW w:w="2268" w:type="dxa"/>
            <w:vAlign w:val="center"/>
          </w:tcPr>
          <w:p w14:paraId="2A307923" w14:textId="77777777" w:rsidR="00272CD0" w:rsidRPr="00552BBA" w:rsidRDefault="00272CD0">
            <w:pPr>
              <w:jc w:val="center"/>
              <w:rPr>
                <w:rFonts w:ascii="宋体" w:hAnsi="宋体" w:cs="宋体"/>
                <w:sz w:val="22"/>
                <w:szCs w:val="22"/>
              </w:rPr>
            </w:pPr>
          </w:p>
        </w:tc>
        <w:tc>
          <w:tcPr>
            <w:tcW w:w="2340" w:type="dxa"/>
            <w:vAlign w:val="center"/>
          </w:tcPr>
          <w:p w14:paraId="20A40F34" w14:textId="77777777" w:rsidR="00272CD0" w:rsidRPr="00552BBA" w:rsidRDefault="00272CD0">
            <w:pPr>
              <w:jc w:val="center"/>
              <w:rPr>
                <w:rFonts w:ascii="宋体" w:hAnsi="宋体" w:cs="宋体"/>
                <w:sz w:val="22"/>
                <w:szCs w:val="22"/>
              </w:rPr>
            </w:pPr>
          </w:p>
        </w:tc>
      </w:tr>
    </w:tbl>
    <w:p w14:paraId="71A420F5" w14:textId="77777777" w:rsidR="00272CD0" w:rsidRPr="00552BBA" w:rsidRDefault="00000000">
      <w:pPr>
        <w:spacing w:line="400" w:lineRule="exact"/>
        <w:ind w:left="221" w:hangingChars="100" w:hanging="221"/>
        <w:rPr>
          <w:rFonts w:ascii="宋体" w:hAnsi="宋体" w:cs="宋体"/>
          <w:b/>
          <w:bCs/>
          <w:sz w:val="22"/>
          <w:szCs w:val="22"/>
        </w:rPr>
      </w:pPr>
      <w:r w:rsidRPr="00552BBA">
        <w:rPr>
          <w:rFonts w:ascii="宋体" w:hAnsi="宋体" w:cs="宋体" w:hint="eastAsia"/>
          <w:b/>
          <w:bCs/>
          <w:sz w:val="22"/>
          <w:szCs w:val="22"/>
        </w:rPr>
        <w:t>说明：</w:t>
      </w:r>
    </w:p>
    <w:p w14:paraId="409153D6" w14:textId="77777777" w:rsidR="00272CD0" w:rsidRPr="00552BBA" w:rsidRDefault="00000000">
      <w:pPr>
        <w:spacing w:line="400" w:lineRule="exact"/>
        <w:ind w:left="221" w:hangingChars="100" w:hanging="221"/>
        <w:rPr>
          <w:rFonts w:ascii="宋体" w:hAnsi="宋体" w:cs="宋体"/>
          <w:b/>
          <w:bCs/>
          <w:sz w:val="22"/>
          <w:szCs w:val="22"/>
        </w:rPr>
      </w:pPr>
      <w:r w:rsidRPr="00552BBA">
        <w:rPr>
          <w:rFonts w:ascii="宋体" w:hAnsi="宋体" w:cs="宋体" w:hint="eastAsia"/>
          <w:b/>
          <w:bCs/>
          <w:sz w:val="22"/>
          <w:szCs w:val="22"/>
        </w:rPr>
        <w:t>1.如不填写，则视为完全响应采购文件。</w:t>
      </w:r>
    </w:p>
    <w:p w14:paraId="224A03E6" w14:textId="27A05933" w:rsidR="00272CD0" w:rsidRPr="00552BBA" w:rsidRDefault="00000000">
      <w:pPr>
        <w:spacing w:line="400" w:lineRule="exact"/>
        <w:ind w:left="221" w:hangingChars="100" w:hanging="221"/>
        <w:rPr>
          <w:rFonts w:ascii="宋体" w:hAnsi="宋体" w:cs="宋体"/>
          <w:b/>
          <w:bCs/>
          <w:sz w:val="22"/>
          <w:szCs w:val="22"/>
        </w:rPr>
      </w:pPr>
      <w:r w:rsidRPr="00552BBA">
        <w:rPr>
          <w:rFonts w:ascii="宋体" w:hAnsi="宋体" w:cs="宋体" w:hint="eastAsia"/>
          <w:b/>
          <w:bCs/>
          <w:sz w:val="22"/>
          <w:szCs w:val="22"/>
        </w:rPr>
        <w:t>2.如出现偏离，投标供应商务必如实填写此表，“</w:t>
      </w:r>
      <w:r w:rsidR="00EE1D2F" w:rsidRPr="00552BBA">
        <w:rPr>
          <w:rFonts w:ascii="宋体" w:hAnsi="宋体" w:cs="宋体" w:hint="eastAsia"/>
          <w:b/>
          <w:bCs/>
          <w:sz w:val="22"/>
          <w:szCs w:val="22"/>
        </w:rPr>
        <w:t>投标文件</w:t>
      </w:r>
      <w:r w:rsidRPr="00552BBA">
        <w:rPr>
          <w:rFonts w:ascii="宋体" w:hAnsi="宋体" w:cs="宋体" w:hint="eastAsia"/>
          <w:b/>
          <w:bCs/>
          <w:sz w:val="22"/>
          <w:szCs w:val="22"/>
        </w:rPr>
        <w:t>对应条款”栏不得复制粘贴，所投内容必须对照采购文件要求详细填写说明，否则存在的风险由投标供应商自行承担。</w:t>
      </w:r>
    </w:p>
    <w:p w14:paraId="0C844927" w14:textId="77777777" w:rsidR="00272CD0" w:rsidRPr="00552BBA" w:rsidRDefault="00000000">
      <w:pPr>
        <w:spacing w:line="400" w:lineRule="exact"/>
        <w:ind w:left="221" w:hangingChars="100" w:hanging="221"/>
        <w:rPr>
          <w:rFonts w:ascii="宋体" w:hAnsi="宋体" w:cs="宋体"/>
          <w:b/>
          <w:sz w:val="22"/>
          <w:szCs w:val="22"/>
        </w:rPr>
      </w:pPr>
      <w:r w:rsidRPr="00552BBA">
        <w:rPr>
          <w:rFonts w:ascii="宋体" w:hAnsi="宋体" w:cs="宋体" w:hint="eastAsia"/>
          <w:b/>
          <w:sz w:val="22"/>
          <w:szCs w:val="22"/>
        </w:rPr>
        <w:t>3.偏离说明是指对采购文件要求存在不同之处的解释说明。偏离系指：正偏离（高于采购需求）、负偏离（低于采购需求）、无偏离（满足采购需求）。</w:t>
      </w:r>
    </w:p>
    <w:p w14:paraId="49F7124B" w14:textId="77777777" w:rsidR="00272CD0" w:rsidRPr="00552BBA" w:rsidRDefault="00272CD0">
      <w:pPr>
        <w:pStyle w:val="27"/>
        <w:rPr>
          <w:rFonts w:ascii="宋体" w:hAnsi="宋体" w:cs="宋体"/>
        </w:rPr>
      </w:pPr>
    </w:p>
    <w:p w14:paraId="268598C5" w14:textId="5CF64734" w:rsidR="00272CD0" w:rsidRPr="00552BBA" w:rsidRDefault="00000000">
      <w:pPr>
        <w:spacing w:line="400" w:lineRule="exact"/>
        <w:rPr>
          <w:rFonts w:ascii="宋体" w:hAnsi="宋体" w:cs="宋体"/>
          <w:b/>
          <w:bCs/>
          <w:sz w:val="22"/>
          <w:szCs w:val="22"/>
          <w:u w:val="single"/>
        </w:rPr>
      </w:pPr>
      <w:r w:rsidRPr="00552BBA">
        <w:rPr>
          <w:rFonts w:ascii="宋体" w:hAnsi="宋体" w:cs="宋体" w:hint="eastAsia"/>
          <w:b/>
          <w:bCs/>
          <w:sz w:val="22"/>
          <w:szCs w:val="22"/>
          <w:u w:val="single"/>
        </w:rPr>
        <w:t>▲不提供此表的</w:t>
      </w:r>
      <w:r w:rsidR="00EE1D2F" w:rsidRPr="00552BBA">
        <w:rPr>
          <w:rFonts w:ascii="宋体" w:hAnsi="宋体" w:cs="宋体" w:hint="eastAsia"/>
          <w:b/>
          <w:bCs/>
          <w:sz w:val="22"/>
          <w:szCs w:val="22"/>
          <w:u w:val="single"/>
        </w:rPr>
        <w:t>投标文件</w:t>
      </w:r>
      <w:r w:rsidRPr="00552BBA">
        <w:rPr>
          <w:rFonts w:ascii="宋体" w:hAnsi="宋体" w:cs="宋体" w:hint="eastAsia"/>
          <w:b/>
          <w:bCs/>
          <w:sz w:val="22"/>
          <w:szCs w:val="22"/>
          <w:u w:val="single"/>
        </w:rPr>
        <w:t>将被视为未实质性响应采购文件，其投标无效。</w:t>
      </w:r>
    </w:p>
    <w:p w14:paraId="6E428904" w14:textId="77777777" w:rsidR="00272CD0" w:rsidRPr="00552BBA" w:rsidRDefault="00272CD0">
      <w:pPr>
        <w:spacing w:line="460" w:lineRule="exact"/>
        <w:ind w:leftChars="101" w:left="212" w:firstLineChars="49" w:firstLine="108"/>
        <w:rPr>
          <w:rFonts w:ascii="宋体" w:hAnsi="宋体" w:cs="宋体"/>
          <w:b/>
          <w:bCs/>
          <w:sz w:val="22"/>
          <w:szCs w:val="22"/>
          <w:u w:val="single"/>
        </w:rPr>
      </w:pPr>
    </w:p>
    <w:p w14:paraId="098F5B4A"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投标供应商全称（盖单位公章）：</w:t>
      </w:r>
    </w:p>
    <w:p w14:paraId="5BADCAAC"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单位负责人或授权代表（签字或盖章）：</w:t>
      </w:r>
    </w:p>
    <w:p w14:paraId="35450971" w14:textId="77777777" w:rsidR="00272CD0" w:rsidRPr="00552BBA"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52BBA">
        <w:rPr>
          <w:rFonts w:ascii="宋体" w:hAnsi="宋体" w:cs="宋体" w:hint="eastAsia"/>
          <w:sz w:val="22"/>
          <w:szCs w:val="22"/>
        </w:rPr>
        <w:t>日          期：  年  月  日</w:t>
      </w:r>
    </w:p>
    <w:p w14:paraId="34880F8A" w14:textId="77777777" w:rsidR="00272CD0" w:rsidRPr="00552BBA" w:rsidRDefault="00000000">
      <w:pPr>
        <w:spacing w:line="360" w:lineRule="auto"/>
        <w:rPr>
          <w:rFonts w:ascii="宋体" w:hAnsi="宋体" w:cs="宋体"/>
          <w:b/>
          <w:bCs/>
          <w:sz w:val="22"/>
          <w:szCs w:val="22"/>
        </w:rPr>
      </w:pPr>
      <w:r w:rsidRPr="00552BBA">
        <w:rPr>
          <w:rFonts w:ascii="宋体" w:hAnsi="宋体" w:cs="宋体" w:hint="eastAsia"/>
          <w:b/>
          <w:bCs/>
          <w:sz w:val="22"/>
          <w:szCs w:val="22"/>
        </w:rPr>
        <w:br w:type="page"/>
      </w:r>
      <w:r w:rsidRPr="00552BBA">
        <w:rPr>
          <w:rFonts w:ascii="宋体" w:hAnsi="宋体" w:cs="宋体" w:hint="eastAsia"/>
          <w:b/>
          <w:bCs/>
          <w:sz w:val="22"/>
          <w:szCs w:val="22"/>
        </w:rPr>
        <w:lastRenderedPageBreak/>
        <w:t>附件六</w:t>
      </w:r>
    </w:p>
    <w:p w14:paraId="62C8F2A7" w14:textId="77777777" w:rsidR="00272CD0" w:rsidRPr="00552BBA" w:rsidRDefault="00000000">
      <w:pPr>
        <w:spacing w:line="460" w:lineRule="exact"/>
        <w:jc w:val="center"/>
        <w:rPr>
          <w:rFonts w:ascii="宋体" w:hAnsi="宋体" w:cs="宋体"/>
          <w:b/>
          <w:bCs/>
          <w:sz w:val="28"/>
          <w:szCs w:val="28"/>
        </w:rPr>
      </w:pPr>
      <w:r w:rsidRPr="00552BBA">
        <w:rPr>
          <w:rFonts w:ascii="宋体" w:hAnsi="宋体" w:cs="宋体" w:hint="eastAsia"/>
          <w:b/>
          <w:bCs/>
          <w:sz w:val="28"/>
          <w:szCs w:val="28"/>
        </w:rPr>
        <w:t>根据本项目的采购内容及要求以及技术资信评分项目，需要提供的文件和资料</w:t>
      </w:r>
    </w:p>
    <w:p w14:paraId="5211E27C" w14:textId="77777777" w:rsidR="00272CD0" w:rsidRPr="00552BBA" w:rsidRDefault="00272CD0">
      <w:pPr>
        <w:spacing w:line="460" w:lineRule="exact"/>
        <w:jc w:val="center"/>
        <w:rPr>
          <w:rFonts w:ascii="宋体" w:hAnsi="宋体" w:cs="宋体"/>
          <w:b/>
          <w:bCs/>
          <w:sz w:val="28"/>
          <w:szCs w:val="28"/>
        </w:rPr>
      </w:pPr>
    </w:p>
    <w:p w14:paraId="132A8584" w14:textId="77777777" w:rsidR="00272CD0" w:rsidRPr="00552BBA" w:rsidRDefault="00000000">
      <w:pPr>
        <w:spacing w:line="460" w:lineRule="exact"/>
        <w:jc w:val="left"/>
        <w:rPr>
          <w:rFonts w:ascii="宋体" w:hAnsi="宋体" w:cs="宋体"/>
          <w:b/>
          <w:bCs/>
          <w:sz w:val="28"/>
          <w:szCs w:val="28"/>
        </w:rPr>
      </w:pPr>
      <w:r w:rsidRPr="00552BBA">
        <w:rPr>
          <w:rFonts w:ascii="宋体" w:hAnsi="宋体" w:cs="宋体" w:hint="eastAsia"/>
          <w:b/>
          <w:bCs/>
          <w:sz w:val="28"/>
          <w:szCs w:val="28"/>
        </w:rPr>
        <w:t>注：内容、格式自拟</w:t>
      </w:r>
    </w:p>
    <w:p w14:paraId="6150E3F4" w14:textId="77777777" w:rsidR="00272CD0" w:rsidRPr="00552BBA" w:rsidRDefault="00272CD0">
      <w:pPr>
        <w:tabs>
          <w:tab w:val="left" w:pos="840"/>
        </w:tabs>
        <w:adjustRightInd w:val="0"/>
        <w:snapToGrid w:val="0"/>
        <w:spacing w:line="360" w:lineRule="auto"/>
        <w:rPr>
          <w:rFonts w:ascii="宋体" w:hAnsi="宋体" w:cs="宋体"/>
          <w:sz w:val="22"/>
          <w:szCs w:val="22"/>
        </w:rPr>
      </w:pPr>
    </w:p>
    <w:bookmarkEnd w:id="205"/>
    <w:bookmarkEnd w:id="206"/>
    <w:bookmarkEnd w:id="207"/>
    <w:bookmarkEnd w:id="208"/>
    <w:bookmarkEnd w:id="209"/>
    <w:bookmarkEnd w:id="210"/>
    <w:bookmarkEnd w:id="211"/>
    <w:bookmarkEnd w:id="212"/>
    <w:bookmarkEnd w:id="213"/>
    <w:bookmarkEnd w:id="214"/>
    <w:p w14:paraId="77460105" w14:textId="77777777" w:rsidR="00272CD0" w:rsidRPr="00552BBA" w:rsidRDefault="00000000">
      <w:pPr>
        <w:pStyle w:val="11"/>
        <w:spacing w:beforeLines="100" w:before="240"/>
        <w:rPr>
          <w:rFonts w:ascii="宋体" w:eastAsia="宋体" w:hAnsi="宋体" w:cs="宋体"/>
          <w:sz w:val="36"/>
          <w:szCs w:val="36"/>
        </w:rPr>
      </w:pPr>
      <w:r w:rsidRPr="00552BBA">
        <w:rPr>
          <w:rFonts w:ascii="宋体" w:eastAsia="宋体" w:hAnsi="宋体" w:cs="宋体" w:hint="eastAsia"/>
        </w:rPr>
        <w:br w:type="page"/>
      </w:r>
      <w:bookmarkStart w:id="215" w:name="_Toc91837828"/>
      <w:r w:rsidRPr="00552BBA">
        <w:rPr>
          <w:rFonts w:ascii="宋体" w:eastAsia="宋体" w:hAnsi="宋体" w:cs="宋体" w:hint="eastAsia"/>
          <w:sz w:val="36"/>
          <w:szCs w:val="36"/>
        </w:rPr>
        <w:lastRenderedPageBreak/>
        <w:t>第四部分   采购内容及要求</w:t>
      </w:r>
      <w:bookmarkEnd w:id="215"/>
    </w:p>
    <w:p w14:paraId="53A226E9" w14:textId="77777777" w:rsidR="00272CD0" w:rsidRPr="00552BBA" w:rsidRDefault="00000000">
      <w:pPr>
        <w:pStyle w:val="20"/>
        <w:spacing w:before="0" w:after="0" w:line="440" w:lineRule="exact"/>
        <w:rPr>
          <w:rFonts w:ascii="宋体" w:eastAsia="宋体" w:hAnsi="宋体" w:cs="宋体"/>
          <w:sz w:val="22"/>
          <w:szCs w:val="22"/>
        </w:rPr>
      </w:pPr>
      <w:bookmarkStart w:id="216" w:name="_Toc25325"/>
      <w:bookmarkStart w:id="217" w:name="_Toc11281"/>
      <w:bookmarkStart w:id="218" w:name="_Toc8822"/>
      <w:bookmarkStart w:id="219" w:name="_Toc91837829"/>
      <w:bookmarkStart w:id="220" w:name="_Toc221356961"/>
      <w:bookmarkStart w:id="221" w:name="_Toc221356898"/>
      <w:r w:rsidRPr="00552BBA">
        <w:rPr>
          <w:rFonts w:ascii="宋体" w:eastAsia="宋体" w:hAnsi="宋体" w:cs="宋体" w:hint="eastAsia"/>
          <w:sz w:val="22"/>
          <w:szCs w:val="22"/>
        </w:rPr>
        <w:t>一、项目背景</w:t>
      </w:r>
    </w:p>
    <w:p w14:paraId="0EBB897F" w14:textId="5077ED67" w:rsidR="00272CD0" w:rsidRPr="00552BBA" w:rsidRDefault="00000000">
      <w:pPr>
        <w:widowControl/>
        <w:spacing w:line="440" w:lineRule="exact"/>
        <w:ind w:firstLine="442"/>
        <w:jc w:val="left"/>
        <w:rPr>
          <w:rFonts w:ascii="宋体" w:hAnsi="宋体" w:cs="宋体"/>
          <w:kern w:val="0"/>
          <w:sz w:val="22"/>
          <w:szCs w:val="22"/>
          <w:lang w:bidi="ar"/>
        </w:rPr>
      </w:pPr>
      <w:bookmarkStart w:id="222" w:name="_Toc31957"/>
      <w:bookmarkStart w:id="223" w:name="_Toc30551"/>
      <w:r w:rsidRPr="00552BBA">
        <w:rPr>
          <w:rFonts w:ascii="宋体" w:hAnsi="宋体" w:cs="宋体" w:hint="eastAsia"/>
          <w:kern w:val="0"/>
          <w:sz w:val="22"/>
          <w:szCs w:val="22"/>
          <w:lang w:bidi="ar"/>
        </w:rPr>
        <w:t>为扎实开展2025年“安全生产月”工作，认真落实《浙江省特大桥梁突发事件应急预案》相关要求，检验温州市高速公路运营管理有限公司综合应急预案针对性、可操作性，更好地配合行业主管部门、应急主管部门及其他相关部门，积极发挥在公路特大桥梁突发事件突发交通事故前期处置中的重要作用，强化与各单位、部门之间组织、实施、协调和联动配合能力，增强自我安全防范意识，提高应急救援队伍实战能力，温州市交通</w:t>
      </w:r>
      <w:r w:rsidR="00B40627">
        <w:rPr>
          <w:rFonts w:ascii="宋体" w:hAnsi="宋体" w:cs="宋体" w:hint="eastAsia"/>
          <w:kern w:val="0"/>
          <w:sz w:val="22"/>
          <w:szCs w:val="22"/>
          <w:lang w:bidi="ar"/>
        </w:rPr>
        <w:t>运输</w:t>
      </w:r>
      <w:r w:rsidRPr="00552BBA">
        <w:rPr>
          <w:rFonts w:ascii="宋体" w:hAnsi="宋体" w:cs="宋体" w:hint="eastAsia"/>
          <w:kern w:val="0"/>
          <w:sz w:val="22"/>
          <w:szCs w:val="22"/>
          <w:lang w:bidi="ar"/>
        </w:rPr>
        <w:t>局、温州市交通发展集团有限公司、温州市应急管理局、温州市高速交警支队、温州市消防救援支队、温州市高速执法队、乐清市政府（交通局）、温州市海经区管委会（开发建设服务中心）决定联合组织2025年高速公路特大桥梁突发事件应急处置联合演练活动。</w:t>
      </w:r>
    </w:p>
    <w:p w14:paraId="4B96803D" w14:textId="77777777" w:rsidR="00272CD0" w:rsidRPr="00552BBA" w:rsidRDefault="00000000">
      <w:pPr>
        <w:pStyle w:val="20"/>
        <w:spacing w:before="0" w:after="0" w:line="440" w:lineRule="exact"/>
        <w:rPr>
          <w:rFonts w:ascii="宋体" w:eastAsia="宋体" w:hAnsi="宋体" w:cs="宋体"/>
          <w:b w:val="0"/>
          <w:kern w:val="0"/>
          <w:sz w:val="22"/>
          <w:szCs w:val="22"/>
          <w:lang w:bidi="ar"/>
        </w:rPr>
      </w:pPr>
      <w:bookmarkStart w:id="224" w:name="_Toc15248"/>
      <w:r w:rsidRPr="00552BBA">
        <w:rPr>
          <w:rFonts w:ascii="宋体" w:eastAsia="宋体" w:hAnsi="宋体" w:cs="宋体" w:hint="eastAsia"/>
          <w:sz w:val="22"/>
          <w:szCs w:val="22"/>
        </w:rPr>
        <w:t>二、</w:t>
      </w:r>
      <w:bookmarkEnd w:id="216"/>
      <w:bookmarkEnd w:id="217"/>
      <w:bookmarkEnd w:id="218"/>
      <w:bookmarkEnd w:id="222"/>
      <w:bookmarkEnd w:id="223"/>
      <w:r w:rsidRPr="00552BBA">
        <w:rPr>
          <w:rFonts w:ascii="宋体" w:eastAsia="宋体" w:hAnsi="宋体" w:cs="宋体" w:hint="eastAsia"/>
          <w:sz w:val="22"/>
          <w:szCs w:val="22"/>
        </w:rPr>
        <w:t>演练目的</w:t>
      </w:r>
      <w:bookmarkEnd w:id="224"/>
      <w:r w:rsidRPr="00552BBA">
        <w:rPr>
          <w:rFonts w:ascii="宋体" w:eastAsia="宋体" w:hAnsi="宋体" w:cs="宋体" w:hint="eastAsia"/>
          <w:b w:val="0"/>
          <w:spacing w:val="-6"/>
          <w:sz w:val="22"/>
          <w:szCs w:val="22"/>
        </w:rPr>
        <w:tab/>
      </w:r>
    </w:p>
    <w:p w14:paraId="67C2795A" w14:textId="77777777" w:rsidR="00272CD0" w:rsidRPr="00552BBA" w:rsidRDefault="00000000">
      <w:pPr>
        <w:widowControl/>
        <w:spacing w:line="440" w:lineRule="exact"/>
        <w:ind w:firstLine="442"/>
        <w:jc w:val="left"/>
        <w:rPr>
          <w:rFonts w:ascii="宋体" w:hAnsi="宋体" w:cs="宋体"/>
          <w:kern w:val="0"/>
          <w:sz w:val="22"/>
          <w:szCs w:val="22"/>
          <w:lang w:bidi="ar"/>
        </w:rPr>
      </w:pPr>
      <w:r w:rsidRPr="00552BBA">
        <w:rPr>
          <w:rFonts w:ascii="宋体" w:hAnsi="宋体" w:cs="宋体" w:hint="eastAsia"/>
          <w:kern w:val="0"/>
          <w:sz w:val="22"/>
          <w:szCs w:val="22"/>
          <w:lang w:bidi="ar"/>
        </w:rPr>
        <w:t>熟悉高速桥梁突发事件相关应急预案，迅速启动信息处置流程，有序进行应急先期处置(自救、管控、初判)、攻坚处置和后期处置等，最后完成交通恢复。检验参演各组织机构互相联动，协调处置突发事件的能力，总结演练过程中发现问题，进一步完善工作规程和应急预案，为保障高速公路的安全畅通，提高快速应急处置能力打好基础。</w:t>
      </w:r>
    </w:p>
    <w:p w14:paraId="2AB65FB1" w14:textId="77777777" w:rsidR="00272CD0" w:rsidRPr="00552BBA" w:rsidRDefault="00000000">
      <w:pPr>
        <w:pStyle w:val="20"/>
        <w:spacing w:before="0" w:after="0" w:line="440" w:lineRule="exact"/>
        <w:rPr>
          <w:rFonts w:ascii="宋体" w:eastAsia="宋体" w:hAnsi="宋体" w:cs="宋体"/>
          <w:sz w:val="22"/>
          <w:szCs w:val="22"/>
        </w:rPr>
      </w:pPr>
      <w:bookmarkStart w:id="225" w:name="_Toc14024"/>
      <w:r w:rsidRPr="00552BBA">
        <w:rPr>
          <w:rFonts w:ascii="宋体" w:eastAsia="宋体" w:hAnsi="宋体" w:cs="宋体" w:hint="eastAsia"/>
          <w:sz w:val="22"/>
          <w:szCs w:val="22"/>
        </w:rPr>
        <w:t>三、演练原则</w:t>
      </w:r>
      <w:bookmarkEnd w:id="225"/>
    </w:p>
    <w:p w14:paraId="3181D5A7" w14:textId="77777777" w:rsidR="00272CD0" w:rsidRPr="00552BBA" w:rsidRDefault="00000000">
      <w:pPr>
        <w:widowControl/>
        <w:spacing w:line="440" w:lineRule="exact"/>
        <w:ind w:firstLine="442"/>
        <w:jc w:val="left"/>
        <w:rPr>
          <w:rFonts w:ascii="宋体" w:hAnsi="宋体" w:cs="宋体"/>
          <w:kern w:val="0"/>
          <w:sz w:val="22"/>
          <w:szCs w:val="22"/>
          <w:lang w:bidi="ar"/>
        </w:rPr>
      </w:pPr>
      <w:r w:rsidRPr="00552BBA">
        <w:rPr>
          <w:rFonts w:ascii="宋体" w:hAnsi="宋体" w:cs="宋体" w:hint="eastAsia"/>
          <w:kern w:val="0"/>
          <w:sz w:val="22"/>
          <w:szCs w:val="22"/>
          <w:lang w:bidi="ar"/>
        </w:rPr>
        <w:t>1.符合相关规定。按照国家、省市相关法律、法规、标准及有关规定开展演练。</w:t>
      </w:r>
    </w:p>
    <w:p w14:paraId="5CEE4507" w14:textId="77777777" w:rsidR="00272CD0" w:rsidRPr="00552BBA" w:rsidRDefault="00000000">
      <w:pPr>
        <w:widowControl/>
        <w:spacing w:line="440" w:lineRule="exact"/>
        <w:ind w:firstLine="442"/>
        <w:jc w:val="left"/>
        <w:rPr>
          <w:rFonts w:ascii="宋体" w:hAnsi="宋体" w:cs="宋体"/>
          <w:kern w:val="0"/>
          <w:sz w:val="22"/>
          <w:szCs w:val="22"/>
          <w:lang w:bidi="ar"/>
        </w:rPr>
      </w:pPr>
      <w:r w:rsidRPr="00552BBA">
        <w:rPr>
          <w:rFonts w:ascii="宋体" w:hAnsi="宋体" w:cs="宋体" w:hint="eastAsia"/>
          <w:kern w:val="0"/>
          <w:sz w:val="22"/>
          <w:szCs w:val="22"/>
          <w:lang w:bidi="ar"/>
        </w:rPr>
        <w:t>2.切合工作实际。结合市交发集团所属高速桥梁较多，以及近年来发生车辆故障、追尾碰撞、起火事故和危货品事故等实际情况，有针对性地组织开展演练。</w:t>
      </w:r>
    </w:p>
    <w:p w14:paraId="3BDB03D2" w14:textId="77777777" w:rsidR="00272CD0" w:rsidRPr="00552BBA" w:rsidRDefault="00000000">
      <w:pPr>
        <w:widowControl/>
        <w:spacing w:line="440" w:lineRule="exact"/>
        <w:ind w:firstLine="442"/>
        <w:jc w:val="left"/>
        <w:rPr>
          <w:rFonts w:ascii="宋体" w:hAnsi="宋体" w:cs="宋体"/>
          <w:kern w:val="0"/>
          <w:sz w:val="22"/>
          <w:szCs w:val="22"/>
          <w:lang w:bidi="ar"/>
        </w:rPr>
      </w:pPr>
      <w:r w:rsidRPr="00552BBA">
        <w:rPr>
          <w:rFonts w:ascii="宋体" w:hAnsi="宋体" w:cs="宋体" w:hint="eastAsia"/>
          <w:kern w:val="0"/>
          <w:sz w:val="22"/>
          <w:szCs w:val="22"/>
          <w:lang w:bidi="ar"/>
        </w:rPr>
        <w:t>3.注重能力提高。以提高高速公路一路多方联动单位及属地相关政府职能部门的指挥协调能力、应急快速处置能力为主要出发点组织开展演练。</w:t>
      </w:r>
    </w:p>
    <w:p w14:paraId="5C2E66CE" w14:textId="77777777" w:rsidR="00272CD0" w:rsidRPr="00552BBA" w:rsidRDefault="00000000">
      <w:pPr>
        <w:widowControl/>
        <w:spacing w:line="440" w:lineRule="exact"/>
        <w:ind w:firstLine="442"/>
        <w:jc w:val="left"/>
        <w:rPr>
          <w:rFonts w:ascii="宋体" w:hAnsi="宋体" w:cs="宋体"/>
          <w:kern w:val="0"/>
          <w:sz w:val="22"/>
          <w:szCs w:val="22"/>
          <w:lang w:bidi="ar"/>
        </w:rPr>
      </w:pPr>
      <w:r w:rsidRPr="00552BBA">
        <w:rPr>
          <w:rFonts w:ascii="宋体" w:hAnsi="宋体" w:cs="宋体" w:hint="eastAsia"/>
          <w:kern w:val="0"/>
          <w:sz w:val="22"/>
          <w:szCs w:val="22"/>
          <w:lang w:bidi="ar"/>
        </w:rPr>
        <w:t>4.确保安全有序。在保证参演人员、设备设施和高速公路交通安全的条件下组织开展演练。</w:t>
      </w:r>
    </w:p>
    <w:p w14:paraId="7B2ACCAA" w14:textId="77777777" w:rsidR="00272CD0" w:rsidRPr="00552BBA" w:rsidRDefault="00000000">
      <w:pPr>
        <w:pStyle w:val="20"/>
        <w:spacing w:before="0" w:after="0" w:line="440" w:lineRule="exact"/>
        <w:rPr>
          <w:rFonts w:ascii="宋体" w:eastAsia="宋体" w:hAnsi="宋体" w:cs="宋体"/>
          <w:sz w:val="22"/>
          <w:szCs w:val="22"/>
        </w:rPr>
      </w:pPr>
      <w:bookmarkStart w:id="226" w:name="_Toc13632"/>
      <w:bookmarkStart w:id="227" w:name="_Toc1653"/>
      <w:bookmarkStart w:id="228" w:name="_Toc28393"/>
      <w:bookmarkStart w:id="229" w:name="_Toc31390"/>
      <w:bookmarkStart w:id="230" w:name="_Toc18458"/>
      <w:bookmarkStart w:id="231" w:name="_Toc28515"/>
      <w:r w:rsidRPr="00552BBA">
        <w:rPr>
          <w:rFonts w:ascii="宋体" w:eastAsia="宋体" w:hAnsi="宋体" w:cs="宋体" w:hint="eastAsia"/>
          <w:sz w:val="22"/>
          <w:szCs w:val="22"/>
        </w:rPr>
        <w:t>四、演练基本信息</w:t>
      </w:r>
    </w:p>
    <w:p w14:paraId="33FAA22D"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t>（1）演练时间</w:t>
      </w:r>
      <w:bookmarkEnd w:id="226"/>
      <w:bookmarkEnd w:id="227"/>
      <w:bookmarkEnd w:id="228"/>
      <w:bookmarkEnd w:id="229"/>
      <w:bookmarkEnd w:id="230"/>
      <w:bookmarkEnd w:id="231"/>
    </w:p>
    <w:p w14:paraId="312C5B1C"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t>2025年6月中旬（具体日期将根据天气情况和各单位安排确定）。</w:t>
      </w:r>
    </w:p>
    <w:p w14:paraId="0DB014F2"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bookmarkStart w:id="232" w:name="_Toc23780"/>
      <w:r w:rsidRPr="00552BBA">
        <w:rPr>
          <w:rFonts w:ascii="宋体" w:eastAsia="宋体" w:hAnsi="宋体" w:cs="宋体" w:hint="eastAsia"/>
          <w:sz w:val="22"/>
          <w:szCs w:val="22"/>
          <w:lang w:val="zh-CN"/>
        </w:rPr>
        <w:t>（2）演练地点</w:t>
      </w:r>
      <w:bookmarkEnd w:id="232"/>
    </w:p>
    <w:p w14:paraId="37203E3D"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t>1.演练地点：温州瓯江北口大桥（宁波方向）。</w:t>
      </w:r>
    </w:p>
    <w:p w14:paraId="6B007815"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t>2.观摩地点：金海湖监控中心。</w:t>
      </w:r>
    </w:p>
    <w:p w14:paraId="0C0BBA3D" w14:textId="77777777" w:rsidR="00272CD0" w:rsidRPr="00552BBA" w:rsidRDefault="00000000">
      <w:pPr>
        <w:pStyle w:val="20"/>
        <w:spacing w:before="0" w:after="0" w:line="440" w:lineRule="exact"/>
        <w:rPr>
          <w:rFonts w:ascii="宋体" w:eastAsia="宋体" w:hAnsi="宋体" w:cs="宋体"/>
          <w:sz w:val="22"/>
          <w:szCs w:val="22"/>
        </w:rPr>
      </w:pPr>
      <w:bookmarkStart w:id="233" w:name="_Toc11495"/>
      <w:r w:rsidRPr="00552BBA">
        <w:rPr>
          <w:rFonts w:ascii="宋体" w:eastAsia="宋体" w:hAnsi="宋体" w:cs="宋体" w:hint="eastAsia"/>
          <w:sz w:val="22"/>
          <w:szCs w:val="22"/>
        </w:rPr>
        <w:t>五、组织单位</w:t>
      </w:r>
    </w:p>
    <w:p w14:paraId="38F46C56"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t>（1）主办单位</w:t>
      </w:r>
      <w:bookmarkEnd w:id="233"/>
    </w:p>
    <w:p w14:paraId="13ECDF3C"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t>温州市交通运输局、温州市交通发展集团有限公司。</w:t>
      </w:r>
    </w:p>
    <w:p w14:paraId="013CB8EC"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bookmarkStart w:id="234" w:name="_Toc6109"/>
      <w:r w:rsidRPr="00552BBA">
        <w:rPr>
          <w:rFonts w:ascii="宋体" w:eastAsia="宋体" w:hAnsi="宋体" w:cs="宋体" w:hint="eastAsia"/>
          <w:sz w:val="22"/>
          <w:szCs w:val="22"/>
          <w:lang w:val="zh-CN"/>
        </w:rPr>
        <w:t>（2）承办单位</w:t>
      </w:r>
      <w:bookmarkEnd w:id="234"/>
    </w:p>
    <w:p w14:paraId="118EEB16"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lastRenderedPageBreak/>
        <w:t>温州市高速公路运营管理有限公司、乐清市交通运输保障服务中心、海经区开发建设服务中心、温州市公安局高速公路交通警察支队五大队、温州市交通运输行政执法队</w:t>
      </w:r>
    </w:p>
    <w:p w14:paraId="32DD6B0F"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bookmarkStart w:id="235" w:name="_Toc1838"/>
      <w:r w:rsidRPr="00552BBA">
        <w:rPr>
          <w:rFonts w:ascii="宋体" w:eastAsia="宋体" w:hAnsi="宋体" w:cs="宋体" w:hint="eastAsia"/>
          <w:sz w:val="22"/>
          <w:szCs w:val="22"/>
          <w:lang w:val="zh-CN"/>
        </w:rPr>
        <w:t>（3）协办单位</w:t>
      </w:r>
      <w:bookmarkEnd w:id="235"/>
    </w:p>
    <w:p w14:paraId="7360E90A"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r w:rsidRPr="00552BBA">
        <w:rPr>
          <w:rFonts w:ascii="宋体" w:eastAsia="宋体" w:hAnsi="宋体" w:cs="宋体" w:hint="eastAsia"/>
          <w:sz w:val="22"/>
          <w:szCs w:val="22"/>
          <w:lang w:val="zh-CN"/>
        </w:rPr>
        <w:t>乐清市应急管理局、乐清市生态环境局、乐清交警大队、乐清市消防救援队、海经区交警大队、洞头区消防救援队、乐清市120急救指挥中心、温州市公路工程有限公司、中交瑞通路桥养护科技有限公司</w:t>
      </w:r>
      <w:bookmarkStart w:id="236" w:name="_Toc15396"/>
      <w:bookmarkStart w:id="237" w:name="_Toc77"/>
      <w:bookmarkStart w:id="238" w:name="_Toc12209"/>
      <w:bookmarkStart w:id="239" w:name="_Toc22289"/>
    </w:p>
    <w:p w14:paraId="67D90ADF" w14:textId="77777777" w:rsidR="00272CD0" w:rsidRPr="00552BBA" w:rsidRDefault="00000000">
      <w:pPr>
        <w:pStyle w:val="20"/>
        <w:spacing w:before="0" w:after="0" w:line="440" w:lineRule="exact"/>
        <w:rPr>
          <w:rFonts w:ascii="宋体" w:eastAsia="宋体" w:hAnsi="宋体" w:cs="宋体"/>
          <w:sz w:val="22"/>
          <w:szCs w:val="22"/>
        </w:rPr>
      </w:pPr>
      <w:bookmarkStart w:id="240" w:name="_Toc21158"/>
      <w:r w:rsidRPr="00552BBA">
        <w:rPr>
          <w:rFonts w:ascii="宋体" w:eastAsia="宋体" w:hAnsi="宋体" w:cs="宋体" w:hint="eastAsia"/>
          <w:sz w:val="22"/>
          <w:szCs w:val="22"/>
        </w:rPr>
        <w:t>六、演练科目</w:t>
      </w:r>
      <w:bookmarkEnd w:id="236"/>
      <w:bookmarkEnd w:id="237"/>
      <w:bookmarkEnd w:id="240"/>
    </w:p>
    <w:p w14:paraId="0C82F45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科目一：信息报送</w:t>
      </w:r>
    </w:p>
    <w:p w14:paraId="16E4739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5533345B" w14:textId="0D1BA67E"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事故情景：温州瓯江北口大桥，危化品运输罐车与厢式货车发生追尾，货车装载物起火，危化车副驾驶被卡</w:t>
      </w:r>
    </w:p>
    <w:p w14:paraId="286C725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信息报送：建立三条并行报送路径（属地部门路径、运营公司路径、海经区路径）</w:t>
      </w:r>
    </w:p>
    <w:p w14:paraId="636BEB1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信息调查：利用公路重点车辆管理平台确认危化品类型（液化石油气）和货物类型（化纤布料）</w:t>
      </w:r>
    </w:p>
    <w:p w14:paraId="3E26CFF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应急响应：各救援队伍接警后迅速响应，依照预案赶赴现场</w:t>
      </w:r>
    </w:p>
    <w:p w14:paraId="7205CF5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63EFF972" w14:textId="77777777" w:rsidR="00272CD0" w:rsidRPr="00552BBA" w:rsidRDefault="00272CD0">
      <w:pPr>
        <w:pStyle w:val="af4"/>
        <w:spacing w:line="440" w:lineRule="exact"/>
      </w:pPr>
    </w:p>
    <w:p w14:paraId="08417724"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科目二：交通管制与人员疏散</w:t>
      </w:r>
    </w:p>
    <w:p w14:paraId="528442B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36FF7D5B" w14:textId="450EE27D"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交通管制：实施双层管控，下层由属地交警封闭</w:t>
      </w:r>
      <w:r w:rsidR="00B94590" w:rsidRPr="00552BBA">
        <w:rPr>
          <w:rFonts w:ascii="宋体" w:hAnsi="宋体" w:cs="宋体" w:hint="eastAsia"/>
          <w:sz w:val="22"/>
          <w:szCs w:val="22"/>
        </w:rPr>
        <w:t>道路</w:t>
      </w:r>
      <w:r w:rsidRPr="00552BBA">
        <w:rPr>
          <w:rFonts w:ascii="宋体" w:hAnsi="宋体" w:cs="宋体" w:hint="eastAsia"/>
          <w:sz w:val="22"/>
          <w:szCs w:val="22"/>
        </w:rPr>
        <w:t>，上层由高速交警封闭高速公路</w:t>
      </w:r>
    </w:p>
    <w:p w14:paraId="0278EBF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车辆疏散：腾空福州方向桥面作为应急疏散通道，打开中央隔离带，引导滞留车辆疏散</w:t>
      </w:r>
    </w:p>
    <w:p w14:paraId="74014FC0"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疏导强化：部署喊话无人机实时监测引导，使用荧光指挥棒和手持喇叭加强现场指挥</w:t>
      </w:r>
    </w:p>
    <w:p w14:paraId="715D5D9A"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25DCE099" w14:textId="77777777" w:rsidR="00272CD0" w:rsidRPr="00552BBA" w:rsidRDefault="00272CD0">
      <w:pPr>
        <w:pStyle w:val="af4"/>
        <w:spacing w:line="440" w:lineRule="exact"/>
      </w:pPr>
    </w:p>
    <w:p w14:paraId="25A1069B"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科目三：攻坚处置</w:t>
      </w:r>
    </w:p>
    <w:p w14:paraId="2D87248D"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34921090"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指挥部成立：各部门临时组成现场指挥部，分析研判火情，制定抢险方案</w:t>
      </w:r>
    </w:p>
    <w:p w14:paraId="629227E5"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现场侦查：启用消防机器狗侦察火情，核实危化品信息，评估风险</w:t>
      </w:r>
    </w:p>
    <w:p w14:paraId="1C11764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火情处置：清障拖车拖动大货车远离缆索，消防坦克扑打明火，高压水枪对罐体降温</w:t>
      </w:r>
    </w:p>
    <w:p w14:paraId="64F24AF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3E32DE24" w14:textId="77777777" w:rsidR="00272CD0" w:rsidRPr="00552BBA" w:rsidRDefault="00272CD0">
      <w:pPr>
        <w:pStyle w:val="af4"/>
        <w:spacing w:line="440" w:lineRule="exact"/>
      </w:pPr>
    </w:p>
    <w:p w14:paraId="4080E0F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科目四：伤员救助</w:t>
      </w:r>
    </w:p>
    <w:p w14:paraId="2B4283E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31CADC2E"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lastRenderedPageBreak/>
        <w:t>人员救援：使用液压剪、无齿锯等破拆工具救出被困押运员</w:t>
      </w:r>
    </w:p>
    <w:p w14:paraId="4E6DB17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现场急救：120医护人员展开现场救治，并将伤员送往就近医院</w:t>
      </w:r>
    </w:p>
    <w:p w14:paraId="613D28FF"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环境监测：检查火灾残留物，监测现场空气质量，确保后续作业安全</w:t>
      </w:r>
    </w:p>
    <w:p w14:paraId="025A9C87"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69338B02" w14:textId="77777777" w:rsidR="00272CD0" w:rsidRPr="00552BBA" w:rsidRDefault="00272CD0">
      <w:pPr>
        <w:pStyle w:val="af4"/>
        <w:spacing w:line="440" w:lineRule="exact"/>
      </w:pPr>
    </w:p>
    <w:p w14:paraId="7968ACC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科目五：事故取证</w:t>
      </w:r>
    </w:p>
    <w:p w14:paraId="3FB887F0"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2543C69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现场取证：交警、交通执法、运营公司、乐清中心等单位进行现场证据采集</w:t>
      </w:r>
    </w:p>
    <w:p w14:paraId="3426AF34"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车辆转移：清障施救车辆拖走事故车辆</w:t>
      </w:r>
    </w:p>
    <w:p w14:paraId="4B1C2CA4"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12E965C0" w14:textId="77777777" w:rsidR="00272CD0" w:rsidRPr="00552BBA" w:rsidRDefault="00272CD0">
      <w:pPr>
        <w:pStyle w:val="af4"/>
        <w:spacing w:line="440" w:lineRule="exact"/>
      </w:pPr>
    </w:p>
    <w:p w14:paraId="1EF125E2"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科目六：交通抢修</w:t>
      </w:r>
    </w:p>
    <w:p w14:paraId="24470C3F"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54AD88C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清理洗消：养护清扫队清理现场残留物</w:t>
      </w:r>
    </w:p>
    <w:p w14:paraId="206432FA"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桥梁检测：启用无人机、桥检车等设备检测桥梁结构、缆索、设备设施</w:t>
      </w:r>
    </w:p>
    <w:p w14:paraId="3F0452A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专家评估：桥梁专家分析数据，制定修复方案</w:t>
      </w:r>
    </w:p>
    <w:p w14:paraId="23E37C2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抢修实施：按修复方案开展抢修工作，实时连线专家解决问题</w:t>
      </w:r>
    </w:p>
    <w:p w14:paraId="691DBEF3"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35335CA0" w14:textId="77777777" w:rsidR="00272CD0" w:rsidRPr="00552BBA" w:rsidRDefault="00272CD0">
      <w:pPr>
        <w:pStyle w:val="af4"/>
        <w:spacing w:line="440" w:lineRule="exact"/>
      </w:pPr>
    </w:p>
    <w:p w14:paraId="0E7532A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科目七：舆情管控</w:t>
      </w:r>
    </w:p>
    <w:p w14:paraId="41240F6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1F708046"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舆情应对：及时反馈真实信息，与上级主管部门保持沟通</w:t>
      </w:r>
    </w:p>
    <w:p w14:paraId="39F5AF55"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媒体协调：做好舆情管控，减少负面影响</w:t>
      </w:r>
    </w:p>
    <w:p w14:paraId="215428A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34A90B54" w14:textId="77777777" w:rsidR="00272CD0" w:rsidRPr="00552BBA" w:rsidRDefault="00272CD0">
      <w:pPr>
        <w:pStyle w:val="af4"/>
        <w:spacing w:line="440" w:lineRule="exact"/>
      </w:pPr>
    </w:p>
    <w:p w14:paraId="54245BDF"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科目八：恢复通车</w:t>
      </w:r>
    </w:p>
    <w:p w14:paraId="11E5695C"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演练内容：</w:t>
      </w:r>
    </w:p>
    <w:p w14:paraId="29079EC1"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安全评估：由桥梁专家确认具备通车条件</w:t>
      </w:r>
    </w:p>
    <w:p w14:paraId="24620BA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交通恢复：撤离交通管控设施，恢复正常通行</w:t>
      </w:r>
    </w:p>
    <w:p w14:paraId="6066190D"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展现形式：VCR录播</w:t>
      </w:r>
    </w:p>
    <w:p w14:paraId="47DBEC93" w14:textId="77777777" w:rsidR="00272CD0" w:rsidRPr="00552BBA" w:rsidRDefault="00272CD0">
      <w:pPr>
        <w:pStyle w:val="af4"/>
      </w:pPr>
    </w:p>
    <w:p w14:paraId="5B0FAFF9" w14:textId="77777777" w:rsidR="00272CD0" w:rsidRPr="00552BBA" w:rsidRDefault="00000000">
      <w:pPr>
        <w:spacing w:line="440" w:lineRule="exact"/>
        <w:ind w:firstLineChars="200" w:firstLine="440"/>
        <w:rPr>
          <w:rFonts w:ascii="宋体" w:hAnsi="宋体" w:cs="宋体"/>
          <w:sz w:val="22"/>
          <w:szCs w:val="22"/>
        </w:rPr>
      </w:pPr>
      <w:r w:rsidRPr="00552BBA">
        <w:rPr>
          <w:rFonts w:ascii="宋体" w:hAnsi="宋体" w:cs="宋体" w:hint="eastAsia"/>
          <w:sz w:val="22"/>
          <w:szCs w:val="22"/>
        </w:rPr>
        <w:t>特别说明：</w:t>
      </w:r>
      <w:r w:rsidRPr="00552BBA">
        <w:rPr>
          <w:rFonts w:ascii="宋体" w:hAnsi="宋体" w:cs="宋体"/>
          <w:sz w:val="22"/>
          <w:szCs w:val="22"/>
        </w:rPr>
        <w:t>如因实际需要需对演练科目内容、场景设置等进行变更，甲方应至少提前5个工作日书面通知乙方，乙方应积极配合调整。变更后的演练内容应保持与原内容同等复杂度，不涉及服务费</w:t>
      </w:r>
      <w:r w:rsidRPr="00552BBA">
        <w:rPr>
          <w:rFonts w:ascii="宋体" w:hAnsi="宋体" w:cs="宋体"/>
          <w:sz w:val="22"/>
          <w:szCs w:val="22"/>
        </w:rPr>
        <w:lastRenderedPageBreak/>
        <w:t>用调整。</w:t>
      </w:r>
    </w:p>
    <w:p w14:paraId="03DEC4DE" w14:textId="77777777" w:rsidR="00272CD0" w:rsidRPr="00552BBA" w:rsidRDefault="00000000">
      <w:pPr>
        <w:pStyle w:val="20"/>
        <w:spacing w:before="0" w:after="0" w:line="440" w:lineRule="exact"/>
        <w:rPr>
          <w:rFonts w:ascii="宋体" w:eastAsia="宋体" w:hAnsi="宋体" w:cs="宋体"/>
          <w:sz w:val="22"/>
          <w:szCs w:val="22"/>
        </w:rPr>
      </w:pPr>
      <w:bookmarkStart w:id="241" w:name="_Toc5159"/>
      <w:r w:rsidRPr="00552BBA">
        <w:rPr>
          <w:rFonts w:ascii="宋体" w:eastAsia="宋体" w:hAnsi="宋体" w:cs="宋体" w:hint="eastAsia"/>
          <w:sz w:val="22"/>
          <w:szCs w:val="22"/>
        </w:rPr>
        <w:t>七、</w:t>
      </w:r>
      <w:bookmarkEnd w:id="241"/>
      <w:r w:rsidRPr="00552BBA">
        <w:rPr>
          <w:rFonts w:ascii="宋体" w:eastAsia="宋体" w:hAnsi="宋体" w:cs="宋体" w:hint="eastAsia"/>
          <w:sz w:val="22"/>
          <w:szCs w:val="22"/>
        </w:rPr>
        <w:t>演练流程与时间安排</w:t>
      </w:r>
    </w:p>
    <w:p w14:paraId="14333139"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bookmarkStart w:id="242" w:name="_Toc21145"/>
      <w:bookmarkStart w:id="243" w:name="_Toc245"/>
      <w:bookmarkStart w:id="244" w:name="_Toc17293"/>
      <w:bookmarkStart w:id="245" w:name="_Toc12912"/>
      <w:bookmarkStart w:id="246" w:name="_Toc20565"/>
      <w:bookmarkStart w:id="247" w:name="_Toc1108"/>
      <w:bookmarkStart w:id="248" w:name="_Toc21226"/>
      <w:bookmarkStart w:id="249" w:name="_Toc7444"/>
      <w:bookmarkStart w:id="250" w:name="_Toc1134"/>
      <w:bookmarkStart w:id="251" w:name="_Toc3949"/>
      <w:bookmarkStart w:id="252" w:name="_Toc27114"/>
      <w:bookmarkStart w:id="253" w:name="_Toc1082"/>
      <w:r w:rsidRPr="00552BBA">
        <w:rPr>
          <w:rFonts w:ascii="宋体" w:eastAsia="宋体" w:hAnsi="宋体" w:cs="宋体" w:hint="eastAsia"/>
          <w:sz w:val="22"/>
          <w:szCs w:val="22"/>
          <w:lang w:val="zh-CN"/>
        </w:rPr>
        <w:t>（一）</w:t>
      </w:r>
      <w:bookmarkEnd w:id="242"/>
      <w:bookmarkEnd w:id="243"/>
      <w:bookmarkEnd w:id="244"/>
      <w:bookmarkEnd w:id="245"/>
      <w:bookmarkEnd w:id="246"/>
      <w:bookmarkEnd w:id="247"/>
      <w:bookmarkEnd w:id="248"/>
      <w:bookmarkEnd w:id="249"/>
      <w:bookmarkEnd w:id="250"/>
      <w:bookmarkEnd w:id="251"/>
      <w:bookmarkEnd w:id="252"/>
      <w:bookmarkEnd w:id="253"/>
      <w:r w:rsidRPr="00552BBA">
        <w:rPr>
          <w:rFonts w:ascii="宋体" w:eastAsia="宋体" w:hAnsi="宋体" w:cs="宋体" w:hint="eastAsia"/>
          <w:sz w:val="22"/>
          <w:szCs w:val="22"/>
          <w:lang w:val="zh-CN"/>
        </w:rPr>
        <w:t>演练总体形式</w:t>
      </w:r>
    </w:p>
    <w:p w14:paraId="0AF41082" w14:textId="77777777" w:rsidR="00272CD0" w:rsidRPr="00552BBA" w:rsidRDefault="00000000">
      <w:pPr>
        <w:spacing w:line="440" w:lineRule="exact"/>
        <w:ind w:firstLine="424"/>
        <w:rPr>
          <w:rFonts w:ascii="宋体" w:hAnsi="宋体" w:cs="宋体"/>
          <w:spacing w:val="-4"/>
          <w:sz w:val="22"/>
          <w:szCs w:val="22"/>
        </w:rPr>
      </w:pPr>
      <w:r w:rsidRPr="00552BBA">
        <w:rPr>
          <w:rFonts w:ascii="宋体" w:hAnsi="宋体" w:cs="宋体" w:hint="eastAsia"/>
          <w:spacing w:val="-4"/>
          <w:sz w:val="22"/>
          <w:szCs w:val="22"/>
        </w:rPr>
        <w:t>演练采取VCR录播形式展示，领导、嘉宾在主会场通过大屏实时观看演练全流程VCR画面。</w:t>
      </w:r>
    </w:p>
    <w:p w14:paraId="5029F290" w14:textId="77777777" w:rsidR="00272CD0" w:rsidRPr="00552BBA" w:rsidRDefault="00000000">
      <w:pPr>
        <w:pStyle w:val="21"/>
        <w:numPr>
          <w:ilvl w:val="1"/>
          <w:numId w:val="0"/>
        </w:numPr>
        <w:spacing w:line="440" w:lineRule="exact"/>
        <w:ind w:firstLineChars="200" w:firstLine="440"/>
        <w:outlineLvl w:val="9"/>
        <w:rPr>
          <w:rFonts w:ascii="宋体" w:eastAsia="宋体" w:hAnsi="宋体" w:cs="宋体"/>
          <w:sz w:val="22"/>
          <w:szCs w:val="22"/>
          <w:lang w:val="zh-CN"/>
        </w:rPr>
      </w:pPr>
      <w:bookmarkStart w:id="254" w:name="_Toc6633"/>
      <w:bookmarkStart w:id="255" w:name="_Toc1310"/>
      <w:bookmarkStart w:id="256" w:name="_Toc25292"/>
      <w:bookmarkStart w:id="257" w:name="_Toc28462"/>
      <w:bookmarkStart w:id="258" w:name="_Toc32138"/>
      <w:bookmarkStart w:id="259" w:name="_Toc18275"/>
      <w:bookmarkStart w:id="260" w:name="_Toc7856"/>
      <w:bookmarkStart w:id="261" w:name="_Toc28246"/>
      <w:bookmarkStart w:id="262" w:name="_Toc5409"/>
      <w:bookmarkStart w:id="263" w:name="_Toc14037"/>
      <w:bookmarkStart w:id="264" w:name="_Toc12233"/>
      <w:bookmarkStart w:id="265" w:name="_Toc17475"/>
      <w:r w:rsidRPr="00552BBA">
        <w:rPr>
          <w:rFonts w:ascii="宋体" w:eastAsia="宋体" w:hAnsi="宋体" w:cs="宋体" w:hint="eastAsia"/>
          <w:sz w:val="22"/>
          <w:szCs w:val="22"/>
          <w:lang w:val="zh-CN"/>
        </w:rPr>
        <w:t>（二）演练流程</w:t>
      </w:r>
      <w:bookmarkEnd w:id="254"/>
      <w:bookmarkEnd w:id="255"/>
      <w:bookmarkEnd w:id="256"/>
      <w:bookmarkEnd w:id="257"/>
      <w:bookmarkEnd w:id="258"/>
      <w:bookmarkEnd w:id="259"/>
      <w:bookmarkEnd w:id="260"/>
      <w:bookmarkEnd w:id="261"/>
      <w:bookmarkEnd w:id="262"/>
      <w:bookmarkEnd w:id="263"/>
      <w:bookmarkEnd w:id="264"/>
      <w:bookmarkEnd w:id="265"/>
    </w:p>
    <w:p w14:paraId="744B6603" w14:textId="77777777" w:rsidR="00272CD0" w:rsidRPr="00552BBA" w:rsidRDefault="00000000">
      <w:pPr>
        <w:spacing w:line="440" w:lineRule="exact"/>
        <w:ind w:firstLine="424"/>
        <w:rPr>
          <w:rFonts w:ascii="宋体" w:hAnsi="宋体" w:cs="宋体"/>
          <w:spacing w:val="-4"/>
          <w:sz w:val="22"/>
          <w:szCs w:val="22"/>
        </w:rPr>
      </w:pPr>
      <w:r w:rsidRPr="00552BBA">
        <w:rPr>
          <w:rFonts w:ascii="宋体" w:hAnsi="宋体" w:cs="宋体" w:hint="eastAsia"/>
          <w:spacing w:val="-4"/>
          <w:sz w:val="22"/>
          <w:szCs w:val="22"/>
        </w:rPr>
        <w:t>本次演练设置8个流程，预估时间约70分钟，具体安排如下表：</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5187"/>
        <w:gridCol w:w="1985"/>
        <w:gridCol w:w="1447"/>
      </w:tblGrid>
      <w:tr w:rsidR="00552BBA" w:rsidRPr="00552BBA" w14:paraId="02939EC0" w14:textId="77777777">
        <w:trPr>
          <w:trHeight w:val="454"/>
          <w:jc w:val="center"/>
        </w:trPr>
        <w:tc>
          <w:tcPr>
            <w:tcW w:w="904" w:type="dxa"/>
            <w:vAlign w:val="center"/>
          </w:tcPr>
          <w:p w14:paraId="0B9569E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序号</w:t>
            </w:r>
          </w:p>
        </w:tc>
        <w:tc>
          <w:tcPr>
            <w:tcW w:w="5187" w:type="dxa"/>
            <w:vAlign w:val="center"/>
          </w:tcPr>
          <w:p w14:paraId="7E0D145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流程</w:t>
            </w:r>
          </w:p>
        </w:tc>
        <w:tc>
          <w:tcPr>
            <w:tcW w:w="1985" w:type="dxa"/>
            <w:vAlign w:val="center"/>
          </w:tcPr>
          <w:p w14:paraId="56D241B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时间（分钟）</w:t>
            </w:r>
          </w:p>
        </w:tc>
        <w:tc>
          <w:tcPr>
            <w:tcW w:w="1447" w:type="dxa"/>
            <w:vAlign w:val="center"/>
          </w:tcPr>
          <w:p w14:paraId="5B3104D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备注</w:t>
            </w:r>
          </w:p>
        </w:tc>
      </w:tr>
      <w:tr w:rsidR="00552BBA" w:rsidRPr="00552BBA" w14:paraId="5BB89666" w14:textId="77777777">
        <w:trPr>
          <w:trHeight w:val="454"/>
          <w:jc w:val="center"/>
        </w:trPr>
        <w:tc>
          <w:tcPr>
            <w:tcW w:w="904" w:type="dxa"/>
            <w:vAlign w:val="center"/>
          </w:tcPr>
          <w:p w14:paraId="743DDBC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1</w:t>
            </w:r>
          </w:p>
        </w:tc>
        <w:tc>
          <w:tcPr>
            <w:tcW w:w="5187" w:type="dxa"/>
            <w:vAlign w:val="center"/>
          </w:tcPr>
          <w:p w14:paraId="04254BB3"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观看暖场片（介绍应急队伍及应急物资储备、安全管控措施、信息上报流程等）</w:t>
            </w:r>
          </w:p>
        </w:tc>
        <w:tc>
          <w:tcPr>
            <w:tcW w:w="1985" w:type="dxa"/>
            <w:vAlign w:val="center"/>
          </w:tcPr>
          <w:p w14:paraId="25D5B386"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1447" w:type="dxa"/>
            <w:vAlign w:val="center"/>
          </w:tcPr>
          <w:p w14:paraId="1254D694" w14:textId="77777777" w:rsidR="00272CD0" w:rsidRPr="00552BBA" w:rsidRDefault="00272CD0">
            <w:pPr>
              <w:jc w:val="center"/>
              <w:rPr>
                <w:rFonts w:ascii="宋体" w:hAnsi="宋体" w:cs="宋体"/>
                <w:sz w:val="22"/>
                <w:szCs w:val="22"/>
              </w:rPr>
            </w:pPr>
          </w:p>
        </w:tc>
      </w:tr>
      <w:tr w:rsidR="00552BBA" w:rsidRPr="00552BBA" w14:paraId="773A1271" w14:textId="77777777">
        <w:trPr>
          <w:trHeight w:val="454"/>
          <w:jc w:val="center"/>
        </w:trPr>
        <w:tc>
          <w:tcPr>
            <w:tcW w:w="904" w:type="dxa"/>
            <w:vAlign w:val="center"/>
          </w:tcPr>
          <w:p w14:paraId="536EAE74"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2</w:t>
            </w:r>
          </w:p>
        </w:tc>
        <w:tc>
          <w:tcPr>
            <w:tcW w:w="5187" w:type="dxa"/>
            <w:vAlign w:val="center"/>
          </w:tcPr>
          <w:p w14:paraId="58278B74"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主持人开场介绍</w:t>
            </w:r>
          </w:p>
        </w:tc>
        <w:tc>
          <w:tcPr>
            <w:tcW w:w="1985" w:type="dxa"/>
            <w:vAlign w:val="center"/>
          </w:tcPr>
          <w:p w14:paraId="001DCFE4"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1447" w:type="dxa"/>
            <w:vAlign w:val="center"/>
          </w:tcPr>
          <w:p w14:paraId="12BCFCC7" w14:textId="77777777" w:rsidR="00272CD0" w:rsidRPr="00552BBA" w:rsidRDefault="00272CD0">
            <w:pPr>
              <w:jc w:val="center"/>
              <w:rPr>
                <w:rFonts w:ascii="宋体" w:hAnsi="宋体" w:cs="宋体"/>
                <w:sz w:val="22"/>
                <w:szCs w:val="22"/>
              </w:rPr>
            </w:pPr>
          </w:p>
        </w:tc>
      </w:tr>
      <w:tr w:rsidR="00552BBA" w:rsidRPr="00552BBA" w14:paraId="5F75D398" w14:textId="77777777">
        <w:trPr>
          <w:trHeight w:val="454"/>
          <w:jc w:val="center"/>
        </w:trPr>
        <w:tc>
          <w:tcPr>
            <w:tcW w:w="904" w:type="dxa"/>
            <w:vAlign w:val="center"/>
          </w:tcPr>
          <w:p w14:paraId="09E27172"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3</w:t>
            </w:r>
          </w:p>
        </w:tc>
        <w:tc>
          <w:tcPr>
            <w:tcW w:w="5187" w:type="dxa"/>
            <w:vAlign w:val="center"/>
          </w:tcPr>
          <w:p w14:paraId="4F26D9C9"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领导致辞</w:t>
            </w:r>
          </w:p>
        </w:tc>
        <w:tc>
          <w:tcPr>
            <w:tcW w:w="1985" w:type="dxa"/>
            <w:vAlign w:val="center"/>
          </w:tcPr>
          <w:p w14:paraId="207DD6C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1447" w:type="dxa"/>
            <w:vAlign w:val="center"/>
          </w:tcPr>
          <w:p w14:paraId="16A55335" w14:textId="77777777" w:rsidR="00272CD0" w:rsidRPr="00552BBA" w:rsidRDefault="00272CD0">
            <w:pPr>
              <w:jc w:val="center"/>
              <w:rPr>
                <w:rFonts w:ascii="宋体" w:hAnsi="宋体" w:cs="宋体"/>
                <w:sz w:val="22"/>
                <w:szCs w:val="22"/>
              </w:rPr>
            </w:pPr>
          </w:p>
        </w:tc>
      </w:tr>
      <w:tr w:rsidR="00552BBA" w:rsidRPr="00552BBA" w14:paraId="6512564D" w14:textId="77777777">
        <w:trPr>
          <w:trHeight w:val="454"/>
          <w:jc w:val="center"/>
        </w:trPr>
        <w:tc>
          <w:tcPr>
            <w:tcW w:w="904" w:type="dxa"/>
            <w:vAlign w:val="center"/>
          </w:tcPr>
          <w:p w14:paraId="4643690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4</w:t>
            </w:r>
          </w:p>
        </w:tc>
        <w:tc>
          <w:tcPr>
            <w:tcW w:w="5187" w:type="dxa"/>
            <w:vAlign w:val="center"/>
          </w:tcPr>
          <w:p w14:paraId="23210038"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领导宣布演练开始</w:t>
            </w:r>
          </w:p>
        </w:tc>
        <w:tc>
          <w:tcPr>
            <w:tcW w:w="1985" w:type="dxa"/>
            <w:vAlign w:val="center"/>
          </w:tcPr>
          <w:p w14:paraId="4412338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1</w:t>
            </w:r>
          </w:p>
        </w:tc>
        <w:tc>
          <w:tcPr>
            <w:tcW w:w="1447" w:type="dxa"/>
            <w:vAlign w:val="center"/>
          </w:tcPr>
          <w:p w14:paraId="0950351D" w14:textId="77777777" w:rsidR="00272CD0" w:rsidRPr="00552BBA" w:rsidRDefault="00272CD0">
            <w:pPr>
              <w:jc w:val="center"/>
              <w:rPr>
                <w:rFonts w:ascii="宋体" w:hAnsi="宋体" w:cs="宋体"/>
                <w:sz w:val="22"/>
                <w:szCs w:val="22"/>
              </w:rPr>
            </w:pPr>
          </w:p>
        </w:tc>
      </w:tr>
      <w:tr w:rsidR="00552BBA" w:rsidRPr="00552BBA" w14:paraId="0C6DDD2F" w14:textId="77777777">
        <w:trPr>
          <w:trHeight w:val="454"/>
          <w:jc w:val="center"/>
        </w:trPr>
        <w:tc>
          <w:tcPr>
            <w:tcW w:w="904" w:type="dxa"/>
            <w:vAlign w:val="center"/>
          </w:tcPr>
          <w:p w14:paraId="0B85ADB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5187" w:type="dxa"/>
            <w:vAlign w:val="center"/>
          </w:tcPr>
          <w:p w14:paraId="226685AC"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正式演练</w:t>
            </w:r>
          </w:p>
        </w:tc>
        <w:tc>
          <w:tcPr>
            <w:tcW w:w="1985" w:type="dxa"/>
            <w:vAlign w:val="center"/>
          </w:tcPr>
          <w:p w14:paraId="5222EDCD"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40</w:t>
            </w:r>
          </w:p>
        </w:tc>
        <w:tc>
          <w:tcPr>
            <w:tcW w:w="1447" w:type="dxa"/>
            <w:vAlign w:val="center"/>
          </w:tcPr>
          <w:p w14:paraId="2109B4E8" w14:textId="77777777" w:rsidR="00272CD0" w:rsidRPr="00552BBA" w:rsidRDefault="00272CD0">
            <w:pPr>
              <w:jc w:val="center"/>
              <w:rPr>
                <w:rFonts w:ascii="宋体" w:hAnsi="宋体" w:cs="宋体"/>
                <w:sz w:val="22"/>
                <w:szCs w:val="22"/>
              </w:rPr>
            </w:pPr>
          </w:p>
        </w:tc>
      </w:tr>
      <w:tr w:rsidR="00552BBA" w:rsidRPr="00552BBA" w14:paraId="0BE5D6D5" w14:textId="77777777">
        <w:trPr>
          <w:trHeight w:val="454"/>
          <w:jc w:val="center"/>
        </w:trPr>
        <w:tc>
          <w:tcPr>
            <w:tcW w:w="904" w:type="dxa"/>
            <w:vAlign w:val="center"/>
          </w:tcPr>
          <w:p w14:paraId="6DCB10B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6</w:t>
            </w:r>
          </w:p>
        </w:tc>
        <w:tc>
          <w:tcPr>
            <w:tcW w:w="5187" w:type="dxa"/>
            <w:vAlign w:val="center"/>
          </w:tcPr>
          <w:p w14:paraId="224C2E1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特邀专家对演练点评</w:t>
            </w:r>
          </w:p>
        </w:tc>
        <w:tc>
          <w:tcPr>
            <w:tcW w:w="1985" w:type="dxa"/>
            <w:vAlign w:val="center"/>
          </w:tcPr>
          <w:p w14:paraId="5F920A3D"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1447" w:type="dxa"/>
            <w:vAlign w:val="center"/>
          </w:tcPr>
          <w:p w14:paraId="009FC219" w14:textId="77777777" w:rsidR="00272CD0" w:rsidRPr="00552BBA" w:rsidRDefault="00272CD0">
            <w:pPr>
              <w:jc w:val="center"/>
              <w:rPr>
                <w:rFonts w:ascii="宋体" w:hAnsi="宋体" w:cs="宋体"/>
                <w:sz w:val="22"/>
                <w:szCs w:val="22"/>
              </w:rPr>
            </w:pPr>
          </w:p>
        </w:tc>
      </w:tr>
      <w:tr w:rsidR="00552BBA" w:rsidRPr="00552BBA" w14:paraId="098BD5B7" w14:textId="77777777">
        <w:trPr>
          <w:trHeight w:val="454"/>
          <w:jc w:val="center"/>
        </w:trPr>
        <w:tc>
          <w:tcPr>
            <w:tcW w:w="904" w:type="dxa"/>
            <w:vAlign w:val="center"/>
          </w:tcPr>
          <w:p w14:paraId="0B6F6121"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7</w:t>
            </w:r>
          </w:p>
        </w:tc>
        <w:tc>
          <w:tcPr>
            <w:tcW w:w="5187" w:type="dxa"/>
            <w:vAlign w:val="center"/>
          </w:tcPr>
          <w:p w14:paraId="4AEDF35C"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领导对演练总结</w:t>
            </w:r>
          </w:p>
        </w:tc>
        <w:tc>
          <w:tcPr>
            <w:tcW w:w="1985" w:type="dxa"/>
            <w:vAlign w:val="center"/>
          </w:tcPr>
          <w:p w14:paraId="259DF3B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1447" w:type="dxa"/>
            <w:vAlign w:val="center"/>
          </w:tcPr>
          <w:p w14:paraId="379C7D9E" w14:textId="77777777" w:rsidR="00272CD0" w:rsidRPr="00552BBA" w:rsidRDefault="00272CD0">
            <w:pPr>
              <w:jc w:val="center"/>
              <w:rPr>
                <w:rFonts w:ascii="宋体" w:hAnsi="宋体" w:cs="宋体"/>
                <w:sz w:val="22"/>
                <w:szCs w:val="22"/>
              </w:rPr>
            </w:pPr>
          </w:p>
        </w:tc>
      </w:tr>
      <w:tr w:rsidR="00552BBA" w:rsidRPr="00552BBA" w14:paraId="2163A499" w14:textId="77777777">
        <w:trPr>
          <w:trHeight w:val="454"/>
          <w:jc w:val="center"/>
        </w:trPr>
        <w:tc>
          <w:tcPr>
            <w:tcW w:w="904" w:type="dxa"/>
            <w:vAlign w:val="center"/>
          </w:tcPr>
          <w:p w14:paraId="5492939D"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8</w:t>
            </w:r>
          </w:p>
        </w:tc>
        <w:tc>
          <w:tcPr>
            <w:tcW w:w="5187" w:type="dxa"/>
            <w:vAlign w:val="center"/>
          </w:tcPr>
          <w:p w14:paraId="1635C87A"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演练结束，有序离场</w:t>
            </w:r>
          </w:p>
        </w:tc>
        <w:tc>
          <w:tcPr>
            <w:tcW w:w="1985" w:type="dxa"/>
            <w:vAlign w:val="center"/>
          </w:tcPr>
          <w:p w14:paraId="2858AD04"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1447" w:type="dxa"/>
            <w:vAlign w:val="center"/>
          </w:tcPr>
          <w:p w14:paraId="6CF22ADF" w14:textId="77777777" w:rsidR="00272CD0" w:rsidRPr="00552BBA" w:rsidRDefault="00272CD0">
            <w:pPr>
              <w:jc w:val="center"/>
              <w:rPr>
                <w:rFonts w:ascii="宋体" w:hAnsi="宋体" w:cs="宋体"/>
                <w:sz w:val="22"/>
                <w:szCs w:val="22"/>
              </w:rPr>
            </w:pPr>
          </w:p>
        </w:tc>
      </w:tr>
    </w:tbl>
    <w:p w14:paraId="06AE5787" w14:textId="77777777" w:rsidR="00272CD0" w:rsidRPr="00552BBA" w:rsidRDefault="00000000">
      <w:pPr>
        <w:spacing w:line="440" w:lineRule="exact"/>
        <w:ind w:firstLine="414"/>
        <w:rPr>
          <w:rFonts w:ascii="宋体" w:hAnsi="宋体" w:cs="宋体"/>
          <w:spacing w:val="-4"/>
          <w:sz w:val="22"/>
          <w:szCs w:val="22"/>
          <w:lang w:val="zh-CN"/>
        </w:rPr>
      </w:pPr>
      <w:r w:rsidRPr="00552BBA">
        <w:rPr>
          <w:rFonts w:ascii="宋体" w:hAnsi="宋体" w:cs="宋体" w:hint="eastAsia"/>
          <w:bCs/>
          <w:spacing w:val="-6"/>
          <w:sz w:val="22"/>
          <w:szCs w:val="22"/>
        </w:rPr>
        <w:t>注：表中涉及的致辞、宣布开始、总结等流程，将根据实际到场嘉宾情况确定具体安排。</w:t>
      </w:r>
      <w:bookmarkEnd w:id="238"/>
      <w:bookmarkEnd w:id="239"/>
    </w:p>
    <w:p w14:paraId="696096A1" w14:textId="77777777" w:rsidR="00272CD0" w:rsidRPr="00552BBA" w:rsidRDefault="00000000">
      <w:pPr>
        <w:pStyle w:val="20"/>
        <w:spacing w:before="0" w:after="0" w:line="440" w:lineRule="exact"/>
        <w:rPr>
          <w:rFonts w:ascii="宋体" w:eastAsia="宋体" w:hAnsi="宋体" w:cs="宋体"/>
          <w:sz w:val="22"/>
          <w:szCs w:val="22"/>
        </w:rPr>
      </w:pPr>
      <w:r w:rsidRPr="00552BBA">
        <w:rPr>
          <w:rFonts w:ascii="宋体" w:eastAsia="宋体" w:hAnsi="宋体" w:cs="宋体" w:hint="eastAsia"/>
          <w:sz w:val="22"/>
          <w:szCs w:val="22"/>
        </w:rPr>
        <w:t>八、项目清单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7"/>
        <w:gridCol w:w="2374"/>
        <w:gridCol w:w="6262"/>
      </w:tblGrid>
      <w:tr w:rsidR="00552BBA" w:rsidRPr="00552BBA" w14:paraId="728C50ED" w14:textId="77777777">
        <w:trPr>
          <w:trHeight w:val="454"/>
          <w:jc w:val="center"/>
        </w:trPr>
        <w:tc>
          <w:tcPr>
            <w:tcW w:w="857" w:type="dxa"/>
            <w:tcMar>
              <w:top w:w="15" w:type="dxa"/>
              <w:left w:w="15" w:type="dxa"/>
              <w:right w:w="15" w:type="dxa"/>
            </w:tcMar>
            <w:vAlign w:val="center"/>
          </w:tcPr>
          <w:p w14:paraId="397F8E5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序号</w:t>
            </w:r>
          </w:p>
        </w:tc>
        <w:tc>
          <w:tcPr>
            <w:tcW w:w="2374" w:type="dxa"/>
            <w:tcMar>
              <w:top w:w="15" w:type="dxa"/>
              <w:left w:w="15" w:type="dxa"/>
              <w:right w:w="15" w:type="dxa"/>
            </w:tcMar>
            <w:vAlign w:val="center"/>
          </w:tcPr>
          <w:p w14:paraId="6D851A2A"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项目</w:t>
            </w:r>
          </w:p>
        </w:tc>
        <w:tc>
          <w:tcPr>
            <w:tcW w:w="6262" w:type="dxa"/>
            <w:tcMar>
              <w:top w:w="15" w:type="dxa"/>
              <w:left w:w="15" w:type="dxa"/>
              <w:right w:w="15" w:type="dxa"/>
            </w:tcMar>
            <w:vAlign w:val="center"/>
          </w:tcPr>
          <w:p w14:paraId="2649A6AF"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主要内容</w:t>
            </w:r>
          </w:p>
        </w:tc>
      </w:tr>
      <w:tr w:rsidR="00552BBA" w:rsidRPr="00552BBA" w14:paraId="1CB53AD7" w14:textId="77777777">
        <w:trPr>
          <w:trHeight w:val="454"/>
          <w:jc w:val="center"/>
        </w:trPr>
        <w:tc>
          <w:tcPr>
            <w:tcW w:w="857" w:type="dxa"/>
            <w:tcMar>
              <w:top w:w="15" w:type="dxa"/>
              <w:left w:w="15" w:type="dxa"/>
              <w:right w:w="15" w:type="dxa"/>
            </w:tcMar>
            <w:vAlign w:val="center"/>
          </w:tcPr>
          <w:p w14:paraId="0C098DA3"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1</w:t>
            </w:r>
          </w:p>
        </w:tc>
        <w:tc>
          <w:tcPr>
            <w:tcW w:w="2374" w:type="dxa"/>
            <w:tcMar>
              <w:top w:w="15" w:type="dxa"/>
              <w:left w:w="15" w:type="dxa"/>
              <w:right w:w="15" w:type="dxa"/>
            </w:tcMar>
            <w:vAlign w:val="center"/>
          </w:tcPr>
          <w:p w14:paraId="658B4B4D"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演练策划协调支出</w:t>
            </w:r>
          </w:p>
        </w:tc>
        <w:tc>
          <w:tcPr>
            <w:tcW w:w="6262" w:type="dxa"/>
            <w:tcMar>
              <w:top w:w="15" w:type="dxa"/>
              <w:left w:w="15" w:type="dxa"/>
              <w:right w:w="15" w:type="dxa"/>
            </w:tcMar>
            <w:vAlign w:val="center"/>
          </w:tcPr>
          <w:p w14:paraId="2BD4C5C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演练总策划、工作方案、脚本、手册编制印刷、科目协调与技术指导，场地布置设计等；时间需满足采购人演练要求</w:t>
            </w:r>
          </w:p>
        </w:tc>
      </w:tr>
      <w:tr w:rsidR="00552BBA" w:rsidRPr="00552BBA" w14:paraId="24B65CBF" w14:textId="77777777">
        <w:trPr>
          <w:trHeight w:val="454"/>
          <w:jc w:val="center"/>
        </w:trPr>
        <w:tc>
          <w:tcPr>
            <w:tcW w:w="857" w:type="dxa"/>
            <w:tcMar>
              <w:top w:w="15" w:type="dxa"/>
              <w:left w:w="15" w:type="dxa"/>
              <w:right w:w="15" w:type="dxa"/>
            </w:tcMar>
            <w:vAlign w:val="center"/>
          </w:tcPr>
          <w:p w14:paraId="6F9F1D2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2</w:t>
            </w:r>
          </w:p>
        </w:tc>
        <w:tc>
          <w:tcPr>
            <w:tcW w:w="2374" w:type="dxa"/>
            <w:tcMar>
              <w:top w:w="15" w:type="dxa"/>
              <w:left w:w="15" w:type="dxa"/>
              <w:right w:w="15" w:type="dxa"/>
            </w:tcMar>
            <w:vAlign w:val="center"/>
          </w:tcPr>
          <w:p w14:paraId="462D385B"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专家技术支持</w:t>
            </w:r>
          </w:p>
        </w:tc>
        <w:tc>
          <w:tcPr>
            <w:tcW w:w="6262" w:type="dxa"/>
            <w:tcMar>
              <w:top w:w="15" w:type="dxa"/>
              <w:left w:w="15" w:type="dxa"/>
              <w:right w:w="15" w:type="dxa"/>
            </w:tcMar>
            <w:vAlign w:val="center"/>
          </w:tcPr>
          <w:p w14:paraId="4FD7CBE8"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桥梁工程、危化品处置、应急管理、环境保护等领域专家服务费用</w:t>
            </w:r>
          </w:p>
        </w:tc>
      </w:tr>
      <w:tr w:rsidR="00552BBA" w:rsidRPr="00552BBA" w14:paraId="72E9B029" w14:textId="77777777">
        <w:trPr>
          <w:trHeight w:val="454"/>
          <w:jc w:val="center"/>
        </w:trPr>
        <w:tc>
          <w:tcPr>
            <w:tcW w:w="857" w:type="dxa"/>
            <w:tcMar>
              <w:top w:w="15" w:type="dxa"/>
              <w:left w:w="15" w:type="dxa"/>
              <w:right w:w="15" w:type="dxa"/>
            </w:tcMar>
            <w:vAlign w:val="center"/>
          </w:tcPr>
          <w:p w14:paraId="0310E096"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3</w:t>
            </w:r>
          </w:p>
        </w:tc>
        <w:tc>
          <w:tcPr>
            <w:tcW w:w="2374" w:type="dxa"/>
            <w:tcMar>
              <w:top w:w="15" w:type="dxa"/>
              <w:left w:w="15" w:type="dxa"/>
              <w:right w:w="15" w:type="dxa"/>
            </w:tcMar>
            <w:vAlign w:val="center"/>
          </w:tcPr>
          <w:p w14:paraId="39847BC3"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现场模拟支出</w:t>
            </w:r>
          </w:p>
        </w:tc>
        <w:tc>
          <w:tcPr>
            <w:tcW w:w="6262" w:type="dxa"/>
            <w:tcMar>
              <w:top w:w="15" w:type="dxa"/>
              <w:left w:w="15" w:type="dxa"/>
              <w:right w:w="15" w:type="dxa"/>
            </w:tcMar>
            <w:vAlign w:val="center"/>
          </w:tcPr>
          <w:p w14:paraId="2A8CB432"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模拟车辆、道具、特效装备等租用及操作人员费用</w:t>
            </w:r>
          </w:p>
        </w:tc>
      </w:tr>
      <w:tr w:rsidR="00552BBA" w:rsidRPr="00552BBA" w14:paraId="7D264636" w14:textId="77777777">
        <w:trPr>
          <w:trHeight w:val="454"/>
          <w:jc w:val="center"/>
        </w:trPr>
        <w:tc>
          <w:tcPr>
            <w:tcW w:w="857" w:type="dxa"/>
            <w:tcMar>
              <w:top w:w="15" w:type="dxa"/>
              <w:left w:w="15" w:type="dxa"/>
              <w:right w:w="15" w:type="dxa"/>
            </w:tcMar>
            <w:vAlign w:val="center"/>
          </w:tcPr>
          <w:p w14:paraId="0A181879"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4</w:t>
            </w:r>
          </w:p>
        </w:tc>
        <w:tc>
          <w:tcPr>
            <w:tcW w:w="2374" w:type="dxa"/>
            <w:tcMar>
              <w:top w:w="15" w:type="dxa"/>
              <w:left w:w="15" w:type="dxa"/>
              <w:right w:w="15" w:type="dxa"/>
            </w:tcMar>
            <w:vAlign w:val="center"/>
          </w:tcPr>
          <w:p w14:paraId="596F8BEF"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演练直播、导播支出</w:t>
            </w:r>
          </w:p>
        </w:tc>
        <w:tc>
          <w:tcPr>
            <w:tcW w:w="6262" w:type="dxa"/>
            <w:tcMar>
              <w:top w:w="15" w:type="dxa"/>
              <w:left w:w="15" w:type="dxa"/>
              <w:right w:w="15" w:type="dxa"/>
            </w:tcMar>
            <w:vAlign w:val="center"/>
          </w:tcPr>
          <w:p w14:paraId="27582F96"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演练所需的音响、摄像、直播、导播、显示、录像、编辑、无人机航摄、大屏等租用和技术人工费用。</w:t>
            </w:r>
          </w:p>
        </w:tc>
      </w:tr>
      <w:tr w:rsidR="00552BBA" w:rsidRPr="00552BBA" w14:paraId="5BAE04FF" w14:textId="77777777">
        <w:trPr>
          <w:trHeight w:val="454"/>
          <w:jc w:val="center"/>
        </w:trPr>
        <w:tc>
          <w:tcPr>
            <w:tcW w:w="857" w:type="dxa"/>
            <w:tcMar>
              <w:top w:w="15" w:type="dxa"/>
              <w:left w:w="15" w:type="dxa"/>
              <w:right w:w="15" w:type="dxa"/>
            </w:tcMar>
            <w:vAlign w:val="center"/>
          </w:tcPr>
          <w:p w14:paraId="406072B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5</w:t>
            </w:r>
          </w:p>
        </w:tc>
        <w:tc>
          <w:tcPr>
            <w:tcW w:w="2374" w:type="dxa"/>
            <w:tcMar>
              <w:top w:w="15" w:type="dxa"/>
              <w:left w:w="15" w:type="dxa"/>
              <w:right w:w="15" w:type="dxa"/>
            </w:tcMar>
            <w:vAlign w:val="center"/>
          </w:tcPr>
          <w:p w14:paraId="4F1D9BF0"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演练视频编辑支出</w:t>
            </w:r>
          </w:p>
        </w:tc>
        <w:tc>
          <w:tcPr>
            <w:tcW w:w="6262" w:type="dxa"/>
            <w:tcMar>
              <w:top w:w="15" w:type="dxa"/>
              <w:left w:w="15" w:type="dxa"/>
              <w:right w:w="15" w:type="dxa"/>
            </w:tcMar>
            <w:vAlign w:val="center"/>
          </w:tcPr>
          <w:p w14:paraId="3DF42EA3"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科目录播、视频制作编辑，部分科目提前录制，演练全过程摄影摄像资料录播编辑，最终制成光盘。</w:t>
            </w:r>
          </w:p>
        </w:tc>
      </w:tr>
      <w:tr w:rsidR="00552BBA" w:rsidRPr="00552BBA" w14:paraId="3189B63F" w14:textId="77777777">
        <w:trPr>
          <w:trHeight w:val="454"/>
          <w:jc w:val="center"/>
        </w:trPr>
        <w:tc>
          <w:tcPr>
            <w:tcW w:w="857" w:type="dxa"/>
            <w:tcMar>
              <w:top w:w="15" w:type="dxa"/>
              <w:left w:w="15" w:type="dxa"/>
              <w:right w:w="15" w:type="dxa"/>
            </w:tcMar>
            <w:vAlign w:val="center"/>
          </w:tcPr>
          <w:p w14:paraId="3E02860D"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6</w:t>
            </w:r>
          </w:p>
        </w:tc>
        <w:tc>
          <w:tcPr>
            <w:tcW w:w="2374" w:type="dxa"/>
            <w:tcMar>
              <w:top w:w="15" w:type="dxa"/>
              <w:left w:w="15" w:type="dxa"/>
              <w:right w:w="15" w:type="dxa"/>
            </w:tcMar>
            <w:vAlign w:val="center"/>
          </w:tcPr>
          <w:p w14:paraId="01DD6B48"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演练后勤支出</w:t>
            </w:r>
          </w:p>
        </w:tc>
        <w:tc>
          <w:tcPr>
            <w:tcW w:w="6262" w:type="dxa"/>
            <w:tcMar>
              <w:top w:w="15" w:type="dxa"/>
              <w:left w:w="15" w:type="dxa"/>
              <w:right w:w="15" w:type="dxa"/>
            </w:tcMar>
            <w:vAlign w:val="center"/>
          </w:tcPr>
          <w:p w14:paraId="2669525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预演和正式演练期间参演人员餐费、观摩人员车辆和餐饮费用。</w:t>
            </w:r>
          </w:p>
        </w:tc>
      </w:tr>
      <w:tr w:rsidR="00552BBA" w:rsidRPr="00552BBA" w14:paraId="1AD40F0D" w14:textId="77777777">
        <w:trPr>
          <w:trHeight w:val="454"/>
          <w:jc w:val="center"/>
        </w:trPr>
        <w:tc>
          <w:tcPr>
            <w:tcW w:w="857" w:type="dxa"/>
            <w:tcMar>
              <w:top w:w="15" w:type="dxa"/>
              <w:left w:w="15" w:type="dxa"/>
              <w:right w:w="15" w:type="dxa"/>
            </w:tcMar>
            <w:vAlign w:val="center"/>
          </w:tcPr>
          <w:p w14:paraId="0B214E0E"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7</w:t>
            </w:r>
          </w:p>
        </w:tc>
        <w:tc>
          <w:tcPr>
            <w:tcW w:w="2374" w:type="dxa"/>
            <w:tcMar>
              <w:top w:w="15" w:type="dxa"/>
              <w:left w:w="15" w:type="dxa"/>
              <w:right w:w="15" w:type="dxa"/>
            </w:tcMar>
            <w:vAlign w:val="center"/>
          </w:tcPr>
          <w:p w14:paraId="17BC2749"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评估总结服务</w:t>
            </w:r>
          </w:p>
        </w:tc>
        <w:tc>
          <w:tcPr>
            <w:tcW w:w="6262" w:type="dxa"/>
            <w:tcMar>
              <w:top w:w="15" w:type="dxa"/>
              <w:left w:w="15" w:type="dxa"/>
              <w:right w:w="15" w:type="dxa"/>
            </w:tcMar>
            <w:vAlign w:val="center"/>
          </w:tcPr>
          <w:p w14:paraId="283BD7D7" w14:textId="77777777" w:rsidR="00272CD0" w:rsidRPr="00552BBA" w:rsidRDefault="00000000">
            <w:pPr>
              <w:jc w:val="center"/>
              <w:rPr>
                <w:rFonts w:ascii="宋体" w:hAnsi="宋体" w:cs="宋体"/>
                <w:sz w:val="22"/>
                <w:szCs w:val="22"/>
              </w:rPr>
            </w:pPr>
            <w:r w:rsidRPr="00552BBA">
              <w:rPr>
                <w:rFonts w:ascii="宋体" w:hAnsi="宋体" w:cs="宋体" w:hint="eastAsia"/>
                <w:sz w:val="22"/>
                <w:szCs w:val="22"/>
              </w:rPr>
              <w:t>演练评估指标设计、总结报告编制、经验推广材料</w:t>
            </w:r>
          </w:p>
        </w:tc>
      </w:tr>
    </w:tbl>
    <w:p w14:paraId="54522530" w14:textId="77777777" w:rsidR="00272CD0" w:rsidRPr="00552BBA" w:rsidRDefault="00000000">
      <w:pPr>
        <w:spacing w:line="440" w:lineRule="exact"/>
        <w:jc w:val="left"/>
        <w:rPr>
          <w:rFonts w:ascii="宋体" w:hAnsi="宋体" w:cs="宋体"/>
          <w:b/>
          <w:bCs/>
          <w:sz w:val="22"/>
          <w:szCs w:val="22"/>
          <w:lang w:bidi="ar"/>
        </w:rPr>
      </w:pPr>
      <w:r w:rsidRPr="00552BBA">
        <w:rPr>
          <w:rFonts w:ascii="宋体" w:hAnsi="宋体" w:cs="宋体" w:hint="eastAsia"/>
          <w:b/>
          <w:bCs/>
          <w:sz w:val="22"/>
          <w:szCs w:val="22"/>
          <w:lang w:bidi="ar"/>
        </w:rPr>
        <w:t>注：本次项目的中标（成交）供应商直接负责本次演练计划的策划、演练科目编排方案、组织、操作、管理、组织演练彩排、组织正式演练、多机位现场拍摄录制、相关配套服务、后期制作等。</w:t>
      </w:r>
    </w:p>
    <w:p w14:paraId="6E697681" w14:textId="77777777" w:rsidR="00272CD0" w:rsidRPr="00552BBA" w:rsidRDefault="00272CD0">
      <w:pPr>
        <w:pStyle w:val="af4"/>
        <w:ind w:firstLine="442"/>
        <w:rPr>
          <w:rFonts w:ascii="宋体" w:hAnsi="宋体" w:cs="宋体"/>
          <w:b/>
          <w:bCs/>
          <w:sz w:val="22"/>
          <w:szCs w:val="22"/>
          <w:lang w:bidi="ar"/>
        </w:rPr>
      </w:pPr>
    </w:p>
    <w:p w14:paraId="5EF42B6C" w14:textId="77777777" w:rsidR="00272CD0" w:rsidRPr="00552BBA" w:rsidRDefault="00272CD0">
      <w:pPr>
        <w:pStyle w:val="af4"/>
        <w:ind w:firstLine="442"/>
        <w:rPr>
          <w:rFonts w:ascii="宋体" w:hAnsi="宋体" w:cs="宋体"/>
          <w:b/>
          <w:bCs/>
          <w:sz w:val="22"/>
          <w:szCs w:val="22"/>
          <w:lang w:bidi="ar"/>
        </w:rPr>
      </w:pPr>
    </w:p>
    <w:p w14:paraId="5832B21D" w14:textId="77777777" w:rsidR="00272CD0" w:rsidRPr="00552BBA" w:rsidRDefault="00272CD0">
      <w:pPr>
        <w:pStyle w:val="af4"/>
        <w:ind w:firstLine="442"/>
        <w:rPr>
          <w:rFonts w:ascii="宋体" w:hAnsi="宋体" w:cs="宋体"/>
          <w:b/>
          <w:bCs/>
          <w:sz w:val="22"/>
          <w:szCs w:val="22"/>
          <w:lang w:bidi="ar"/>
        </w:rPr>
        <w:sectPr w:rsidR="00272CD0" w:rsidRPr="00552BBA">
          <w:headerReference w:type="default" r:id="rId14"/>
          <w:footerReference w:type="default" r:id="rId15"/>
          <w:pgSz w:w="11906" w:h="16838"/>
          <w:pgMar w:top="1134" w:right="1134" w:bottom="1134" w:left="1134" w:header="851" w:footer="907" w:gutter="0"/>
          <w:cols w:space="720"/>
          <w:titlePg/>
          <w:docGrid w:linePitch="312"/>
        </w:sectPr>
      </w:pPr>
    </w:p>
    <w:p w14:paraId="2BE7E13F" w14:textId="77777777" w:rsidR="00272CD0" w:rsidRPr="00552BBA" w:rsidRDefault="00000000">
      <w:pPr>
        <w:pStyle w:val="11"/>
        <w:spacing w:beforeLines="100" w:before="240"/>
        <w:rPr>
          <w:rFonts w:ascii="宋体" w:eastAsia="宋体" w:hAnsi="宋体" w:cs="宋体"/>
          <w:sz w:val="36"/>
          <w:szCs w:val="36"/>
        </w:rPr>
      </w:pPr>
      <w:r w:rsidRPr="00552BBA">
        <w:rPr>
          <w:rFonts w:ascii="宋体" w:eastAsia="宋体" w:hAnsi="宋体" w:cs="宋体" w:hint="eastAsia"/>
          <w:sz w:val="36"/>
          <w:szCs w:val="36"/>
        </w:rPr>
        <w:lastRenderedPageBreak/>
        <w:t>第五部分   评标原则及方法</w:t>
      </w:r>
      <w:bookmarkEnd w:id="219"/>
    </w:p>
    <w:bookmarkEnd w:id="220"/>
    <w:bookmarkEnd w:id="221"/>
    <w:p w14:paraId="79B8F823" w14:textId="77777777" w:rsidR="00272CD0" w:rsidRPr="00552BBA" w:rsidRDefault="00000000">
      <w:pPr>
        <w:pStyle w:val="aff2"/>
        <w:spacing w:after="0" w:line="360" w:lineRule="auto"/>
        <w:rPr>
          <w:rFonts w:ascii="宋体" w:eastAsia="宋体" w:hAnsi="宋体" w:cs="宋体"/>
          <w:b/>
          <w:bCs/>
          <w:sz w:val="22"/>
          <w:szCs w:val="22"/>
        </w:rPr>
      </w:pPr>
      <w:r w:rsidRPr="00552BBA">
        <w:rPr>
          <w:rFonts w:ascii="宋体" w:eastAsia="宋体" w:hAnsi="宋体" w:cs="宋体" w:hint="eastAsia"/>
          <w:b/>
          <w:bCs/>
          <w:sz w:val="22"/>
          <w:szCs w:val="22"/>
        </w:rPr>
        <w:t>一、总  则</w:t>
      </w:r>
    </w:p>
    <w:p w14:paraId="48145724" w14:textId="5EE46812" w:rsidR="00272CD0" w:rsidRPr="00552BBA" w:rsidRDefault="00000000">
      <w:pPr>
        <w:spacing w:line="360" w:lineRule="auto"/>
        <w:ind w:leftChars="209" w:left="439"/>
        <w:rPr>
          <w:rFonts w:ascii="宋体" w:hAnsi="宋体" w:cs="宋体"/>
          <w:sz w:val="22"/>
          <w:szCs w:val="22"/>
        </w:rPr>
      </w:pPr>
      <w:r w:rsidRPr="00552BBA">
        <w:rPr>
          <w:rFonts w:ascii="宋体" w:hAnsi="宋体" w:cs="宋体" w:hint="eastAsia"/>
          <w:sz w:val="22"/>
          <w:szCs w:val="22"/>
        </w:rPr>
        <w:t>评标工作遵循公平、公正、科学、择优原则和诚实、信誉、效率的服务原则。本着科学、严谨的态度，认真进行评标。择优选用，确保项目质量，节约投资，最大限度地保护当事人权益，严格按照采购文件的商务、技术要求，对</w:t>
      </w:r>
      <w:r w:rsidR="00EE1D2F" w:rsidRPr="00552BBA">
        <w:rPr>
          <w:rFonts w:ascii="宋体" w:hAnsi="宋体" w:cs="宋体" w:hint="eastAsia"/>
          <w:sz w:val="22"/>
          <w:szCs w:val="22"/>
        </w:rPr>
        <w:t>投标文件</w:t>
      </w:r>
      <w:r w:rsidRPr="00552BBA">
        <w:rPr>
          <w:rFonts w:ascii="宋体" w:hAnsi="宋体" w:cs="宋体" w:hint="eastAsia"/>
          <w:sz w:val="22"/>
          <w:szCs w:val="22"/>
        </w:rPr>
        <w:t>进行综合评定，推荐中标候选人，编写评标报告。对落标单位，评标委员会不作任何落标解释。投标供应商不得以任何方式干扰招投标工作的进行，一经发现其</w:t>
      </w:r>
      <w:r w:rsidR="00EE1D2F" w:rsidRPr="00552BBA">
        <w:rPr>
          <w:rFonts w:ascii="宋体" w:hAnsi="宋体" w:cs="宋体" w:hint="eastAsia"/>
          <w:sz w:val="22"/>
          <w:szCs w:val="22"/>
        </w:rPr>
        <w:t>投标文件</w:t>
      </w:r>
      <w:r w:rsidRPr="00552BBA">
        <w:rPr>
          <w:rFonts w:ascii="宋体" w:hAnsi="宋体" w:cs="宋体" w:hint="eastAsia"/>
          <w:sz w:val="22"/>
          <w:szCs w:val="22"/>
        </w:rPr>
        <w:t>将被拒绝。</w:t>
      </w:r>
    </w:p>
    <w:p w14:paraId="4F5FE6CE" w14:textId="77777777" w:rsidR="00272CD0" w:rsidRPr="00552BBA" w:rsidRDefault="00000000">
      <w:pPr>
        <w:pStyle w:val="aff2"/>
        <w:spacing w:after="0" w:line="360" w:lineRule="auto"/>
        <w:rPr>
          <w:rFonts w:ascii="宋体" w:eastAsia="宋体" w:hAnsi="宋体" w:cs="宋体"/>
          <w:b/>
          <w:bCs/>
          <w:sz w:val="22"/>
          <w:szCs w:val="22"/>
        </w:rPr>
      </w:pPr>
      <w:bookmarkStart w:id="266" w:name="_Toc221356962"/>
      <w:bookmarkStart w:id="267" w:name="_Toc221356899"/>
      <w:r w:rsidRPr="00552BBA">
        <w:rPr>
          <w:rFonts w:ascii="宋体" w:eastAsia="宋体" w:hAnsi="宋体" w:cs="宋体" w:hint="eastAsia"/>
          <w:b/>
          <w:bCs/>
          <w:sz w:val="22"/>
          <w:szCs w:val="22"/>
        </w:rPr>
        <w:t>二、评标组织</w:t>
      </w:r>
      <w:bookmarkEnd w:id="266"/>
      <w:bookmarkEnd w:id="267"/>
    </w:p>
    <w:p w14:paraId="2D2647CD" w14:textId="77777777" w:rsidR="00272CD0" w:rsidRPr="00552BBA" w:rsidRDefault="00000000">
      <w:pPr>
        <w:spacing w:line="360" w:lineRule="auto"/>
        <w:ind w:leftChars="209" w:left="439"/>
        <w:rPr>
          <w:rFonts w:ascii="宋体" w:hAnsi="宋体" w:cs="宋体"/>
          <w:sz w:val="22"/>
          <w:szCs w:val="22"/>
        </w:rPr>
      </w:pPr>
      <w:r w:rsidRPr="00552BBA">
        <w:rPr>
          <w:rFonts w:ascii="宋体" w:hAnsi="宋体" w:cs="宋体" w:hint="eastAsia"/>
          <w:sz w:val="22"/>
          <w:szCs w:val="22"/>
        </w:rPr>
        <w:t>评标工作由采购人依法组建的评标委员会负责，评标全过程由有关部门指导监督。</w:t>
      </w:r>
    </w:p>
    <w:p w14:paraId="309D4A95" w14:textId="77777777" w:rsidR="00272CD0" w:rsidRPr="00552BBA" w:rsidRDefault="00000000">
      <w:pPr>
        <w:pStyle w:val="aff2"/>
        <w:spacing w:after="0" w:line="360" w:lineRule="auto"/>
        <w:rPr>
          <w:rFonts w:ascii="宋体" w:eastAsia="宋体" w:hAnsi="宋体" w:cs="宋体"/>
          <w:b/>
          <w:bCs/>
          <w:sz w:val="22"/>
          <w:szCs w:val="22"/>
        </w:rPr>
      </w:pPr>
      <w:bookmarkStart w:id="268" w:name="_Toc221356901"/>
      <w:bookmarkStart w:id="269" w:name="_Toc221356964"/>
      <w:r w:rsidRPr="00552BBA">
        <w:rPr>
          <w:rFonts w:ascii="宋体" w:eastAsia="宋体" w:hAnsi="宋体" w:cs="宋体" w:hint="eastAsia"/>
          <w:b/>
          <w:bCs/>
          <w:sz w:val="22"/>
          <w:szCs w:val="22"/>
        </w:rPr>
        <w:t>三、评标程序</w:t>
      </w:r>
    </w:p>
    <w:p w14:paraId="1D42F811" w14:textId="77777777" w:rsidR="00272CD0" w:rsidRPr="00552BBA" w:rsidRDefault="00000000">
      <w:pPr>
        <w:spacing w:line="360" w:lineRule="auto"/>
        <w:ind w:leftChars="209" w:left="439"/>
        <w:rPr>
          <w:rFonts w:ascii="宋体" w:hAnsi="宋体" w:cs="宋体"/>
          <w:sz w:val="22"/>
          <w:szCs w:val="22"/>
        </w:rPr>
      </w:pPr>
      <w:r w:rsidRPr="00552BBA">
        <w:rPr>
          <w:rFonts w:ascii="宋体" w:hAnsi="宋体" w:cs="宋体" w:hint="eastAsia"/>
          <w:sz w:val="22"/>
          <w:szCs w:val="22"/>
        </w:rPr>
        <w:t>评标委员会对各投标供应商的投标资格进行审查；然后对合格投标供应商的技术资信标进行评审；技术资信标评审结束后公布投标供应商技术资信得分情况，之后开商务标；对商务标评审后，根据综合评审结果，提交评标报告。</w:t>
      </w:r>
    </w:p>
    <w:p w14:paraId="2D337806" w14:textId="77777777" w:rsidR="00272CD0" w:rsidRPr="00552BBA" w:rsidRDefault="00000000">
      <w:pPr>
        <w:pStyle w:val="aff2"/>
        <w:spacing w:after="0" w:line="360" w:lineRule="auto"/>
        <w:rPr>
          <w:rFonts w:ascii="宋体" w:eastAsia="宋体" w:hAnsi="宋体" w:cs="宋体"/>
          <w:b/>
          <w:bCs/>
          <w:sz w:val="22"/>
          <w:szCs w:val="22"/>
        </w:rPr>
      </w:pPr>
      <w:r w:rsidRPr="00552BBA">
        <w:rPr>
          <w:rFonts w:ascii="宋体" w:eastAsia="宋体" w:hAnsi="宋体" w:cs="宋体" w:hint="eastAsia"/>
          <w:b/>
          <w:bCs/>
          <w:sz w:val="22"/>
          <w:szCs w:val="22"/>
        </w:rPr>
        <w:t>四、评标办法</w:t>
      </w:r>
      <w:bookmarkEnd w:id="268"/>
      <w:bookmarkEnd w:id="269"/>
    </w:p>
    <w:p w14:paraId="2A903B79" w14:textId="77777777" w:rsidR="00272CD0" w:rsidRPr="00552BBA" w:rsidRDefault="00000000">
      <w:pPr>
        <w:spacing w:line="360" w:lineRule="auto"/>
        <w:ind w:leftChars="209" w:left="439"/>
        <w:rPr>
          <w:rFonts w:ascii="宋体" w:hAnsi="宋体" w:cs="宋体"/>
          <w:sz w:val="22"/>
          <w:szCs w:val="22"/>
        </w:rPr>
      </w:pPr>
      <w:bookmarkStart w:id="270" w:name="_Toc221356965"/>
      <w:bookmarkStart w:id="271" w:name="_Toc221356902"/>
      <w:bookmarkStart w:id="272" w:name="_Hlk46303055"/>
      <w:r w:rsidRPr="00552BBA">
        <w:rPr>
          <w:rFonts w:ascii="宋体" w:hAnsi="宋体" w:cs="宋体" w:hint="eastAsia"/>
          <w:sz w:val="22"/>
          <w:szCs w:val="22"/>
        </w:rPr>
        <w:t>1、本项目采用百分制综合评分法，即投标供应商最大限度地满足采购文件实质性要求的基础上，按照采购文件的各项因素进行综合评审后，以综合得分最高的投标供应商作为中标候选人的评标方法。根据采购要求，总分设定为100分，其中技术资信标占80分（技术资信权值80%），商务标（报价）占20分（价格权值20%）。</w:t>
      </w:r>
    </w:p>
    <w:p w14:paraId="7A465AC2" w14:textId="77777777" w:rsidR="00272CD0" w:rsidRPr="00552BBA" w:rsidRDefault="00000000">
      <w:pPr>
        <w:spacing w:line="360" w:lineRule="auto"/>
        <w:ind w:leftChars="209" w:left="439"/>
        <w:rPr>
          <w:rFonts w:ascii="宋体" w:hAnsi="宋体" w:cs="宋体"/>
          <w:b/>
          <w:bCs/>
          <w:sz w:val="22"/>
          <w:szCs w:val="22"/>
        </w:rPr>
      </w:pPr>
      <w:r w:rsidRPr="00552BBA">
        <w:rPr>
          <w:rFonts w:ascii="宋体" w:hAnsi="宋体" w:cs="宋体" w:hint="eastAsia"/>
          <w:b/>
          <w:bCs/>
          <w:sz w:val="22"/>
          <w:szCs w:val="22"/>
        </w:rPr>
        <w:t>2、本项目采购响应（指投标或谈判、报价）截止时间止及评审期间，出现有效供应商不足三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温州市市属国有企业采购管理办法》温国资委〔2024〕51号的规定，由实质性响应的供应商认可后，可以按原采购方式继续进行采购活动，但采购项目第一次评审活动除外。</w:t>
      </w:r>
    </w:p>
    <w:p w14:paraId="7814C174" w14:textId="77777777" w:rsidR="00272CD0" w:rsidRPr="00552BBA" w:rsidRDefault="00000000">
      <w:pPr>
        <w:pStyle w:val="aff2"/>
        <w:spacing w:after="0" w:line="360" w:lineRule="auto"/>
        <w:rPr>
          <w:rFonts w:ascii="宋体" w:eastAsia="宋体" w:hAnsi="宋体" w:cs="宋体"/>
          <w:b/>
          <w:bCs/>
          <w:sz w:val="22"/>
          <w:szCs w:val="22"/>
        </w:rPr>
      </w:pPr>
      <w:r w:rsidRPr="00552BBA">
        <w:rPr>
          <w:rFonts w:ascii="宋体" w:eastAsia="宋体" w:hAnsi="宋体" w:cs="宋体" w:hint="eastAsia"/>
          <w:b/>
          <w:bCs/>
          <w:sz w:val="22"/>
          <w:szCs w:val="22"/>
        </w:rPr>
        <w:t>五、评分细则</w:t>
      </w:r>
      <w:bookmarkEnd w:id="270"/>
      <w:bookmarkEnd w:id="271"/>
      <w:r w:rsidRPr="00552BBA">
        <w:rPr>
          <w:rFonts w:ascii="宋体" w:eastAsia="宋体" w:hAnsi="宋体" w:cs="宋体" w:hint="eastAsia"/>
          <w:b/>
          <w:bCs/>
          <w:sz w:val="22"/>
          <w:szCs w:val="22"/>
        </w:rPr>
        <w:t>：</w:t>
      </w:r>
    </w:p>
    <w:p w14:paraId="4F4E7E71" w14:textId="77777777" w:rsidR="00272CD0" w:rsidRPr="00552BBA" w:rsidRDefault="00000000">
      <w:pPr>
        <w:spacing w:line="360" w:lineRule="auto"/>
        <w:rPr>
          <w:rFonts w:ascii="宋体" w:hAnsi="宋体" w:cs="宋体"/>
          <w:sz w:val="22"/>
          <w:szCs w:val="22"/>
        </w:rPr>
      </w:pPr>
      <w:r w:rsidRPr="00552BBA">
        <w:rPr>
          <w:rFonts w:ascii="宋体" w:hAnsi="宋体" w:cs="宋体" w:hint="eastAsia"/>
          <w:sz w:val="22"/>
          <w:szCs w:val="22"/>
        </w:rPr>
        <w:t>1、 技术资信分的评定（80分）</w:t>
      </w:r>
    </w:p>
    <w:p w14:paraId="1155A645" w14:textId="77777777" w:rsidR="00272CD0" w:rsidRPr="00552BBA" w:rsidRDefault="00000000">
      <w:pPr>
        <w:spacing w:line="360" w:lineRule="auto"/>
        <w:ind w:leftChars="209" w:left="439"/>
        <w:rPr>
          <w:rFonts w:ascii="宋体" w:hAnsi="宋体" w:cs="宋体"/>
          <w:sz w:val="22"/>
          <w:szCs w:val="22"/>
        </w:rPr>
      </w:pPr>
      <w:r w:rsidRPr="00552BBA">
        <w:rPr>
          <w:rFonts w:ascii="宋体" w:hAnsi="宋体" w:cs="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评分的合计分数的算术平均值为各投标供应商技术资信分得分（小数点后按四舍五入保留2位）</w:t>
      </w:r>
    </w:p>
    <w:p w14:paraId="1DD86A27" w14:textId="77777777" w:rsidR="00272CD0" w:rsidRPr="00552BBA" w:rsidRDefault="00000000">
      <w:pPr>
        <w:spacing w:line="360" w:lineRule="auto"/>
        <w:ind w:leftChars="209" w:left="439"/>
        <w:rPr>
          <w:rFonts w:ascii="宋体" w:hAnsi="宋体" w:cs="宋体"/>
          <w:sz w:val="22"/>
          <w:szCs w:val="22"/>
        </w:rPr>
      </w:pPr>
      <w:r w:rsidRPr="00552BBA">
        <w:rPr>
          <w:rFonts w:ascii="宋体" w:hAnsi="宋体" w:cs="宋体" w:hint="eastAsia"/>
          <w:sz w:val="22"/>
          <w:szCs w:val="22"/>
        </w:rPr>
        <w:br w:type="page"/>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269"/>
        <w:gridCol w:w="992"/>
        <w:gridCol w:w="5387"/>
        <w:gridCol w:w="1065"/>
        <w:gridCol w:w="7"/>
      </w:tblGrid>
      <w:tr w:rsidR="00552BBA" w:rsidRPr="00552BBA" w14:paraId="0C714BF5" w14:textId="77777777" w:rsidTr="00DE4547">
        <w:trPr>
          <w:gridAfter w:val="1"/>
          <w:wAfter w:w="7"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126D1FC8" w14:textId="77777777" w:rsidR="00272CD0" w:rsidRPr="00552BBA" w:rsidRDefault="00000000">
            <w:pPr>
              <w:jc w:val="center"/>
              <w:rPr>
                <w:rFonts w:ascii="宋体" w:hAnsi="宋体"/>
                <w:sz w:val="22"/>
                <w:szCs w:val="22"/>
              </w:rPr>
            </w:pPr>
            <w:r w:rsidRPr="00552BBA">
              <w:rPr>
                <w:rFonts w:ascii="宋体" w:hAnsi="宋体" w:hint="eastAsia"/>
                <w:sz w:val="22"/>
                <w:szCs w:val="22"/>
              </w:rPr>
              <w:lastRenderedPageBreak/>
              <w:t>序号</w:t>
            </w:r>
          </w:p>
        </w:tc>
        <w:tc>
          <w:tcPr>
            <w:tcW w:w="2269" w:type="dxa"/>
            <w:tcBorders>
              <w:top w:val="single" w:sz="4" w:space="0" w:color="auto"/>
              <w:left w:val="single" w:sz="4" w:space="0" w:color="auto"/>
              <w:bottom w:val="single" w:sz="4" w:space="0" w:color="auto"/>
              <w:right w:val="single" w:sz="4" w:space="0" w:color="auto"/>
            </w:tcBorders>
            <w:vAlign w:val="center"/>
          </w:tcPr>
          <w:p w14:paraId="7F68E550" w14:textId="77777777" w:rsidR="00272CD0" w:rsidRPr="00552BBA" w:rsidRDefault="00000000">
            <w:pPr>
              <w:jc w:val="center"/>
              <w:rPr>
                <w:rFonts w:ascii="宋体" w:hAnsi="宋体"/>
                <w:sz w:val="22"/>
                <w:szCs w:val="22"/>
              </w:rPr>
            </w:pPr>
            <w:r w:rsidRPr="00552BBA">
              <w:rPr>
                <w:rFonts w:ascii="宋体" w:hAnsi="宋体" w:hint="eastAsia"/>
                <w:sz w:val="22"/>
                <w:szCs w:val="22"/>
              </w:rPr>
              <w:t>评分内容</w:t>
            </w:r>
          </w:p>
        </w:tc>
        <w:tc>
          <w:tcPr>
            <w:tcW w:w="992" w:type="dxa"/>
            <w:tcBorders>
              <w:top w:val="single" w:sz="4" w:space="0" w:color="auto"/>
              <w:left w:val="single" w:sz="4" w:space="0" w:color="auto"/>
              <w:bottom w:val="single" w:sz="4" w:space="0" w:color="auto"/>
              <w:right w:val="single" w:sz="4" w:space="0" w:color="auto"/>
            </w:tcBorders>
            <w:vAlign w:val="center"/>
          </w:tcPr>
          <w:p w14:paraId="76322DF6" w14:textId="77777777" w:rsidR="00272CD0" w:rsidRPr="00552BBA" w:rsidRDefault="00000000">
            <w:pPr>
              <w:jc w:val="center"/>
              <w:rPr>
                <w:rFonts w:ascii="宋体" w:hAnsi="宋体"/>
                <w:sz w:val="22"/>
                <w:szCs w:val="22"/>
              </w:rPr>
            </w:pPr>
            <w:r w:rsidRPr="00552BBA">
              <w:rPr>
                <w:rFonts w:ascii="宋体" w:hAnsi="宋体" w:hint="eastAsia"/>
                <w:sz w:val="22"/>
                <w:szCs w:val="22"/>
              </w:rPr>
              <w:t>分值</w:t>
            </w:r>
          </w:p>
        </w:tc>
        <w:tc>
          <w:tcPr>
            <w:tcW w:w="5387" w:type="dxa"/>
            <w:tcBorders>
              <w:top w:val="single" w:sz="4" w:space="0" w:color="auto"/>
              <w:left w:val="single" w:sz="4" w:space="0" w:color="auto"/>
              <w:bottom w:val="single" w:sz="4" w:space="0" w:color="auto"/>
              <w:right w:val="single" w:sz="4" w:space="0" w:color="auto"/>
            </w:tcBorders>
            <w:vAlign w:val="center"/>
          </w:tcPr>
          <w:p w14:paraId="7E1A38F7" w14:textId="77777777" w:rsidR="00272CD0" w:rsidRPr="00552BBA" w:rsidRDefault="00000000">
            <w:pPr>
              <w:jc w:val="center"/>
              <w:rPr>
                <w:rFonts w:ascii="宋体" w:hAnsi="宋体"/>
                <w:sz w:val="22"/>
                <w:szCs w:val="22"/>
              </w:rPr>
            </w:pPr>
            <w:r w:rsidRPr="00552BBA">
              <w:rPr>
                <w:rFonts w:ascii="宋体" w:hAnsi="宋体" w:hint="eastAsia"/>
                <w:sz w:val="22"/>
                <w:szCs w:val="22"/>
              </w:rPr>
              <w:t>评分要点及说明</w:t>
            </w:r>
          </w:p>
        </w:tc>
        <w:tc>
          <w:tcPr>
            <w:tcW w:w="1065" w:type="dxa"/>
            <w:tcBorders>
              <w:top w:val="single" w:sz="4" w:space="0" w:color="auto"/>
              <w:left w:val="single" w:sz="4" w:space="0" w:color="auto"/>
              <w:bottom w:val="single" w:sz="4" w:space="0" w:color="auto"/>
              <w:right w:val="single" w:sz="4" w:space="0" w:color="auto"/>
            </w:tcBorders>
            <w:vAlign w:val="center"/>
          </w:tcPr>
          <w:p w14:paraId="4F084CA6" w14:textId="77777777" w:rsidR="00272CD0" w:rsidRPr="00552BBA" w:rsidRDefault="00000000">
            <w:pPr>
              <w:jc w:val="center"/>
              <w:rPr>
                <w:rFonts w:ascii="宋体" w:hAnsi="宋体"/>
                <w:sz w:val="22"/>
                <w:szCs w:val="22"/>
              </w:rPr>
            </w:pPr>
            <w:r w:rsidRPr="00552BBA">
              <w:rPr>
                <w:rFonts w:ascii="宋体" w:hAnsi="宋体" w:hint="eastAsia"/>
                <w:sz w:val="22"/>
                <w:szCs w:val="22"/>
              </w:rPr>
              <w:t>备注</w:t>
            </w:r>
          </w:p>
        </w:tc>
      </w:tr>
      <w:tr w:rsidR="00552BBA" w:rsidRPr="00552BBA" w14:paraId="7E9EA344" w14:textId="77777777" w:rsidTr="00DE4547">
        <w:trPr>
          <w:gridAfter w:val="1"/>
          <w:wAfter w:w="7"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717BACB3" w14:textId="77777777" w:rsidR="00272CD0" w:rsidRPr="00552BBA" w:rsidRDefault="00000000">
            <w:pPr>
              <w:jc w:val="center"/>
              <w:rPr>
                <w:rFonts w:ascii="宋体" w:hAnsi="宋体"/>
                <w:sz w:val="22"/>
                <w:szCs w:val="22"/>
              </w:rPr>
            </w:pPr>
            <w:r w:rsidRPr="00552BBA">
              <w:rPr>
                <w:rFonts w:ascii="宋体" w:hAnsi="宋体" w:hint="eastAsia"/>
                <w:sz w:val="22"/>
                <w:szCs w:val="22"/>
              </w:rPr>
              <w:t>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09D3FCC" w14:textId="0FC462FB" w:rsidR="00272CD0" w:rsidRPr="00552BBA" w:rsidRDefault="00DE4547">
            <w:pPr>
              <w:jc w:val="center"/>
              <w:rPr>
                <w:rFonts w:ascii="宋体" w:hAnsi="宋体"/>
                <w:sz w:val="22"/>
                <w:szCs w:val="22"/>
              </w:rPr>
            </w:pPr>
            <w:r w:rsidRPr="00552BBA">
              <w:rPr>
                <w:rFonts w:ascii="宋体" w:hAnsi="宋体" w:hint="eastAsia"/>
                <w:sz w:val="22"/>
                <w:szCs w:val="22"/>
              </w:rPr>
              <w:t>供应商业绩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A536D3" w14:textId="077FE091" w:rsidR="00272CD0" w:rsidRPr="00552BBA" w:rsidRDefault="00000000">
            <w:pPr>
              <w:jc w:val="center"/>
              <w:rPr>
                <w:rFonts w:ascii="宋体" w:hAnsi="宋体"/>
                <w:sz w:val="22"/>
                <w:szCs w:val="22"/>
              </w:rPr>
            </w:pPr>
            <w:r w:rsidRPr="00552BBA">
              <w:rPr>
                <w:rFonts w:ascii="宋体" w:hAnsi="宋体" w:hint="eastAsia"/>
                <w:sz w:val="22"/>
                <w:szCs w:val="22"/>
              </w:rPr>
              <w:t>0-</w:t>
            </w:r>
            <w:r w:rsidR="00503545" w:rsidRPr="00552BBA">
              <w:rPr>
                <w:rFonts w:ascii="宋体" w:hAnsi="宋体" w:hint="eastAsia"/>
                <w:sz w:val="22"/>
                <w:szCs w:val="22"/>
              </w:rPr>
              <w:t>2</w:t>
            </w:r>
            <w:r w:rsidRPr="00552BBA">
              <w:rPr>
                <w:rFonts w:ascii="宋体" w:hAnsi="宋体" w:hint="eastAsia"/>
                <w:sz w:val="22"/>
                <w:szCs w:val="22"/>
              </w:rPr>
              <w:t>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2D0C93E" w14:textId="1B8550F1" w:rsidR="00503545" w:rsidRPr="00552BBA" w:rsidRDefault="009E150B" w:rsidP="00503545">
            <w:pPr>
              <w:rPr>
                <w:rFonts w:ascii="宋体" w:hAnsi="宋体"/>
                <w:sz w:val="22"/>
                <w:szCs w:val="22"/>
              </w:rPr>
            </w:pPr>
            <w:r w:rsidRPr="00552BBA">
              <w:rPr>
                <w:rFonts w:ascii="宋体" w:hAnsi="宋体"/>
                <w:sz w:val="22"/>
                <w:szCs w:val="22"/>
              </w:rPr>
              <w:t>2022年1月1日以来，供应商承担过市（省）级及以上演练项目的，按有效业绩数量计分，每个得0.5分，此项基础分累计最高1分。在此基础上，如供应商承担过至少一个国家级演练项目，则额外加1分。本项</w:t>
            </w:r>
            <w:r w:rsidRPr="00552BBA">
              <w:rPr>
                <w:rFonts w:ascii="宋体" w:hAnsi="宋体" w:hint="eastAsia"/>
                <w:sz w:val="22"/>
                <w:szCs w:val="22"/>
              </w:rPr>
              <w:t>最高得</w:t>
            </w:r>
            <w:r w:rsidRPr="00552BBA">
              <w:rPr>
                <w:rFonts w:ascii="宋体" w:hAnsi="宋体"/>
                <w:sz w:val="22"/>
                <w:szCs w:val="22"/>
              </w:rPr>
              <w:t>2分</w:t>
            </w:r>
            <w:r w:rsidR="00503545" w:rsidRPr="00552BBA">
              <w:rPr>
                <w:rFonts w:ascii="宋体" w:hAnsi="宋体" w:hint="eastAsia"/>
                <w:sz w:val="22"/>
                <w:szCs w:val="22"/>
              </w:rPr>
              <w:t>。</w:t>
            </w:r>
          </w:p>
          <w:p w14:paraId="07A4BFE1" w14:textId="303F6421" w:rsidR="00272CD0" w:rsidRPr="00552BBA" w:rsidRDefault="002C5FD0" w:rsidP="00503545">
            <w:pPr>
              <w:rPr>
                <w:rFonts w:ascii="宋体" w:hAnsi="宋体"/>
                <w:sz w:val="22"/>
                <w:szCs w:val="22"/>
              </w:rPr>
            </w:pPr>
            <w:r w:rsidRPr="00552BBA">
              <w:rPr>
                <w:rFonts w:ascii="宋体" w:hAnsi="宋体" w:hint="eastAsia"/>
                <w:sz w:val="22"/>
                <w:szCs w:val="22"/>
              </w:rPr>
              <w:t>注：供应商需提供有效的业绩证明文件，仅接受清晰可辨的合同复印件作为证明材料。合同复印件需涵盖合同签订双方、合同标的、合同金额、签订日期等关键信息，其中业绩相关的时间判定以合同签订时间为准。上述所有条件需同时满足，否则该业绩将不被视为有效。</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661BD0E" w14:textId="77777777" w:rsidR="00272CD0" w:rsidRPr="00552BBA" w:rsidRDefault="00000000">
            <w:pPr>
              <w:jc w:val="center"/>
              <w:rPr>
                <w:rFonts w:ascii="宋体" w:hAnsi="宋体"/>
                <w:sz w:val="22"/>
                <w:szCs w:val="22"/>
              </w:rPr>
            </w:pPr>
            <w:r w:rsidRPr="00552BBA">
              <w:rPr>
                <w:rFonts w:ascii="宋体" w:hAnsi="宋体" w:hint="eastAsia"/>
                <w:sz w:val="22"/>
                <w:szCs w:val="22"/>
              </w:rPr>
              <w:t>客观分</w:t>
            </w:r>
          </w:p>
        </w:tc>
      </w:tr>
      <w:tr w:rsidR="00552BBA" w:rsidRPr="00552BBA" w14:paraId="56914D63" w14:textId="77777777" w:rsidTr="00DE4547">
        <w:trPr>
          <w:gridAfter w:val="1"/>
          <w:wAfter w:w="7"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26EA5819" w14:textId="77777777" w:rsidR="00272CD0" w:rsidRPr="00552BBA" w:rsidRDefault="00000000">
            <w:pPr>
              <w:jc w:val="center"/>
              <w:rPr>
                <w:rFonts w:ascii="宋体" w:hAnsi="宋体"/>
                <w:sz w:val="22"/>
                <w:szCs w:val="22"/>
              </w:rPr>
            </w:pPr>
            <w:r w:rsidRPr="00552BBA">
              <w:rPr>
                <w:rFonts w:ascii="宋体" w:hAnsi="宋体" w:hint="eastAsia"/>
                <w:sz w:val="22"/>
                <w:szCs w:val="22"/>
              </w:rPr>
              <w:t>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7427C3F" w14:textId="77777777" w:rsidR="00272CD0" w:rsidRPr="00552BBA" w:rsidRDefault="00000000">
            <w:pPr>
              <w:jc w:val="center"/>
              <w:rPr>
                <w:rFonts w:ascii="宋体" w:hAnsi="宋体"/>
                <w:sz w:val="22"/>
                <w:szCs w:val="22"/>
              </w:rPr>
            </w:pPr>
            <w:r w:rsidRPr="00552BBA">
              <w:rPr>
                <w:rFonts w:ascii="宋体" w:hAnsi="宋体" w:hint="eastAsia"/>
                <w:sz w:val="22"/>
                <w:szCs w:val="22"/>
              </w:rPr>
              <w:t>体系认证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5231A" w14:textId="28892D50" w:rsidR="00272CD0" w:rsidRPr="00552BBA" w:rsidRDefault="00000000">
            <w:pPr>
              <w:jc w:val="center"/>
              <w:rPr>
                <w:rFonts w:ascii="宋体" w:hAnsi="宋体"/>
                <w:sz w:val="22"/>
                <w:szCs w:val="22"/>
              </w:rPr>
            </w:pPr>
            <w:r w:rsidRPr="00552BBA">
              <w:rPr>
                <w:rFonts w:ascii="宋体" w:hAnsi="宋体" w:hint="eastAsia"/>
                <w:sz w:val="22"/>
                <w:szCs w:val="22"/>
              </w:rPr>
              <w:t>0-</w:t>
            </w:r>
            <w:r w:rsidR="0096004B" w:rsidRPr="00552BBA">
              <w:rPr>
                <w:rFonts w:ascii="宋体" w:hAnsi="宋体" w:hint="eastAsia"/>
                <w:sz w:val="22"/>
                <w:szCs w:val="22"/>
              </w:rPr>
              <w:t>6</w:t>
            </w:r>
            <w:r w:rsidRPr="00552BBA">
              <w:rPr>
                <w:rFonts w:ascii="宋体" w:hAnsi="宋体" w:hint="eastAsia"/>
                <w:sz w:val="22"/>
                <w:szCs w:val="22"/>
              </w:rPr>
              <w:t>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640685A" w14:textId="56B5DA7E" w:rsidR="00272CD0" w:rsidRPr="00552BBA" w:rsidRDefault="00DE4547">
            <w:pPr>
              <w:rPr>
                <w:rFonts w:ascii="宋体" w:hAnsi="宋体"/>
                <w:sz w:val="22"/>
                <w:szCs w:val="22"/>
              </w:rPr>
            </w:pPr>
            <w:r w:rsidRPr="00552BBA">
              <w:rPr>
                <w:rFonts w:ascii="宋体" w:hAnsi="宋体" w:hint="eastAsia"/>
                <w:sz w:val="22"/>
                <w:szCs w:val="22"/>
              </w:rPr>
              <w:t>供应商具有有效的质量管理体系认证证书、环境管理体系认证证书、职业健康安全管理体系认证证书</w:t>
            </w:r>
            <w:r w:rsidR="0096004B" w:rsidRPr="00552BBA">
              <w:rPr>
                <w:rFonts w:ascii="宋体" w:hAnsi="宋体" w:hint="eastAsia"/>
                <w:sz w:val="22"/>
                <w:szCs w:val="22"/>
              </w:rPr>
              <w:t>、信息技术服务管理体系认证证书</w:t>
            </w:r>
            <w:r w:rsidRPr="00552BBA">
              <w:rPr>
                <w:rFonts w:ascii="宋体" w:hAnsi="宋体" w:hint="eastAsia"/>
                <w:sz w:val="22"/>
                <w:szCs w:val="22"/>
              </w:rPr>
              <w:t>，每提供1个证书得</w:t>
            </w:r>
            <w:r w:rsidR="0096004B" w:rsidRPr="00552BBA">
              <w:rPr>
                <w:rFonts w:ascii="宋体" w:hAnsi="宋体" w:hint="eastAsia"/>
                <w:sz w:val="22"/>
                <w:szCs w:val="22"/>
              </w:rPr>
              <w:t>2</w:t>
            </w:r>
            <w:r w:rsidRPr="00552BBA">
              <w:rPr>
                <w:rFonts w:ascii="宋体" w:hAnsi="宋体" w:hint="eastAsia"/>
                <w:sz w:val="22"/>
                <w:szCs w:val="22"/>
              </w:rPr>
              <w:t>分，本项最高</w:t>
            </w:r>
            <w:r w:rsidR="0096004B" w:rsidRPr="00552BBA">
              <w:rPr>
                <w:rFonts w:ascii="宋体" w:hAnsi="宋体" w:hint="eastAsia"/>
                <w:sz w:val="22"/>
                <w:szCs w:val="22"/>
              </w:rPr>
              <w:t>6</w:t>
            </w:r>
            <w:r w:rsidRPr="00552BBA">
              <w:rPr>
                <w:rFonts w:ascii="宋体" w:hAnsi="宋体" w:hint="eastAsia"/>
                <w:sz w:val="22"/>
                <w:szCs w:val="22"/>
              </w:rPr>
              <w:t>分。</w:t>
            </w:r>
          </w:p>
          <w:p w14:paraId="6FEFF83E" w14:textId="37BACC70" w:rsidR="00272CD0" w:rsidRPr="00552BBA" w:rsidRDefault="002C5FD0">
            <w:pPr>
              <w:rPr>
                <w:rFonts w:ascii="宋体" w:hAnsi="宋体"/>
                <w:sz w:val="22"/>
                <w:szCs w:val="22"/>
              </w:rPr>
            </w:pPr>
            <w:r w:rsidRPr="00552BBA">
              <w:rPr>
                <w:rFonts w:ascii="宋体" w:hAnsi="宋体" w:hint="eastAsia"/>
                <w:sz w:val="22"/>
                <w:szCs w:val="22"/>
              </w:rPr>
              <w:t>注：供应商需提供相应认证证书复印件，同时提供全国认证认可信息公共服务平台（</w:t>
            </w:r>
            <w:r w:rsidRPr="00552BBA">
              <w:rPr>
                <w:rFonts w:ascii="宋体" w:hAnsi="宋体"/>
                <w:sz w:val="22"/>
                <w:szCs w:val="22"/>
              </w:rPr>
              <w:t>cx.cnca.cn）查询截图证明材料，两者缺一不可，否则不得分。评审过程中如发现供应商提供的证书复印件中信息与截图网页不一致的不得分。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4136186" w14:textId="77777777" w:rsidR="00272CD0" w:rsidRPr="00552BBA" w:rsidRDefault="00000000">
            <w:pPr>
              <w:jc w:val="center"/>
              <w:rPr>
                <w:rFonts w:ascii="宋体" w:hAnsi="宋体"/>
                <w:sz w:val="22"/>
                <w:szCs w:val="22"/>
              </w:rPr>
            </w:pPr>
            <w:r w:rsidRPr="00552BBA">
              <w:rPr>
                <w:rFonts w:ascii="宋体" w:hAnsi="宋体" w:hint="eastAsia"/>
                <w:sz w:val="22"/>
                <w:szCs w:val="22"/>
              </w:rPr>
              <w:t>客观分</w:t>
            </w:r>
          </w:p>
        </w:tc>
      </w:tr>
      <w:tr w:rsidR="00552BBA" w:rsidRPr="00552BBA" w14:paraId="57741B8F" w14:textId="77777777" w:rsidTr="00DE4547">
        <w:trPr>
          <w:gridAfter w:val="1"/>
          <w:wAfter w:w="7"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1F52A489" w14:textId="77777777" w:rsidR="00503545" w:rsidRPr="00552BBA" w:rsidRDefault="00503545" w:rsidP="00503545">
            <w:pPr>
              <w:jc w:val="center"/>
              <w:rPr>
                <w:rFonts w:ascii="宋体" w:hAnsi="宋体"/>
                <w:sz w:val="22"/>
                <w:szCs w:val="22"/>
              </w:rPr>
            </w:pPr>
            <w:r w:rsidRPr="00552BBA">
              <w:rPr>
                <w:rFonts w:ascii="宋体" w:hAnsi="宋体" w:hint="eastAsia"/>
                <w:sz w:val="22"/>
                <w:szCs w:val="22"/>
              </w:rPr>
              <w:t>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07EDFE1" w14:textId="77777777" w:rsidR="00503545" w:rsidRPr="00552BBA" w:rsidRDefault="00503545" w:rsidP="00503545">
            <w:pPr>
              <w:jc w:val="center"/>
              <w:rPr>
                <w:rFonts w:ascii="宋体" w:hAnsi="宋体"/>
                <w:sz w:val="22"/>
                <w:szCs w:val="22"/>
              </w:rPr>
            </w:pPr>
            <w:r w:rsidRPr="00552BBA">
              <w:rPr>
                <w:rFonts w:ascii="宋体" w:hAnsi="宋体" w:hint="eastAsia"/>
                <w:sz w:val="22"/>
                <w:szCs w:val="22"/>
              </w:rPr>
              <w:t>项目负责人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F98D9" w14:textId="77777777" w:rsidR="00503545" w:rsidRPr="00552BBA" w:rsidRDefault="00503545" w:rsidP="00503545">
            <w:pPr>
              <w:jc w:val="center"/>
              <w:rPr>
                <w:rFonts w:ascii="宋体" w:hAnsi="宋体"/>
                <w:sz w:val="22"/>
                <w:szCs w:val="22"/>
              </w:rPr>
            </w:pPr>
            <w:r w:rsidRPr="00552BBA">
              <w:rPr>
                <w:rFonts w:ascii="宋体" w:hAnsi="宋体" w:hint="eastAsia"/>
                <w:sz w:val="22"/>
                <w:szCs w:val="22"/>
              </w:rPr>
              <w:t>0-3分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217FBE8" w14:textId="77777777" w:rsidR="002C5FD0" w:rsidRPr="00552BBA" w:rsidRDefault="00503545" w:rsidP="00503545">
            <w:pPr>
              <w:adjustRightInd w:val="0"/>
              <w:rPr>
                <w:rFonts w:ascii="宋体" w:hAnsi="宋体" w:cs="仿宋"/>
                <w:sz w:val="22"/>
                <w:szCs w:val="22"/>
              </w:rPr>
            </w:pPr>
            <w:r w:rsidRPr="00552BBA">
              <w:rPr>
                <w:rFonts w:ascii="宋体" w:hAnsi="宋体" w:cs="仿宋" w:hint="eastAsia"/>
                <w:sz w:val="22"/>
                <w:szCs w:val="22"/>
              </w:rPr>
              <w:t>项目负责人具有高级及以上职称的得3分，中级职称的得2分，其他不得分；</w:t>
            </w:r>
          </w:p>
          <w:p w14:paraId="4BAB0CD8" w14:textId="1CBBBC7E" w:rsidR="00503545" w:rsidRPr="00552BBA" w:rsidRDefault="00503545" w:rsidP="00503545">
            <w:pPr>
              <w:adjustRightInd w:val="0"/>
              <w:rPr>
                <w:rFonts w:ascii="宋体" w:hAnsi="宋体"/>
                <w:sz w:val="22"/>
                <w:szCs w:val="22"/>
              </w:rPr>
            </w:pPr>
            <w:r w:rsidRPr="00552BBA">
              <w:rPr>
                <w:rFonts w:ascii="宋体" w:hAnsi="宋体" w:cs="仿宋" w:hint="eastAsia"/>
                <w:sz w:val="22"/>
                <w:szCs w:val="22"/>
              </w:rPr>
              <w:t>注:</w:t>
            </w:r>
            <w:r w:rsidR="002C5FD0" w:rsidRPr="00552BBA">
              <w:rPr>
                <w:rFonts w:ascii="宋体" w:hAnsi="宋体" w:hint="eastAsia"/>
                <w:sz w:val="22"/>
                <w:szCs w:val="22"/>
              </w:rPr>
              <w:t xml:space="preserve"> 供应商需</w:t>
            </w:r>
            <w:r w:rsidRPr="00552BBA">
              <w:rPr>
                <w:rFonts w:ascii="宋体" w:hAnsi="宋体" w:cs="仿宋" w:hint="eastAsia"/>
                <w:sz w:val="22"/>
                <w:szCs w:val="22"/>
              </w:rPr>
              <w:t>提供相关证书</w:t>
            </w:r>
            <w:r w:rsidR="00B606D0">
              <w:rPr>
                <w:rFonts w:ascii="宋体" w:hAnsi="宋体" w:cs="仿宋" w:hint="eastAsia"/>
                <w:sz w:val="22"/>
                <w:szCs w:val="22"/>
              </w:rPr>
              <w:t>复印件</w:t>
            </w:r>
            <w:r w:rsidRPr="00552BBA">
              <w:rPr>
                <w:rFonts w:ascii="宋体" w:hAnsi="宋体" w:cs="仿宋" w:hint="eastAsia"/>
                <w:sz w:val="22"/>
                <w:szCs w:val="22"/>
              </w:rPr>
              <w:t>及</w:t>
            </w:r>
            <w:r w:rsidR="00DE4547" w:rsidRPr="00552BBA">
              <w:rPr>
                <w:rFonts w:ascii="宋体" w:hAnsi="宋体" w:cs="仿宋" w:hint="eastAsia"/>
                <w:sz w:val="22"/>
                <w:szCs w:val="22"/>
              </w:rPr>
              <w:t>供应商</w:t>
            </w:r>
            <w:r w:rsidRPr="00552BBA">
              <w:rPr>
                <w:rFonts w:ascii="宋体" w:hAnsi="宋体" w:cs="仿宋" w:hint="eastAsia"/>
                <w:sz w:val="22"/>
                <w:szCs w:val="22"/>
              </w:rPr>
              <w:t>为其缴纳的投标截止时间近3个月社保证明，否则不得分。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C189E0C" w14:textId="77777777" w:rsidR="00503545" w:rsidRPr="00552BBA" w:rsidRDefault="00503545" w:rsidP="00503545">
            <w:pPr>
              <w:jc w:val="center"/>
              <w:rPr>
                <w:rFonts w:ascii="宋体" w:hAnsi="宋体"/>
                <w:sz w:val="22"/>
                <w:szCs w:val="22"/>
              </w:rPr>
            </w:pPr>
            <w:r w:rsidRPr="00552BBA">
              <w:rPr>
                <w:rFonts w:ascii="宋体" w:hAnsi="宋体" w:hint="eastAsia"/>
                <w:sz w:val="22"/>
                <w:szCs w:val="22"/>
              </w:rPr>
              <w:t>客观分</w:t>
            </w:r>
          </w:p>
        </w:tc>
      </w:tr>
      <w:tr w:rsidR="00552BBA" w:rsidRPr="00552BBA" w14:paraId="579BF054" w14:textId="77777777" w:rsidTr="00DE4547">
        <w:trPr>
          <w:gridAfter w:val="1"/>
          <w:wAfter w:w="7"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526D7946" w14:textId="71FDB483" w:rsidR="00503545" w:rsidRPr="00552BBA" w:rsidRDefault="00503545" w:rsidP="00503545">
            <w:pPr>
              <w:jc w:val="center"/>
              <w:rPr>
                <w:rFonts w:ascii="宋体" w:hAnsi="宋体"/>
                <w:sz w:val="22"/>
                <w:szCs w:val="22"/>
              </w:rPr>
            </w:pPr>
            <w:r w:rsidRPr="00552BBA">
              <w:rPr>
                <w:rFonts w:ascii="宋体" w:hAnsi="宋体" w:hint="eastAsia"/>
                <w:sz w:val="22"/>
                <w:szCs w:val="22"/>
              </w:rPr>
              <w:t>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CD24A18" w14:textId="04996044" w:rsidR="00503545" w:rsidRPr="00552BBA" w:rsidRDefault="00503545" w:rsidP="00503545">
            <w:pPr>
              <w:jc w:val="center"/>
              <w:rPr>
                <w:rFonts w:ascii="宋体" w:hAnsi="宋体"/>
                <w:sz w:val="22"/>
                <w:szCs w:val="22"/>
              </w:rPr>
            </w:pPr>
            <w:r w:rsidRPr="00552BBA">
              <w:rPr>
                <w:rFonts w:ascii="宋体" w:hAnsi="宋体" w:cs="仿宋" w:hint="eastAsia"/>
                <w:sz w:val="22"/>
                <w:szCs w:val="22"/>
              </w:rPr>
              <w:t>技术负责人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1687D" w14:textId="790E4D82" w:rsidR="00503545" w:rsidRPr="00552BBA" w:rsidRDefault="002C5FD0" w:rsidP="00503545">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8CC4D21" w14:textId="1DD7379B" w:rsidR="002C5FD0" w:rsidRPr="00552BBA" w:rsidRDefault="00503545" w:rsidP="002C5FD0">
            <w:pPr>
              <w:adjustRightInd w:val="0"/>
              <w:rPr>
                <w:rFonts w:ascii="宋体" w:hAnsi="宋体" w:cs="仿宋"/>
                <w:sz w:val="22"/>
                <w:szCs w:val="22"/>
              </w:rPr>
            </w:pPr>
            <w:r w:rsidRPr="00552BBA">
              <w:rPr>
                <w:rFonts w:ascii="宋体" w:hAnsi="宋体" w:cs="仿宋" w:hint="eastAsia"/>
                <w:kern w:val="0"/>
                <w:sz w:val="22"/>
                <w:szCs w:val="22"/>
              </w:rPr>
              <w:t>技术负责人具有高级及以上职称的得3分，中级职称的得2分，其他不得分；</w:t>
            </w:r>
            <w:r w:rsidR="002C5FD0" w:rsidRPr="00552BBA">
              <w:rPr>
                <w:rFonts w:ascii="宋体" w:hAnsi="宋体" w:cs="宋体" w:hint="eastAsia"/>
                <w:sz w:val="22"/>
                <w:szCs w:val="22"/>
              </w:rPr>
              <w:t>同时具有咨询工程师证书的再加2分；本项最高得5分</w:t>
            </w:r>
            <w:r w:rsidRPr="00552BBA">
              <w:rPr>
                <w:rFonts w:ascii="宋体" w:hAnsi="宋体" w:cs="仿宋" w:hint="eastAsia"/>
                <w:sz w:val="22"/>
                <w:szCs w:val="22"/>
              </w:rPr>
              <w:t>。</w:t>
            </w:r>
          </w:p>
          <w:p w14:paraId="2BC26139" w14:textId="19708C6A" w:rsidR="00503545" w:rsidRPr="00552BBA" w:rsidRDefault="00503545" w:rsidP="00503545">
            <w:pPr>
              <w:rPr>
                <w:rFonts w:ascii="宋体" w:hAnsi="宋体"/>
                <w:sz w:val="22"/>
                <w:szCs w:val="22"/>
              </w:rPr>
            </w:pPr>
            <w:r w:rsidRPr="00552BBA">
              <w:rPr>
                <w:rFonts w:ascii="宋体" w:hAnsi="宋体" w:cs="仿宋" w:hint="eastAsia"/>
                <w:kern w:val="0"/>
                <w:sz w:val="22"/>
                <w:szCs w:val="22"/>
              </w:rPr>
              <w:t>注:</w:t>
            </w:r>
            <w:r w:rsidR="002C5FD0" w:rsidRPr="00552BBA">
              <w:rPr>
                <w:rFonts w:ascii="宋体" w:hAnsi="宋体" w:hint="eastAsia"/>
                <w:sz w:val="22"/>
                <w:szCs w:val="22"/>
              </w:rPr>
              <w:t>供应商需</w:t>
            </w:r>
            <w:r w:rsidRPr="00552BBA">
              <w:rPr>
                <w:rFonts w:ascii="宋体" w:hAnsi="宋体" w:cs="仿宋" w:hint="eastAsia"/>
                <w:kern w:val="0"/>
                <w:sz w:val="22"/>
                <w:szCs w:val="22"/>
              </w:rPr>
              <w:t>提供相关证书</w:t>
            </w:r>
            <w:r w:rsidR="00B606D0">
              <w:rPr>
                <w:rFonts w:ascii="宋体" w:hAnsi="宋体" w:cs="仿宋" w:hint="eastAsia"/>
                <w:kern w:val="0"/>
                <w:sz w:val="22"/>
                <w:szCs w:val="22"/>
              </w:rPr>
              <w:t>复印件</w:t>
            </w:r>
            <w:r w:rsidRPr="00552BBA">
              <w:rPr>
                <w:rFonts w:ascii="宋体" w:hAnsi="宋体" w:cs="仿宋" w:hint="eastAsia"/>
                <w:kern w:val="0"/>
                <w:sz w:val="22"/>
                <w:szCs w:val="22"/>
              </w:rPr>
              <w:t>及</w:t>
            </w:r>
            <w:r w:rsidR="00DE4547" w:rsidRPr="00552BBA">
              <w:rPr>
                <w:rFonts w:ascii="宋体" w:hAnsi="宋体" w:cs="仿宋" w:hint="eastAsia"/>
                <w:kern w:val="0"/>
                <w:sz w:val="22"/>
                <w:szCs w:val="22"/>
              </w:rPr>
              <w:t>供应商</w:t>
            </w:r>
            <w:r w:rsidRPr="00552BBA">
              <w:rPr>
                <w:rFonts w:ascii="宋体" w:hAnsi="宋体" w:cs="仿宋" w:hint="eastAsia"/>
                <w:kern w:val="0"/>
                <w:sz w:val="22"/>
                <w:szCs w:val="22"/>
              </w:rPr>
              <w:t>为其缴纳的投标截止时间近3个月社保证明，否则不得分。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B188B11" w14:textId="2C46F3B6" w:rsidR="00503545" w:rsidRPr="00552BBA" w:rsidRDefault="002C5FD0" w:rsidP="00503545">
            <w:pPr>
              <w:jc w:val="center"/>
              <w:rPr>
                <w:rFonts w:ascii="宋体" w:hAnsi="宋体"/>
                <w:sz w:val="22"/>
                <w:szCs w:val="22"/>
              </w:rPr>
            </w:pPr>
            <w:r w:rsidRPr="00552BBA">
              <w:rPr>
                <w:rFonts w:ascii="宋体" w:hAnsi="宋体" w:hint="eastAsia"/>
                <w:sz w:val="22"/>
                <w:szCs w:val="22"/>
              </w:rPr>
              <w:t>客观分</w:t>
            </w:r>
          </w:p>
        </w:tc>
      </w:tr>
      <w:tr w:rsidR="00552BBA" w:rsidRPr="00552BBA" w14:paraId="0AC69F3E" w14:textId="77777777" w:rsidTr="00DE4547">
        <w:trPr>
          <w:gridAfter w:val="1"/>
          <w:wAfter w:w="7"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1C5217B1" w14:textId="4EE976CA" w:rsidR="00503545" w:rsidRPr="00552BBA" w:rsidRDefault="0080011E" w:rsidP="00503545">
            <w:pPr>
              <w:jc w:val="center"/>
              <w:rPr>
                <w:rFonts w:ascii="宋体" w:hAnsi="宋体"/>
                <w:sz w:val="22"/>
                <w:szCs w:val="22"/>
              </w:rPr>
            </w:pPr>
            <w:r w:rsidRPr="00552BBA">
              <w:rPr>
                <w:rFonts w:ascii="宋体" w:hAnsi="宋体" w:hint="eastAsia"/>
                <w:sz w:val="22"/>
                <w:szCs w:val="22"/>
              </w:rPr>
              <w:t>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4639381" w14:textId="77777777" w:rsidR="00503545" w:rsidRPr="00552BBA" w:rsidRDefault="00503545" w:rsidP="00503545">
            <w:pPr>
              <w:jc w:val="center"/>
              <w:rPr>
                <w:rFonts w:ascii="宋体" w:hAnsi="宋体"/>
                <w:sz w:val="22"/>
                <w:szCs w:val="22"/>
              </w:rPr>
            </w:pPr>
            <w:r w:rsidRPr="00552BBA">
              <w:rPr>
                <w:rFonts w:ascii="宋体" w:hAnsi="宋体" w:hint="eastAsia"/>
                <w:sz w:val="22"/>
                <w:szCs w:val="22"/>
              </w:rPr>
              <w:t>项目组成员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1E8A2A" w14:textId="6CDD957D" w:rsidR="00503545" w:rsidRPr="00552BBA" w:rsidRDefault="00503545" w:rsidP="00503545">
            <w:pPr>
              <w:jc w:val="center"/>
              <w:rPr>
                <w:rFonts w:ascii="宋体" w:hAnsi="宋体"/>
                <w:sz w:val="22"/>
                <w:szCs w:val="22"/>
              </w:rPr>
            </w:pPr>
            <w:r w:rsidRPr="00552BBA">
              <w:rPr>
                <w:rFonts w:ascii="宋体" w:hAnsi="宋体" w:hint="eastAsia"/>
                <w:sz w:val="22"/>
                <w:szCs w:val="22"/>
              </w:rPr>
              <w:t>0-</w:t>
            </w:r>
            <w:r w:rsidR="002C5FD0" w:rsidRPr="00552BBA">
              <w:rPr>
                <w:rFonts w:ascii="宋体" w:hAnsi="宋体" w:hint="eastAsia"/>
                <w:sz w:val="22"/>
                <w:szCs w:val="22"/>
              </w:rPr>
              <w:t>3</w:t>
            </w:r>
            <w:r w:rsidRPr="00552BBA">
              <w:rPr>
                <w:rFonts w:ascii="宋体" w:hAnsi="宋体" w:hint="eastAsia"/>
                <w:sz w:val="22"/>
                <w:szCs w:val="22"/>
              </w:rPr>
              <w:t>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52C7125" w14:textId="0C5315AC" w:rsidR="002C5FD0" w:rsidRPr="00552BBA" w:rsidRDefault="002C5FD0" w:rsidP="002C5FD0">
            <w:pPr>
              <w:adjustRightInd w:val="0"/>
              <w:rPr>
                <w:rFonts w:ascii="宋体" w:hAnsi="宋体" w:cs="仿宋"/>
                <w:sz w:val="22"/>
                <w:szCs w:val="22"/>
              </w:rPr>
            </w:pPr>
            <w:r w:rsidRPr="00552BBA">
              <w:rPr>
                <w:rFonts w:ascii="宋体" w:hAnsi="宋体" w:cs="仿宋" w:hint="eastAsia"/>
                <w:sz w:val="22"/>
                <w:szCs w:val="22"/>
                <w:lang w:bidi="ar"/>
              </w:rPr>
              <w:t>拟派项目组人员中有省级及以上政府应急管理专家组成员的得3分；有市级政府应急管理专家组成员的得</w:t>
            </w:r>
            <w:r w:rsidR="0096004B" w:rsidRPr="00552BBA">
              <w:rPr>
                <w:rFonts w:ascii="宋体" w:hAnsi="宋体" w:cs="仿宋" w:hint="eastAsia"/>
                <w:sz w:val="22"/>
                <w:szCs w:val="22"/>
                <w:lang w:bidi="ar"/>
              </w:rPr>
              <w:t>2</w:t>
            </w:r>
            <w:r w:rsidRPr="00552BBA">
              <w:rPr>
                <w:rFonts w:ascii="宋体" w:hAnsi="宋体" w:cs="仿宋" w:hint="eastAsia"/>
                <w:sz w:val="22"/>
                <w:szCs w:val="22"/>
                <w:lang w:bidi="ar"/>
              </w:rPr>
              <w:t>分；</w:t>
            </w:r>
            <w:r w:rsidR="006A3D66" w:rsidRPr="00552BBA">
              <w:rPr>
                <w:rFonts w:ascii="宋体" w:hAnsi="宋体" w:cs="仿宋" w:hint="eastAsia"/>
                <w:sz w:val="22"/>
                <w:szCs w:val="22"/>
                <w:lang w:bidi="ar"/>
              </w:rPr>
              <w:t>按最高级别给分，不累计</w:t>
            </w:r>
            <w:r w:rsidRPr="00552BBA">
              <w:rPr>
                <w:rFonts w:ascii="宋体" w:hAnsi="宋体" w:cs="仿宋" w:hint="eastAsia"/>
                <w:sz w:val="22"/>
                <w:szCs w:val="22"/>
              </w:rPr>
              <w:t>。</w:t>
            </w:r>
          </w:p>
          <w:p w14:paraId="364943B2" w14:textId="375164DD" w:rsidR="00503545" w:rsidRPr="00552BBA" w:rsidRDefault="00503545" w:rsidP="00503545">
            <w:pPr>
              <w:rPr>
                <w:rFonts w:ascii="宋体" w:hAnsi="宋体"/>
                <w:sz w:val="22"/>
                <w:szCs w:val="22"/>
              </w:rPr>
            </w:pPr>
            <w:r w:rsidRPr="00552BBA">
              <w:rPr>
                <w:rFonts w:ascii="宋体" w:hAnsi="宋体" w:cs="仿宋" w:hint="eastAsia"/>
                <w:sz w:val="22"/>
                <w:szCs w:val="22"/>
                <w:lang w:bidi="ar"/>
              </w:rPr>
              <w:t>注：</w:t>
            </w:r>
            <w:r w:rsidR="002C5FD0" w:rsidRPr="00552BBA">
              <w:rPr>
                <w:rFonts w:ascii="宋体" w:hAnsi="宋体" w:hint="eastAsia"/>
                <w:sz w:val="22"/>
                <w:szCs w:val="22"/>
              </w:rPr>
              <w:t>供应商需</w:t>
            </w:r>
            <w:r w:rsidR="002C5FD0" w:rsidRPr="00552BBA">
              <w:rPr>
                <w:rFonts w:ascii="宋体" w:hAnsi="宋体" w:cs="仿宋" w:hint="eastAsia"/>
                <w:sz w:val="22"/>
                <w:szCs w:val="22"/>
                <w:lang w:bidi="ar"/>
              </w:rPr>
              <w:t>提供专家组成员公示文件及该成员身份证件复印件</w:t>
            </w:r>
            <w:r w:rsidRPr="00552BBA">
              <w:rPr>
                <w:rFonts w:ascii="宋体" w:hAnsi="宋体" w:cs="仿宋" w:hint="eastAsia"/>
                <w:sz w:val="22"/>
                <w:szCs w:val="22"/>
                <w:lang w:bidi="ar"/>
              </w:rPr>
              <w:t>，否则不得分。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3B6E6F2" w14:textId="77777777" w:rsidR="00503545" w:rsidRPr="00552BBA" w:rsidRDefault="00503545" w:rsidP="00503545">
            <w:pPr>
              <w:jc w:val="center"/>
              <w:rPr>
                <w:rFonts w:ascii="宋体" w:hAnsi="宋体"/>
                <w:sz w:val="22"/>
                <w:szCs w:val="22"/>
              </w:rPr>
            </w:pPr>
            <w:r w:rsidRPr="00552BBA">
              <w:rPr>
                <w:rFonts w:ascii="宋体" w:hAnsi="宋体" w:hint="eastAsia"/>
                <w:sz w:val="22"/>
                <w:szCs w:val="22"/>
              </w:rPr>
              <w:t>客观分</w:t>
            </w:r>
          </w:p>
        </w:tc>
      </w:tr>
      <w:tr w:rsidR="00552BBA" w:rsidRPr="00552BBA" w14:paraId="4C2DC762" w14:textId="77777777" w:rsidTr="00DE4547">
        <w:trPr>
          <w:gridAfter w:val="1"/>
          <w:wAfter w:w="7"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68A84689" w14:textId="493E5C45" w:rsidR="00DE4547" w:rsidRPr="00552BBA" w:rsidRDefault="00DE4547" w:rsidP="00DE4547">
            <w:pPr>
              <w:jc w:val="center"/>
              <w:rPr>
                <w:rFonts w:ascii="宋体" w:hAnsi="宋体"/>
                <w:sz w:val="22"/>
                <w:szCs w:val="22"/>
              </w:rPr>
            </w:pPr>
            <w:r w:rsidRPr="00552BBA">
              <w:rPr>
                <w:rFonts w:ascii="宋体" w:hAnsi="宋体" w:hint="eastAsia"/>
                <w:sz w:val="22"/>
                <w:szCs w:val="22"/>
              </w:rPr>
              <w:t>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AA6EC4F" w14:textId="1DF39099" w:rsidR="00DE4547" w:rsidRPr="00552BBA" w:rsidRDefault="00DE4547" w:rsidP="00DE4547">
            <w:pPr>
              <w:jc w:val="center"/>
              <w:rPr>
                <w:rFonts w:ascii="宋体" w:hAnsi="宋体"/>
                <w:sz w:val="22"/>
                <w:szCs w:val="22"/>
              </w:rPr>
            </w:pPr>
            <w:r w:rsidRPr="00552BBA">
              <w:rPr>
                <w:rFonts w:ascii="宋体" w:hAnsi="宋体"/>
                <w:sz w:val="22"/>
                <w:szCs w:val="22"/>
              </w:rPr>
              <w:t>配套软件著作权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453D1" w14:textId="512A4D2D" w:rsidR="00DE4547" w:rsidRPr="00552BBA" w:rsidRDefault="00DE4547" w:rsidP="00DE4547">
            <w:pPr>
              <w:jc w:val="center"/>
              <w:rPr>
                <w:rFonts w:ascii="宋体" w:hAnsi="宋体"/>
                <w:sz w:val="22"/>
                <w:szCs w:val="22"/>
              </w:rPr>
            </w:pPr>
            <w:r w:rsidRPr="00552BBA">
              <w:rPr>
                <w:rFonts w:ascii="宋体" w:hAnsi="宋体" w:cs="仿宋"/>
                <w:sz w:val="22"/>
                <w:szCs w:val="22"/>
                <w:lang w:bidi="ar"/>
              </w:rPr>
              <w:t>0-</w:t>
            </w:r>
            <w:r w:rsidR="0096004B" w:rsidRPr="00552BBA">
              <w:rPr>
                <w:rFonts w:ascii="宋体" w:hAnsi="宋体" w:cs="仿宋" w:hint="eastAsia"/>
                <w:sz w:val="22"/>
                <w:szCs w:val="22"/>
                <w:lang w:bidi="ar"/>
              </w:rPr>
              <w:t>6</w:t>
            </w:r>
            <w:r w:rsidRPr="00552BBA">
              <w:rPr>
                <w:rFonts w:ascii="宋体" w:hAnsi="宋体" w:cs="仿宋"/>
                <w:sz w:val="22"/>
                <w:szCs w:val="22"/>
                <w:lang w:bidi="ar"/>
              </w:rPr>
              <w:t>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08F7162" w14:textId="41B11E2C" w:rsidR="00DE4547" w:rsidRPr="00552BBA" w:rsidRDefault="00DE4547" w:rsidP="00DE4547">
            <w:pPr>
              <w:adjustRightInd w:val="0"/>
              <w:rPr>
                <w:rFonts w:ascii="宋体" w:hAnsi="宋体" w:cs="仿宋"/>
                <w:sz w:val="22"/>
                <w:szCs w:val="22"/>
                <w:lang w:bidi="ar"/>
              </w:rPr>
            </w:pPr>
            <w:r w:rsidRPr="00552BBA">
              <w:rPr>
                <w:rFonts w:ascii="宋体" w:hAnsi="宋体" w:cs="仿宋"/>
                <w:sz w:val="22"/>
                <w:szCs w:val="22"/>
                <w:lang w:bidi="ar"/>
              </w:rPr>
              <w:t>供应商提供其拥有的、与本项目演练内容或实施过程相关的配套软件计算机软件著作权登记证书，每提供1个有效的证书得</w:t>
            </w:r>
            <w:r w:rsidR="0096004B" w:rsidRPr="00552BBA">
              <w:rPr>
                <w:rFonts w:ascii="宋体" w:hAnsi="宋体" w:cs="仿宋" w:hint="eastAsia"/>
                <w:sz w:val="22"/>
                <w:szCs w:val="22"/>
                <w:lang w:bidi="ar"/>
              </w:rPr>
              <w:t>2</w:t>
            </w:r>
            <w:r w:rsidRPr="00552BBA">
              <w:rPr>
                <w:rFonts w:ascii="宋体" w:hAnsi="宋体" w:cs="仿宋"/>
                <w:sz w:val="22"/>
                <w:szCs w:val="22"/>
                <w:lang w:bidi="ar"/>
              </w:rPr>
              <w:t>分，本项最高得</w:t>
            </w:r>
            <w:r w:rsidR="0096004B" w:rsidRPr="00552BBA">
              <w:rPr>
                <w:rFonts w:ascii="宋体" w:hAnsi="宋体" w:cs="仿宋" w:hint="eastAsia"/>
                <w:sz w:val="22"/>
                <w:szCs w:val="22"/>
                <w:lang w:bidi="ar"/>
              </w:rPr>
              <w:t>6</w:t>
            </w:r>
            <w:r w:rsidRPr="00552BBA">
              <w:rPr>
                <w:rFonts w:ascii="宋体" w:hAnsi="宋体" w:cs="仿宋"/>
                <w:sz w:val="22"/>
                <w:szCs w:val="22"/>
                <w:lang w:bidi="ar"/>
              </w:rPr>
              <w:t>分。</w:t>
            </w:r>
          </w:p>
          <w:p w14:paraId="56D0267B" w14:textId="0DC77150" w:rsidR="00DE4547" w:rsidRPr="00552BBA" w:rsidRDefault="00DE4547" w:rsidP="00DE4547">
            <w:pPr>
              <w:adjustRightInd w:val="0"/>
              <w:rPr>
                <w:rFonts w:ascii="宋体" w:hAnsi="宋体" w:cs="仿宋"/>
                <w:sz w:val="22"/>
                <w:szCs w:val="22"/>
                <w:lang w:bidi="ar"/>
              </w:rPr>
            </w:pPr>
            <w:r w:rsidRPr="00552BBA">
              <w:rPr>
                <w:rFonts w:ascii="宋体" w:hAnsi="宋体" w:cs="仿宋"/>
                <w:sz w:val="22"/>
                <w:szCs w:val="22"/>
                <w:lang w:bidi="ar"/>
              </w:rPr>
              <w:t>注：供应商需提供有效的计算机软件著作权登记证书复印件，证书权利人应为供应商。证书上的软件名称应能判断其与应急演练（如模拟、推演、评估、指挥、管理等方面）的相关性，若名称无法直接判断，需在</w:t>
            </w:r>
            <w:r w:rsidR="00EE1D2F" w:rsidRPr="00552BBA">
              <w:rPr>
                <w:rFonts w:ascii="宋体" w:hAnsi="宋体" w:cs="仿宋"/>
                <w:sz w:val="22"/>
                <w:szCs w:val="22"/>
                <w:lang w:bidi="ar"/>
              </w:rPr>
              <w:t>投标文件</w:t>
            </w:r>
            <w:r w:rsidRPr="00552BBA">
              <w:rPr>
                <w:rFonts w:ascii="宋体" w:hAnsi="宋体" w:cs="仿宋"/>
                <w:sz w:val="22"/>
                <w:szCs w:val="22"/>
                <w:lang w:bidi="ar"/>
              </w:rPr>
              <w:t>中承诺该软件将在本项目中应用并简述应用场景。</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A61274F" w14:textId="050E2C9D" w:rsidR="00DE4547" w:rsidRPr="00552BBA" w:rsidRDefault="00DE4547" w:rsidP="00DE4547">
            <w:pPr>
              <w:jc w:val="center"/>
              <w:rPr>
                <w:rFonts w:ascii="宋体" w:hAnsi="宋体"/>
                <w:sz w:val="22"/>
                <w:szCs w:val="22"/>
              </w:rPr>
            </w:pPr>
            <w:r w:rsidRPr="00552BBA">
              <w:rPr>
                <w:rFonts w:ascii="宋体" w:hAnsi="宋体" w:hint="eastAsia"/>
                <w:sz w:val="22"/>
                <w:szCs w:val="22"/>
              </w:rPr>
              <w:t>客观分</w:t>
            </w:r>
          </w:p>
        </w:tc>
      </w:tr>
      <w:tr w:rsidR="00552BBA" w:rsidRPr="00552BBA" w14:paraId="26246181" w14:textId="77777777" w:rsidTr="00DE4547">
        <w:trPr>
          <w:gridAfter w:val="1"/>
          <w:wAfter w:w="7" w:type="dxa"/>
          <w:trHeight w:val="425"/>
          <w:jc w:val="center"/>
        </w:trPr>
        <w:tc>
          <w:tcPr>
            <w:tcW w:w="561" w:type="dxa"/>
            <w:tcBorders>
              <w:top w:val="single" w:sz="4" w:space="0" w:color="auto"/>
              <w:left w:val="single" w:sz="4" w:space="0" w:color="auto"/>
              <w:right w:val="single" w:sz="4" w:space="0" w:color="auto"/>
            </w:tcBorders>
            <w:vAlign w:val="center"/>
          </w:tcPr>
          <w:p w14:paraId="00D7D263" w14:textId="7866A24C" w:rsidR="00DE4547" w:rsidRPr="00552BBA" w:rsidRDefault="00DE4547" w:rsidP="00DE4547">
            <w:pPr>
              <w:jc w:val="center"/>
              <w:rPr>
                <w:rFonts w:ascii="宋体" w:hAnsi="宋体"/>
                <w:sz w:val="22"/>
                <w:szCs w:val="22"/>
              </w:rPr>
            </w:pPr>
            <w:r w:rsidRPr="00552BBA">
              <w:rPr>
                <w:rFonts w:ascii="宋体" w:hAnsi="宋体" w:hint="eastAsia"/>
                <w:sz w:val="22"/>
                <w:szCs w:val="22"/>
              </w:rPr>
              <w:t>7</w:t>
            </w:r>
          </w:p>
        </w:tc>
        <w:tc>
          <w:tcPr>
            <w:tcW w:w="2269" w:type="dxa"/>
            <w:tcBorders>
              <w:top w:val="single" w:sz="4" w:space="0" w:color="auto"/>
              <w:left w:val="single" w:sz="4" w:space="0" w:color="auto"/>
              <w:right w:val="single" w:sz="4" w:space="0" w:color="auto"/>
            </w:tcBorders>
            <w:vAlign w:val="center"/>
          </w:tcPr>
          <w:p w14:paraId="72AED0AA"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项目认知</w:t>
            </w:r>
          </w:p>
        </w:tc>
        <w:tc>
          <w:tcPr>
            <w:tcW w:w="992" w:type="dxa"/>
            <w:tcBorders>
              <w:top w:val="single" w:sz="4" w:space="0" w:color="auto"/>
              <w:left w:val="single" w:sz="4" w:space="0" w:color="auto"/>
              <w:bottom w:val="single" w:sz="4" w:space="0" w:color="auto"/>
              <w:right w:val="single" w:sz="4" w:space="0" w:color="auto"/>
            </w:tcBorders>
            <w:vAlign w:val="center"/>
          </w:tcPr>
          <w:p w14:paraId="37880C82"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vAlign w:val="center"/>
          </w:tcPr>
          <w:p w14:paraId="7954BB41" w14:textId="7FD99E39" w:rsidR="00DE4547" w:rsidRPr="00552BBA" w:rsidRDefault="00DE4547" w:rsidP="00DE4547">
            <w:pPr>
              <w:rPr>
                <w:rFonts w:ascii="宋体" w:hAnsi="宋体"/>
                <w:sz w:val="22"/>
                <w:szCs w:val="22"/>
              </w:rPr>
            </w:pPr>
            <w:r w:rsidRPr="00552BBA">
              <w:rPr>
                <w:rFonts w:ascii="宋体" w:hAnsi="宋体" w:hint="eastAsia"/>
                <w:sz w:val="22"/>
                <w:szCs w:val="22"/>
              </w:rPr>
              <w:t>根据供应商对本项目背景认知的准确性及目标把握情况的程度进行评价打分。供应商对本项目理解有深度，分析全面且针对性强的得5分；理解分析较为全面，且有一定针对性的得4分；理解片面，分析有所欠缺的得3分；理解分析内容严重缺陷的得2分；理解分析内容与项目不符得1分；未提供相关内容得0分。</w:t>
            </w:r>
          </w:p>
        </w:tc>
        <w:tc>
          <w:tcPr>
            <w:tcW w:w="1065" w:type="dxa"/>
            <w:tcBorders>
              <w:top w:val="single" w:sz="4" w:space="0" w:color="auto"/>
              <w:left w:val="single" w:sz="4" w:space="0" w:color="auto"/>
              <w:bottom w:val="single" w:sz="4" w:space="0" w:color="auto"/>
              <w:right w:val="single" w:sz="4" w:space="0" w:color="auto"/>
            </w:tcBorders>
            <w:vAlign w:val="center"/>
          </w:tcPr>
          <w:p w14:paraId="42A09942"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665C29C0" w14:textId="77777777" w:rsidTr="00DE4547">
        <w:trPr>
          <w:gridAfter w:val="1"/>
          <w:wAfter w:w="7" w:type="dxa"/>
          <w:trHeight w:val="425"/>
          <w:jc w:val="center"/>
        </w:trPr>
        <w:tc>
          <w:tcPr>
            <w:tcW w:w="561" w:type="dxa"/>
            <w:tcBorders>
              <w:top w:val="single" w:sz="4" w:space="0" w:color="auto"/>
              <w:left w:val="single" w:sz="4" w:space="0" w:color="auto"/>
              <w:right w:val="single" w:sz="4" w:space="0" w:color="auto"/>
            </w:tcBorders>
            <w:vAlign w:val="center"/>
          </w:tcPr>
          <w:p w14:paraId="31009299" w14:textId="146D38A5" w:rsidR="00DE4547" w:rsidRPr="00552BBA" w:rsidRDefault="00DE4547" w:rsidP="00DE4547">
            <w:pPr>
              <w:jc w:val="center"/>
              <w:rPr>
                <w:rFonts w:ascii="宋体" w:hAnsi="宋体"/>
                <w:sz w:val="22"/>
                <w:szCs w:val="22"/>
              </w:rPr>
            </w:pPr>
            <w:r w:rsidRPr="00552BBA">
              <w:rPr>
                <w:rFonts w:ascii="宋体" w:hAnsi="宋体" w:hint="eastAsia"/>
                <w:sz w:val="22"/>
                <w:szCs w:val="22"/>
              </w:rPr>
              <w:t>8</w:t>
            </w:r>
          </w:p>
        </w:tc>
        <w:tc>
          <w:tcPr>
            <w:tcW w:w="2269" w:type="dxa"/>
            <w:tcBorders>
              <w:top w:val="single" w:sz="4" w:space="0" w:color="auto"/>
              <w:left w:val="single" w:sz="4" w:space="0" w:color="auto"/>
              <w:right w:val="single" w:sz="4" w:space="0" w:color="auto"/>
            </w:tcBorders>
            <w:vAlign w:val="center"/>
          </w:tcPr>
          <w:p w14:paraId="7E04CFFE" w14:textId="344EDB80" w:rsidR="00DE4547" w:rsidRPr="00552BBA" w:rsidRDefault="00DE4547" w:rsidP="00DE4547">
            <w:pPr>
              <w:jc w:val="center"/>
              <w:rPr>
                <w:rFonts w:ascii="宋体" w:hAnsi="宋体"/>
                <w:sz w:val="22"/>
                <w:szCs w:val="22"/>
              </w:rPr>
            </w:pPr>
            <w:r w:rsidRPr="00552BBA">
              <w:rPr>
                <w:rFonts w:ascii="宋体" w:hAnsi="宋体" w:hint="eastAsia"/>
                <w:sz w:val="22"/>
                <w:szCs w:val="22"/>
              </w:rPr>
              <w:t>重点难点</w:t>
            </w:r>
          </w:p>
        </w:tc>
        <w:tc>
          <w:tcPr>
            <w:tcW w:w="992" w:type="dxa"/>
            <w:tcBorders>
              <w:top w:val="single" w:sz="4" w:space="0" w:color="auto"/>
              <w:left w:val="single" w:sz="4" w:space="0" w:color="auto"/>
              <w:bottom w:val="single" w:sz="4" w:space="0" w:color="auto"/>
              <w:right w:val="single" w:sz="4" w:space="0" w:color="auto"/>
            </w:tcBorders>
            <w:vAlign w:val="center"/>
          </w:tcPr>
          <w:p w14:paraId="19AC505E" w14:textId="50477D90"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vAlign w:val="center"/>
          </w:tcPr>
          <w:p w14:paraId="0293DAD4" w14:textId="0A54C0F4" w:rsidR="00DE4547" w:rsidRPr="00552BBA" w:rsidRDefault="00DE4547" w:rsidP="00DE4547">
            <w:pPr>
              <w:rPr>
                <w:rFonts w:ascii="宋体" w:hAnsi="宋体"/>
                <w:sz w:val="22"/>
                <w:szCs w:val="22"/>
              </w:rPr>
            </w:pPr>
            <w:r w:rsidRPr="00552BBA">
              <w:rPr>
                <w:rFonts w:ascii="宋体" w:hAnsi="宋体" w:hint="eastAsia"/>
                <w:sz w:val="22"/>
                <w:szCs w:val="22"/>
              </w:rPr>
              <w:t>根据供应商对本项目的重难点分析及针对性措施情况</w:t>
            </w:r>
            <w:r w:rsidRPr="00552BBA">
              <w:rPr>
                <w:rFonts w:ascii="宋体" w:hAnsi="宋体" w:hint="eastAsia"/>
                <w:sz w:val="22"/>
                <w:szCs w:val="22"/>
              </w:rPr>
              <w:lastRenderedPageBreak/>
              <w:t>进行评价打分。重难点问题分析全面，问题解决措施科学合理且针对性强的得5分；重难点问题分析较为全面，问题解决措施具有一定针对性的得4分；重难点问题分析片面，问题解决措施针对性不足的得3分；重难点问题分析严重缺陷的得2分；重难点问题分析内容与项目不符得1分；未提供相关内容得0分。</w:t>
            </w:r>
          </w:p>
        </w:tc>
        <w:tc>
          <w:tcPr>
            <w:tcW w:w="1065" w:type="dxa"/>
            <w:tcBorders>
              <w:top w:val="single" w:sz="4" w:space="0" w:color="auto"/>
              <w:left w:val="single" w:sz="4" w:space="0" w:color="auto"/>
              <w:bottom w:val="single" w:sz="4" w:space="0" w:color="auto"/>
              <w:right w:val="single" w:sz="4" w:space="0" w:color="auto"/>
            </w:tcBorders>
            <w:vAlign w:val="center"/>
          </w:tcPr>
          <w:p w14:paraId="7D3E9EB9" w14:textId="271050CC" w:rsidR="00DE4547" w:rsidRPr="00552BBA" w:rsidRDefault="00DE4547" w:rsidP="00DE4547">
            <w:pPr>
              <w:jc w:val="center"/>
              <w:rPr>
                <w:rFonts w:ascii="宋体" w:hAnsi="宋体"/>
                <w:sz w:val="22"/>
                <w:szCs w:val="22"/>
              </w:rPr>
            </w:pPr>
            <w:r w:rsidRPr="00552BBA">
              <w:rPr>
                <w:rFonts w:ascii="宋体" w:hAnsi="宋体" w:hint="eastAsia"/>
                <w:sz w:val="22"/>
                <w:szCs w:val="22"/>
              </w:rPr>
              <w:lastRenderedPageBreak/>
              <w:t>主观分</w:t>
            </w:r>
          </w:p>
        </w:tc>
      </w:tr>
      <w:tr w:rsidR="00552BBA" w:rsidRPr="00552BBA" w14:paraId="2F5FD410" w14:textId="77777777" w:rsidTr="00DE4547">
        <w:trPr>
          <w:gridAfter w:val="1"/>
          <w:wAfter w:w="7" w:type="dxa"/>
          <w:trHeight w:val="425"/>
          <w:jc w:val="center"/>
        </w:trPr>
        <w:tc>
          <w:tcPr>
            <w:tcW w:w="561" w:type="dxa"/>
            <w:vMerge w:val="restart"/>
            <w:tcBorders>
              <w:left w:val="single" w:sz="4" w:space="0" w:color="auto"/>
              <w:right w:val="single" w:sz="4" w:space="0" w:color="auto"/>
            </w:tcBorders>
            <w:vAlign w:val="center"/>
          </w:tcPr>
          <w:p w14:paraId="09F9DC7B" w14:textId="40052674" w:rsidR="00DE4547" w:rsidRPr="00552BBA" w:rsidRDefault="00DE4547" w:rsidP="00DE4547">
            <w:pPr>
              <w:jc w:val="center"/>
              <w:rPr>
                <w:rFonts w:ascii="宋体" w:hAnsi="宋体"/>
                <w:sz w:val="22"/>
                <w:szCs w:val="22"/>
              </w:rPr>
            </w:pPr>
            <w:r w:rsidRPr="00552BBA">
              <w:rPr>
                <w:rFonts w:ascii="宋体" w:hAnsi="宋体" w:hint="eastAsia"/>
                <w:sz w:val="22"/>
                <w:szCs w:val="22"/>
              </w:rPr>
              <w:t>9</w:t>
            </w:r>
          </w:p>
        </w:tc>
        <w:tc>
          <w:tcPr>
            <w:tcW w:w="2269" w:type="dxa"/>
            <w:vMerge w:val="restart"/>
            <w:tcBorders>
              <w:left w:val="single" w:sz="4" w:space="0" w:color="auto"/>
              <w:right w:val="single" w:sz="4" w:space="0" w:color="auto"/>
            </w:tcBorders>
            <w:vAlign w:val="center"/>
          </w:tcPr>
          <w:p w14:paraId="518C223D"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实施方案</w:t>
            </w:r>
          </w:p>
        </w:tc>
        <w:tc>
          <w:tcPr>
            <w:tcW w:w="992" w:type="dxa"/>
            <w:tcBorders>
              <w:top w:val="single" w:sz="4" w:space="0" w:color="auto"/>
              <w:left w:val="single" w:sz="4" w:space="0" w:color="auto"/>
              <w:bottom w:val="single" w:sz="4" w:space="0" w:color="auto"/>
              <w:right w:val="single" w:sz="4" w:space="0" w:color="auto"/>
            </w:tcBorders>
            <w:vAlign w:val="center"/>
          </w:tcPr>
          <w:p w14:paraId="080A69E9"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vAlign w:val="center"/>
          </w:tcPr>
          <w:p w14:paraId="128DCAC4" w14:textId="3B315ADF" w:rsidR="00DE4547" w:rsidRPr="00552BBA" w:rsidRDefault="00DE4547" w:rsidP="00DE4547">
            <w:pPr>
              <w:rPr>
                <w:rFonts w:ascii="宋体" w:hAnsi="宋体"/>
                <w:sz w:val="22"/>
                <w:szCs w:val="22"/>
              </w:rPr>
            </w:pPr>
            <w:r w:rsidRPr="00552BBA">
              <w:rPr>
                <w:rFonts w:ascii="宋体" w:hAnsi="宋体" w:hint="eastAsia"/>
                <w:sz w:val="22"/>
                <w:szCs w:val="22"/>
              </w:rPr>
              <w:t>根据供应商针对本项目应急演练服务策划执行方案进行评价打分。方案内容能够准确把握项目需求、考虑周密全面且技术路线清晰，内容详实的得5分；方案内容对需求把握较为全面，技术路线清晰，内容基本详实的得4分；方案内容模糊，技术路线基本合理的得3分；方案内容严重缺陷的得2分；方案内容与项目不符得1分；未提供相关内容得0分。</w:t>
            </w:r>
          </w:p>
        </w:tc>
        <w:tc>
          <w:tcPr>
            <w:tcW w:w="1065" w:type="dxa"/>
            <w:tcBorders>
              <w:top w:val="single" w:sz="4" w:space="0" w:color="auto"/>
              <w:left w:val="single" w:sz="4" w:space="0" w:color="auto"/>
              <w:bottom w:val="single" w:sz="4" w:space="0" w:color="auto"/>
              <w:right w:val="single" w:sz="4" w:space="0" w:color="auto"/>
            </w:tcBorders>
            <w:vAlign w:val="center"/>
          </w:tcPr>
          <w:p w14:paraId="64A880BE"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01A2122C" w14:textId="77777777" w:rsidTr="00DE4547">
        <w:trPr>
          <w:gridAfter w:val="1"/>
          <w:wAfter w:w="7" w:type="dxa"/>
          <w:trHeight w:val="425"/>
          <w:jc w:val="center"/>
        </w:trPr>
        <w:tc>
          <w:tcPr>
            <w:tcW w:w="561" w:type="dxa"/>
            <w:vMerge/>
            <w:tcBorders>
              <w:left w:val="single" w:sz="4" w:space="0" w:color="auto"/>
              <w:right w:val="single" w:sz="4" w:space="0" w:color="auto"/>
            </w:tcBorders>
            <w:vAlign w:val="center"/>
          </w:tcPr>
          <w:p w14:paraId="0A5737E4" w14:textId="77777777" w:rsidR="00DE4547" w:rsidRPr="00552BBA" w:rsidRDefault="00DE4547" w:rsidP="00DE4547">
            <w:pPr>
              <w:jc w:val="center"/>
              <w:rPr>
                <w:rFonts w:ascii="宋体" w:hAnsi="宋体"/>
                <w:sz w:val="22"/>
                <w:szCs w:val="22"/>
              </w:rPr>
            </w:pPr>
          </w:p>
        </w:tc>
        <w:tc>
          <w:tcPr>
            <w:tcW w:w="2269" w:type="dxa"/>
            <w:vMerge/>
            <w:tcBorders>
              <w:left w:val="single" w:sz="4" w:space="0" w:color="auto"/>
              <w:right w:val="single" w:sz="4" w:space="0" w:color="auto"/>
            </w:tcBorders>
            <w:vAlign w:val="center"/>
          </w:tcPr>
          <w:p w14:paraId="4F07E3A5" w14:textId="77777777" w:rsidR="00DE4547" w:rsidRPr="00552BBA" w:rsidRDefault="00DE4547" w:rsidP="00DE4547">
            <w:pPr>
              <w:jc w:val="cente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CB50528"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vAlign w:val="center"/>
          </w:tcPr>
          <w:p w14:paraId="4793D607" w14:textId="67E41F43" w:rsidR="00DE4547" w:rsidRPr="00552BBA" w:rsidRDefault="00DE4547" w:rsidP="00DE4547">
            <w:pPr>
              <w:rPr>
                <w:rFonts w:ascii="宋体" w:hAnsi="宋体"/>
                <w:sz w:val="22"/>
                <w:szCs w:val="22"/>
              </w:rPr>
            </w:pPr>
            <w:r w:rsidRPr="00552BBA">
              <w:rPr>
                <w:rFonts w:ascii="宋体" w:hAnsi="宋体" w:hint="eastAsia"/>
                <w:sz w:val="22"/>
                <w:szCs w:val="22"/>
              </w:rPr>
              <w:t>根据供应商的拍摄实施方案进行评价打分。拍摄实施方案完整、设备及人员考虑合理到位、展现手法丰富、可实施性强5分；方案内容较详实，基本能符合项目需求，具有针对性，可实施性一般的得4分；方案内容针对性不足，可实施性一般的得3分；方案内容严重缺陷的得2分；方案内容与项目需求不符的得1分；未提供相关内容得0分。</w:t>
            </w:r>
          </w:p>
        </w:tc>
        <w:tc>
          <w:tcPr>
            <w:tcW w:w="1065" w:type="dxa"/>
            <w:tcBorders>
              <w:top w:val="single" w:sz="4" w:space="0" w:color="auto"/>
              <w:left w:val="single" w:sz="4" w:space="0" w:color="auto"/>
              <w:bottom w:val="single" w:sz="4" w:space="0" w:color="auto"/>
              <w:right w:val="single" w:sz="4" w:space="0" w:color="auto"/>
            </w:tcBorders>
            <w:vAlign w:val="center"/>
          </w:tcPr>
          <w:p w14:paraId="0D86A62F"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67CA0C9F" w14:textId="77777777" w:rsidTr="00DE4547">
        <w:trPr>
          <w:gridAfter w:val="1"/>
          <w:wAfter w:w="7" w:type="dxa"/>
          <w:trHeight w:val="425"/>
          <w:jc w:val="center"/>
        </w:trPr>
        <w:tc>
          <w:tcPr>
            <w:tcW w:w="561" w:type="dxa"/>
            <w:vMerge/>
            <w:tcBorders>
              <w:left w:val="single" w:sz="4" w:space="0" w:color="auto"/>
              <w:right w:val="single" w:sz="4" w:space="0" w:color="auto"/>
            </w:tcBorders>
            <w:vAlign w:val="center"/>
          </w:tcPr>
          <w:p w14:paraId="419FE532" w14:textId="77777777" w:rsidR="00DE4547" w:rsidRPr="00552BBA" w:rsidRDefault="00DE4547" w:rsidP="00DE4547">
            <w:pPr>
              <w:jc w:val="center"/>
              <w:rPr>
                <w:rFonts w:ascii="宋体" w:hAnsi="宋体"/>
                <w:sz w:val="22"/>
                <w:szCs w:val="22"/>
              </w:rPr>
            </w:pPr>
          </w:p>
        </w:tc>
        <w:tc>
          <w:tcPr>
            <w:tcW w:w="2269" w:type="dxa"/>
            <w:vMerge/>
            <w:tcBorders>
              <w:left w:val="single" w:sz="4" w:space="0" w:color="auto"/>
              <w:right w:val="single" w:sz="4" w:space="0" w:color="auto"/>
            </w:tcBorders>
            <w:vAlign w:val="center"/>
          </w:tcPr>
          <w:p w14:paraId="2E288662" w14:textId="77777777" w:rsidR="00DE4547" w:rsidRPr="00552BBA" w:rsidRDefault="00DE4547" w:rsidP="00DE4547">
            <w:pPr>
              <w:jc w:val="cente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3B82D06"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vAlign w:val="center"/>
          </w:tcPr>
          <w:p w14:paraId="2BA42DB3" w14:textId="79EAB6F6" w:rsidR="00DE4547" w:rsidRPr="00552BBA" w:rsidRDefault="00DE4547" w:rsidP="00DE4547">
            <w:pPr>
              <w:rPr>
                <w:rFonts w:ascii="宋体" w:hAnsi="宋体"/>
                <w:sz w:val="22"/>
                <w:szCs w:val="22"/>
              </w:rPr>
            </w:pPr>
            <w:r w:rsidRPr="00552BBA">
              <w:rPr>
                <w:rFonts w:ascii="宋体" w:hAnsi="宋体" w:hint="eastAsia"/>
                <w:sz w:val="22"/>
                <w:szCs w:val="22"/>
              </w:rPr>
              <w:t>根据供应商针对现场搭设及道具布置方案进行评价打分。现场搭设总平面布置、演练项目道具布置科学合理、布置内容完整、可实施性强得5分；方案内容较详实，基本能符合项目需求，具有针对性，可实施性一般的得4分；方案内容针对性不足，可实施性一般的得3分；方案内容严重缺陷的得2分；方案内容与项目需求不符的得1分；未提供相关内容得0分。</w:t>
            </w:r>
          </w:p>
        </w:tc>
        <w:tc>
          <w:tcPr>
            <w:tcW w:w="1065" w:type="dxa"/>
            <w:tcBorders>
              <w:top w:val="single" w:sz="4" w:space="0" w:color="auto"/>
              <w:left w:val="single" w:sz="4" w:space="0" w:color="auto"/>
              <w:bottom w:val="single" w:sz="4" w:space="0" w:color="auto"/>
              <w:right w:val="single" w:sz="4" w:space="0" w:color="auto"/>
            </w:tcBorders>
            <w:vAlign w:val="center"/>
          </w:tcPr>
          <w:p w14:paraId="547A02CB"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673F78C4" w14:textId="77777777" w:rsidTr="00DE4547">
        <w:trPr>
          <w:gridAfter w:val="1"/>
          <w:wAfter w:w="7" w:type="dxa"/>
          <w:trHeight w:val="425"/>
          <w:jc w:val="center"/>
        </w:trPr>
        <w:tc>
          <w:tcPr>
            <w:tcW w:w="561" w:type="dxa"/>
            <w:vMerge/>
            <w:tcBorders>
              <w:left w:val="single" w:sz="4" w:space="0" w:color="auto"/>
              <w:right w:val="single" w:sz="4" w:space="0" w:color="auto"/>
            </w:tcBorders>
            <w:vAlign w:val="center"/>
          </w:tcPr>
          <w:p w14:paraId="4D5318A9" w14:textId="77777777" w:rsidR="00DE4547" w:rsidRPr="00552BBA" w:rsidRDefault="00DE4547" w:rsidP="00DE4547">
            <w:pPr>
              <w:jc w:val="center"/>
              <w:rPr>
                <w:rFonts w:ascii="宋体" w:hAnsi="宋体"/>
                <w:sz w:val="22"/>
                <w:szCs w:val="22"/>
              </w:rPr>
            </w:pPr>
          </w:p>
        </w:tc>
        <w:tc>
          <w:tcPr>
            <w:tcW w:w="2269" w:type="dxa"/>
            <w:vMerge/>
            <w:tcBorders>
              <w:left w:val="single" w:sz="4" w:space="0" w:color="auto"/>
              <w:right w:val="single" w:sz="4" w:space="0" w:color="auto"/>
            </w:tcBorders>
            <w:vAlign w:val="center"/>
          </w:tcPr>
          <w:p w14:paraId="07E5F0A0" w14:textId="77777777" w:rsidR="00DE4547" w:rsidRPr="00552BBA" w:rsidRDefault="00DE4547" w:rsidP="00DE4547">
            <w:pPr>
              <w:jc w:val="cente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4CECD0"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vAlign w:val="center"/>
          </w:tcPr>
          <w:p w14:paraId="7125B45C" w14:textId="2D4AB215" w:rsidR="00DE4547" w:rsidRPr="00552BBA" w:rsidRDefault="00DE4547" w:rsidP="00DE4547">
            <w:pPr>
              <w:rPr>
                <w:rFonts w:ascii="宋体" w:hAnsi="宋体"/>
                <w:sz w:val="22"/>
                <w:szCs w:val="22"/>
              </w:rPr>
            </w:pPr>
            <w:r w:rsidRPr="00552BBA">
              <w:rPr>
                <w:rFonts w:ascii="宋体" w:hAnsi="宋体" w:hint="eastAsia"/>
                <w:sz w:val="22"/>
                <w:szCs w:val="22"/>
              </w:rPr>
              <w:t>根据供应商提供的后期制作方案进行评价打分。后期制作方案能够准确把握项目需求、考虑周密全面且技术路线清晰，内容详实的得5分；后期制作方案对需求把握较为全面，技术路线清晰，内容基本详实的得4分；后期制作方案思路模糊，技术路线基本合理的得3分；后期制作方案严重缺陷的得2分；方案内容与项目不符得1分；未提供相关内容得0分。</w:t>
            </w:r>
          </w:p>
        </w:tc>
        <w:tc>
          <w:tcPr>
            <w:tcW w:w="1065" w:type="dxa"/>
            <w:tcBorders>
              <w:top w:val="single" w:sz="4" w:space="0" w:color="auto"/>
              <w:left w:val="single" w:sz="4" w:space="0" w:color="auto"/>
              <w:bottom w:val="single" w:sz="4" w:space="0" w:color="auto"/>
              <w:right w:val="single" w:sz="4" w:space="0" w:color="auto"/>
            </w:tcBorders>
            <w:vAlign w:val="center"/>
          </w:tcPr>
          <w:p w14:paraId="4E853498"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18A31D62" w14:textId="77777777" w:rsidTr="00DE4547">
        <w:trPr>
          <w:gridAfter w:val="1"/>
          <w:wAfter w:w="7" w:type="dxa"/>
          <w:trHeight w:val="425"/>
          <w:jc w:val="center"/>
        </w:trPr>
        <w:tc>
          <w:tcPr>
            <w:tcW w:w="561" w:type="dxa"/>
            <w:vMerge/>
            <w:tcBorders>
              <w:left w:val="single" w:sz="4" w:space="0" w:color="auto"/>
              <w:bottom w:val="single" w:sz="4" w:space="0" w:color="auto"/>
              <w:right w:val="single" w:sz="4" w:space="0" w:color="auto"/>
            </w:tcBorders>
            <w:vAlign w:val="center"/>
          </w:tcPr>
          <w:p w14:paraId="0908F756" w14:textId="77777777" w:rsidR="00DE4547" w:rsidRPr="00552BBA" w:rsidRDefault="00DE4547" w:rsidP="00DE4547">
            <w:pPr>
              <w:jc w:val="center"/>
              <w:rPr>
                <w:rFonts w:ascii="宋体" w:hAnsi="宋体"/>
                <w:sz w:val="22"/>
                <w:szCs w:val="22"/>
              </w:rPr>
            </w:pPr>
          </w:p>
        </w:tc>
        <w:tc>
          <w:tcPr>
            <w:tcW w:w="2269" w:type="dxa"/>
            <w:vMerge/>
            <w:tcBorders>
              <w:left w:val="single" w:sz="4" w:space="0" w:color="auto"/>
              <w:bottom w:val="single" w:sz="4" w:space="0" w:color="auto"/>
              <w:right w:val="single" w:sz="4" w:space="0" w:color="auto"/>
            </w:tcBorders>
            <w:vAlign w:val="center"/>
          </w:tcPr>
          <w:p w14:paraId="38054295" w14:textId="77777777" w:rsidR="00DE4547" w:rsidRPr="00552BBA" w:rsidRDefault="00DE4547" w:rsidP="00DE4547">
            <w:pPr>
              <w:jc w:val="cente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CD82BA4"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vAlign w:val="center"/>
          </w:tcPr>
          <w:p w14:paraId="4C0F006E" w14:textId="512625CB" w:rsidR="00DE4547" w:rsidRPr="00552BBA" w:rsidRDefault="00DE4547" w:rsidP="00DE4547">
            <w:pPr>
              <w:rPr>
                <w:rFonts w:ascii="宋体" w:hAnsi="宋体"/>
                <w:sz w:val="22"/>
                <w:szCs w:val="22"/>
              </w:rPr>
            </w:pPr>
            <w:r w:rsidRPr="00552BBA">
              <w:rPr>
                <w:rFonts w:ascii="宋体" w:hAnsi="宋体" w:hint="eastAsia"/>
                <w:sz w:val="22"/>
                <w:szCs w:val="22"/>
              </w:rPr>
              <w:t>根据供应商针对演练各个环节的评估计划安排进行评价打分。计划安排合理、符合实际情况且可操作性强的得5分；计划安排较为合理，基本符合实际且可操作性强的得4分；计划安排有针对性，可实施性一般的得3分；计划安排合理性不足，可实施性一般的得2分；方案内容与实际情况不符得1分；未提供相关内容得0分。</w:t>
            </w:r>
          </w:p>
        </w:tc>
        <w:tc>
          <w:tcPr>
            <w:tcW w:w="1065" w:type="dxa"/>
            <w:tcBorders>
              <w:top w:val="single" w:sz="4" w:space="0" w:color="auto"/>
              <w:left w:val="single" w:sz="4" w:space="0" w:color="auto"/>
              <w:bottom w:val="single" w:sz="4" w:space="0" w:color="auto"/>
              <w:right w:val="single" w:sz="4" w:space="0" w:color="auto"/>
            </w:tcBorders>
            <w:vAlign w:val="center"/>
          </w:tcPr>
          <w:p w14:paraId="76904B3B"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3874EB7F" w14:textId="77777777" w:rsidTr="00DE4547">
        <w:trPr>
          <w:gridAfter w:val="1"/>
          <w:wAfter w:w="7" w:type="dxa"/>
          <w:trHeight w:val="425"/>
          <w:jc w:val="center"/>
        </w:trPr>
        <w:tc>
          <w:tcPr>
            <w:tcW w:w="561" w:type="dxa"/>
            <w:tcBorders>
              <w:left w:val="single" w:sz="4" w:space="0" w:color="auto"/>
              <w:bottom w:val="single" w:sz="4" w:space="0" w:color="auto"/>
              <w:right w:val="single" w:sz="4" w:space="0" w:color="auto"/>
            </w:tcBorders>
            <w:vAlign w:val="center"/>
          </w:tcPr>
          <w:p w14:paraId="01B13138" w14:textId="20A10988" w:rsidR="00DE4547" w:rsidRPr="00552BBA" w:rsidRDefault="00DE4547" w:rsidP="00DE4547">
            <w:pPr>
              <w:jc w:val="center"/>
              <w:rPr>
                <w:rFonts w:ascii="宋体" w:hAnsi="宋体"/>
                <w:sz w:val="22"/>
                <w:szCs w:val="22"/>
              </w:rPr>
            </w:pPr>
            <w:r w:rsidRPr="00552BBA">
              <w:rPr>
                <w:rFonts w:ascii="宋体" w:hAnsi="宋体" w:hint="eastAsia"/>
                <w:sz w:val="22"/>
                <w:szCs w:val="22"/>
              </w:rPr>
              <w:t>10</w:t>
            </w:r>
          </w:p>
        </w:tc>
        <w:tc>
          <w:tcPr>
            <w:tcW w:w="2269" w:type="dxa"/>
            <w:tcBorders>
              <w:left w:val="single" w:sz="4" w:space="0" w:color="auto"/>
              <w:bottom w:val="single" w:sz="4" w:space="0" w:color="auto"/>
              <w:right w:val="single" w:sz="4" w:space="0" w:color="auto"/>
            </w:tcBorders>
            <w:shd w:val="clear" w:color="auto" w:fill="auto"/>
            <w:vAlign w:val="center"/>
          </w:tcPr>
          <w:p w14:paraId="05B9D709"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工作计划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7B35C2"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2CA3ADF" w14:textId="6290FC53" w:rsidR="00DE4547" w:rsidRPr="00552BBA" w:rsidRDefault="00DE4547" w:rsidP="00DE4547">
            <w:pPr>
              <w:rPr>
                <w:rFonts w:ascii="宋体" w:hAnsi="宋体"/>
                <w:sz w:val="22"/>
                <w:szCs w:val="22"/>
              </w:rPr>
            </w:pPr>
            <w:r w:rsidRPr="00552BBA">
              <w:rPr>
                <w:rFonts w:ascii="宋体" w:hAnsi="宋体" w:hint="eastAsia"/>
                <w:sz w:val="22"/>
                <w:szCs w:val="22"/>
              </w:rPr>
              <w:t>根据供应商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未提供相关内容的得0分。</w:t>
            </w:r>
          </w:p>
        </w:tc>
        <w:tc>
          <w:tcPr>
            <w:tcW w:w="1065" w:type="dxa"/>
            <w:tcBorders>
              <w:left w:val="single" w:sz="4" w:space="0" w:color="auto"/>
              <w:bottom w:val="single" w:sz="4" w:space="0" w:color="auto"/>
              <w:right w:val="single" w:sz="4" w:space="0" w:color="auto"/>
            </w:tcBorders>
            <w:shd w:val="clear" w:color="auto" w:fill="auto"/>
            <w:vAlign w:val="center"/>
          </w:tcPr>
          <w:p w14:paraId="43413AAE"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20139834" w14:textId="77777777" w:rsidTr="00DE4547">
        <w:trPr>
          <w:gridAfter w:val="1"/>
          <w:wAfter w:w="7" w:type="dxa"/>
          <w:trHeight w:val="425"/>
          <w:jc w:val="center"/>
        </w:trPr>
        <w:tc>
          <w:tcPr>
            <w:tcW w:w="561" w:type="dxa"/>
            <w:vMerge w:val="restart"/>
            <w:tcBorders>
              <w:left w:val="single" w:sz="4" w:space="0" w:color="auto"/>
              <w:right w:val="single" w:sz="4" w:space="0" w:color="auto"/>
            </w:tcBorders>
            <w:vAlign w:val="center"/>
          </w:tcPr>
          <w:p w14:paraId="787B2925" w14:textId="3335A449" w:rsidR="00DE4547" w:rsidRPr="00552BBA" w:rsidRDefault="00DE4547" w:rsidP="00DE4547">
            <w:pPr>
              <w:jc w:val="center"/>
              <w:rPr>
                <w:rFonts w:ascii="宋体" w:hAnsi="宋体"/>
                <w:sz w:val="22"/>
                <w:szCs w:val="22"/>
              </w:rPr>
            </w:pPr>
            <w:r w:rsidRPr="00552BBA">
              <w:rPr>
                <w:rFonts w:ascii="宋体" w:hAnsi="宋体" w:hint="eastAsia"/>
                <w:sz w:val="22"/>
                <w:szCs w:val="22"/>
              </w:rPr>
              <w:t>11</w:t>
            </w:r>
          </w:p>
        </w:tc>
        <w:tc>
          <w:tcPr>
            <w:tcW w:w="2269" w:type="dxa"/>
            <w:vMerge w:val="restart"/>
            <w:tcBorders>
              <w:left w:val="single" w:sz="4" w:space="0" w:color="auto"/>
              <w:right w:val="single" w:sz="4" w:space="0" w:color="auto"/>
            </w:tcBorders>
            <w:shd w:val="clear" w:color="auto" w:fill="auto"/>
            <w:vAlign w:val="center"/>
          </w:tcPr>
          <w:p w14:paraId="27E6719F"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质量保障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99EE"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89B3001" w14:textId="28F1823A" w:rsidR="00DE4547" w:rsidRPr="00552BBA" w:rsidRDefault="00DE4547" w:rsidP="00DE4547">
            <w:pPr>
              <w:rPr>
                <w:rFonts w:ascii="宋体" w:hAnsi="宋体"/>
                <w:sz w:val="22"/>
                <w:szCs w:val="22"/>
              </w:rPr>
            </w:pPr>
            <w:r w:rsidRPr="00552BBA">
              <w:rPr>
                <w:rFonts w:ascii="宋体" w:hAnsi="宋体" w:hint="eastAsia"/>
                <w:sz w:val="22"/>
                <w:szCs w:val="22"/>
              </w:rPr>
              <w:t>根据供应商的质量保证措施进行评价打分。质量保证措施方案明确，内部校审制度齐全、详实，措施方案科学</w:t>
            </w:r>
            <w:r w:rsidRPr="00552BBA">
              <w:rPr>
                <w:rFonts w:ascii="宋体" w:hAnsi="宋体" w:hint="eastAsia"/>
                <w:sz w:val="22"/>
                <w:szCs w:val="22"/>
              </w:rPr>
              <w:lastRenderedPageBreak/>
              <w:t>有效的得5分；质量保证措施方案明确，内部校审制度基本齐全，措施方案基本有效的得4分；质量保证措施方案欠佳但基本合理的得3分；质量保证措施方案存在明显缺陷的得2分；质量保证措施方案内容与项目不符的得1分；未提供相关内容的得0分。</w:t>
            </w:r>
          </w:p>
        </w:tc>
        <w:tc>
          <w:tcPr>
            <w:tcW w:w="1065" w:type="dxa"/>
            <w:tcBorders>
              <w:left w:val="single" w:sz="4" w:space="0" w:color="auto"/>
              <w:bottom w:val="single" w:sz="4" w:space="0" w:color="auto"/>
              <w:right w:val="single" w:sz="4" w:space="0" w:color="auto"/>
            </w:tcBorders>
            <w:shd w:val="clear" w:color="auto" w:fill="auto"/>
            <w:vAlign w:val="center"/>
          </w:tcPr>
          <w:p w14:paraId="648D6975"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lastRenderedPageBreak/>
              <w:t>主观分</w:t>
            </w:r>
          </w:p>
        </w:tc>
      </w:tr>
      <w:tr w:rsidR="00552BBA" w:rsidRPr="00552BBA" w14:paraId="49A7A298" w14:textId="77777777" w:rsidTr="00DE4547">
        <w:trPr>
          <w:gridAfter w:val="1"/>
          <w:wAfter w:w="7" w:type="dxa"/>
          <w:trHeight w:val="425"/>
          <w:jc w:val="center"/>
        </w:trPr>
        <w:tc>
          <w:tcPr>
            <w:tcW w:w="561" w:type="dxa"/>
            <w:vMerge/>
            <w:tcBorders>
              <w:left w:val="single" w:sz="4" w:space="0" w:color="auto"/>
              <w:bottom w:val="single" w:sz="4" w:space="0" w:color="auto"/>
              <w:right w:val="single" w:sz="4" w:space="0" w:color="auto"/>
            </w:tcBorders>
            <w:vAlign w:val="center"/>
          </w:tcPr>
          <w:p w14:paraId="2AC2CF8B" w14:textId="77777777" w:rsidR="00DE4547" w:rsidRPr="00552BBA" w:rsidRDefault="00DE4547" w:rsidP="00DE4547">
            <w:pPr>
              <w:jc w:val="center"/>
              <w:rPr>
                <w:rFonts w:ascii="宋体" w:hAnsi="宋体"/>
                <w:sz w:val="22"/>
                <w:szCs w:val="22"/>
              </w:rPr>
            </w:pPr>
          </w:p>
        </w:tc>
        <w:tc>
          <w:tcPr>
            <w:tcW w:w="2269" w:type="dxa"/>
            <w:vMerge/>
            <w:tcBorders>
              <w:left w:val="single" w:sz="4" w:space="0" w:color="auto"/>
              <w:bottom w:val="single" w:sz="4" w:space="0" w:color="auto"/>
              <w:right w:val="single" w:sz="4" w:space="0" w:color="auto"/>
            </w:tcBorders>
            <w:shd w:val="clear" w:color="auto" w:fill="auto"/>
            <w:vAlign w:val="center"/>
          </w:tcPr>
          <w:p w14:paraId="0EA0DA5F" w14:textId="77777777" w:rsidR="00DE4547" w:rsidRPr="00552BBA" w:rsidRDefault="00DE4547" w:rsidP="00DE4547">
            <w:pPr>
              <w:jc w:val="cente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E61DF1"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6177F91" w14:textId="1403FCBC" w:rsidR="00DE4547" w:rsidRPr="00552BBA" w:rsidRDefault="00DE4547" w:rsidP="00DE4547">
            <w:pPr>
              <w:rPr>
                <w:rFonts w:ascii="宋体" w:hAnsi="宋体"/>
                <w:sz w:val="22"/>
                <w:szCs w:val="22"/>
              </w:rPr>
            </w:pPr>
            <w:r w:rsidRPr="00552BBA">
              <w:rPr>
                <w:rFonts w:ascii="宋体" w:hAnsi="宋体" w:hint="eastAsia"/>
                <w:sz w:val="22"/>
                <w:szCs w:val="22"/>
              </w:rPr>
              <w:t>根据供应商后续服务保障体系方案进行评价打分。后续技术支持力量完备，保障方案贴合项目实际且科学合理，可操作性强的得5分；后续技术支持力量较好，保障方案内容完整且与项目匹配度较好，可操作性高的得4分；保障方案内容完整且与项目匹配度较好，可操作性较好的得3分；后续技术支持力量一般，保障方案内容基本完整且与项目匹配度较好，可操作性一般的得2分；保障方案不具有可操作性的得1分；未提供相关内容的得0分。</w:t>
            </w:r>
          </w:p>
        </w:tc>
        <w:tc>
          <w:tcPr>
            <w:tcW w:w="1065" w:type="dxa"/>
            <w:tcBorders>
              <w:left w:val="single" w:sz="4" w:space="0" w:color="auto"/>
              <w:bottom w:val="single" w:sz="4" w:space="0" w:color="auto"/>
              <w:right w:val="single" w:sz="4" w:space="0" w:color="auto"/>
            </w:tcBorders>
            <w:shd w:val="clear" w:color="auto" w:fill="auto"/>
            <w:vAlign w:val="center"/>
          </w:tcPr>
          <w:p w14:paraId="5E85AF6C"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19ED038B" w14:textId="77777777" w:rsidTr="00DE4547">
        <w:trPr>
          <w:gridAfter w:val="1"/>
          <w:wAfter w:w="7" w:type="dxa"/>
          <w:trHeight w:val="425"/>
          <w:jc w:val="center"/>
        </w:trPr>
        <w:tc>
          <w:tcPr>
            <w:tcW w:w="561" w:type="dxa"/>
            <w:tcBorders>
              <w:left w:val="single" w:sz="4" w:space="0" w:color="auto"/>
              <w:bottom w:val="single" w:sz="4" w:space="0" w:color="auto"/>
              <w:right w:val="single" w:sz="4" w:space="0" w:color="auto"/>
            </w:tcBorders>
            <w:vAlign w:val="center"/>
          </w:tcPr>
          <w:p w14:paraId="3F156B53" w14:textId="2BEC6567" w:rsidR="00DE4547" w:rsidRPr="00552BBA" w:rsidRDefault="00DE4547" w:rsidP="00DE4547">
            <w:pPr>
              <w:jc w:val="center"/>
              <w:rPr>
                <w:rFonts w:ascii="宋体" w:hAnsi="宋体"/>
                <w:sz w:val="22"/>
                <w:szCs w:val="22"/>
              </w:rPr>
            </w:pPr>
            <w:r w:rsidRPr="00552BBA">
              <w:rPr>
                <w:rFonts w:ascii="宋体" w:hAnsi="宋体" w:hint="eastAsia"/>
                <w:sz w:val="22"/>
                <w:szCs w:val="22"/>
              </w:rPr>
              <w:t>12</w:t>
            </w:r>
          </w:p>
        </w:tc>
        <w:tc>
          <w:tcPr>
            <w:tcW w:w="2269" w:type="dxa"/>
            <w:tcBorders>
              <w:left w:val="single" w:sz="4" w:space="0" w:color="auto"/>
              <w:bottom w:val="single" w:sz="4" w:space="0" w:color="auto"/>
              <w:right w:val="single" w:sz="4" w:space="0" w:color="auto"/>
            </w:tcBorders>
            <w:shd w:val="clear" w:color="auto" w:fill="auto"/>
            <w:vAlign w:val="center"/>
          </w:tcPr>
          <w:p w14:paraId="33C31B48"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安全保密措施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A619C"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0-5分</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67F9050" w14:textId="380508B0" w:rsidR="00DE4547" w:rsidRPr="00552BBA" w:rsidRDefault="00DE4547" w:rsidP="00DE4547">
            <w:pPr>
              <w:rPr>
                <w:rFonts w:ascii="宋体" w:hAnsi="宋体"/>
                <w:sz w:val="22"/>
                <w:szCs w:val="22"/>
              </w:rPr>
            </w:pPr>
            <w:r w:rsidRPr="00552BBA">
              <w:rPr>
                <w:rFonts w:ascii="宋体" w:hAnsi="宋体" w:hint="eastAsia"/>
                <w:sz w:val="22"/>
                <w:szCs w:val="22"/>
              </w:rPr>
              <w:t>根据供应商的安全保密措施的严密性、科学性及可操作性进行评价打分。措施内容全面且制度合理规范，内容全面完整的得5分；保密措施基本完整且与项目匹配度较好的得4分；保密措施有所欠缺且与项目匹配度一般的得3分；保密措施有所欠缺且与项目匹配度较差的得2分；保密措施与项目不符的得1分；未提供相关内容得0分。</w:t>
            </w:r>
          </w:p>
        </w:tc>
        <w:tc>
          <w:tcPr>
            <w:tcW w:w="1065" w:type="dxa"/>
            <w:tcBorders>
              <w:left w:val="single" w:sz="4" w:space="0" w:color="auto"/>
              <w:bottom w:val="single" w:sz="4" w:space="0" w:color="auto"/>
              <w:right w:val="single" w:sz="4" w:space="0" w:color="auto"/>
            </w:tcBorders>
            <w:shd w:val="clear" w:color="auto" w:fill="auto"/>
            <w:vAlign w:val="center"/>
          </w:tcPr>
          <w:p w14:paraId="26D02375" w14:textId="77777777" w:rsidR="00DE4547" w:rsidRPr="00552BBA" w:rsidRDefault="00DE4547" w:rsidP="00DE4547">
            <w:pPr>
              <w:jc w:val="center"/>
              <w:rPr>
                <w:rFonts w:ascii="宋体" w:hAnsi="宋体"/>
                <w:sz w:val="22"/>
                <w:szCs w:val="22"/>
              </w:rPr>
            </w:pPr>
            <w:r w:rsidRPr="00552BBA">
              <w:rPr>
                <w:rFonts w:ascii="宋体" w:hAnsi="宋体" w:hint="eastAsia"/>
                <w:sz w:val="22"/>
                <w:szCs w:val="22"/>
              </w:rPr>
              <w:t>主观分</w:t>
            </w:r>
          </w:p>
        </w:tc>
      </w:tr>
      <w:tr w:rsidR="00552BBA" w:rsidRPr="00552BBA" w14:paraId="68CD3070" w14:textId="77777777" w:rsidTr="00DE4547">
        <w:trPr>
          <w:trHeight w:val="425"/>
          <w:jc w:val="center"/>
        </w:trPr>
        <w:tc>
          <w:tcPr>
            <w:tcW w:w="10281" w:type="dxa"/>
            <w:gridSpan w:val="6"/>
            <w:tcBorders>
              <w:top w:val="single" w:sz="4" w:space="0" w:color="000000"/>
              <w:left w:val="single" w:sz="4" w:space="0" w:color="000000"/>
              <w:bottom w:val="single" w:sz="4" w:space="0" w:color="auto"/>
              <w:right w:val="single" w:sz="4" w:space="0" w:color="000000"/>
            </w:tcBorders>
            <w:vAlign w:val="center"/>
          </w:tcPr>
          <w:p w14:paraId="54D4D56F" w14:textId="77777777" w:rsidR="00DE4547" w:rsidRPr="00552BBA" w:rsidRDefault="00DE4547" w:rsidP="00DE4547">
            <w:pPr>
              <w:rPr>
                <w:rFonts w:ascii="宋体" w:hAnsi="宋体" w:cs="宋体"/>
                <w:sz w:val="22"/>
                <w:szCs w:val="22"/>
              </w:rPr>
            </w:pPr>
            <w:r w:rsidRPr="00552BBA">
              <w:rPr>
                <w:rFonts w:ascii="宋体" w:hAnsi="宋体" w:cs="宋体" w:hint="eastAsia"/>
                <w:sz w:val="22"/>
                <w:szCs w:val="22"/>
              </w:rPr>
              <w:t>说明：</w:t>
            </w:r>
          </w:p>
          <w:p w14:paraId="040CEBDA" w14:textId="77777777" w:rsidR="00DE4547" w:rsidRPr="00552BBA" w:rsidRDefault="00DE4547" w:rsidP="00DE4547">
            <w:pPr>
              <w:rPr>
                <w:rFonts w:ascii="宋体" w:hAnsi="宋体" w:cs="宋体"/>
                <w:sz w:val="22"/>
                <w:szCs w:val="22"/>
              </w:rPr>
            </w:pPr>
            <w:r w:rsidRPr="00552BBA">
              <w:rPr>
                <w:rFonts w:ascii="宋体" w:hAnsi="宋体" w:cs="宋体" w:hint="eastAsia"/>
                <w:sz w:val="22"/>
                <w:szCs w:val="22"/>
              </w:rPr>
              <w:t>（1）技术资信标未提供评分项目内容的，该项按零分处理，且不受最低分值限制。</w:t>
            </w:r>
          </w:p>
          <w:p w14:paraId="7EC0CC94" w14:textId="3BFD5154" w:rsidR="00DE4547" w:rsidRPr="00552BBA" w:rsidRDefault="00DE4547" w:rsidP="00DE4547">
            <w:pPr>
              <w:rPr>
                <w:rFonts w:ascii="宋体" w:hAnsi="宋体" w:cs="宋体"/>
                <w:sz w:val="22"/>
                <w:szCs w:val="22"/>
              </w:rPr>
            </w:pPr>
            <w:r w:rsidRPr="00552BBA">
              <w:rPr>
                <w:rFonts w:ascii="宋体" w:hAnsi="宋体" w:cs="宋体" w:hint="eastAsia"/>
                <w:sz w:val="22"/>
                <w:szCs w:val="22"/>
              </w:rPr>
              <w:t>（2）技术资信标中</w:t>
            </w:r>
            <w:r w:rsidR="001D6005" w:rsidRPr="00552BBA">
              <w:rPr>
                <w:rFonts w:ascii="宋体" w:hAnsi="宋体" w:cs="宋体" w:hint="eastAsia"/>
                <w:sz w:val="22"/>
                <w:szCs w:val="22"/>
              </w:rPr>
              <w:t>提供的证明材料无法辨认、不完整或不符合要求的，按未提供处理</w:t>
            </w:r>
            <w:r w:rsidRPr="00552BBA">
              <w:rPr>
                <w:rFonts w:ascii="宋体" w:hAnsi="宋体" w:cs="宋体" w:hint="eastAsia"/>
                <w:sz w:val="22"/>
                <w:szCs w:val="22"/>
              </w:rPr>
              <w:t>。</w:t>
            </w:r>
          </w:p>
          <w:p w14:paraId="3F41C53D" w14:textId="52EA62B3" w:rsidR="00DE4547" w:rsidRPr="00552BBA" w:rsidRDefault="00DE4547" w:rsidP="00DE4547">
            <w:pPr>
              <w:rPr>
                <w:rFonts w:ascii="宋体" w:hAnsi="宋体" w:cs="宋体"/>
                <w:sz w:val="22"/>
                <w:szCs w:val="22"/>
              </w:rPr>
            </w:pPr>
            <w:r w:rsidRPr="00552BBA">
              <w:rPr>
                <w:rFonts w:ascii="宋体" w:hAnsi="宋体" w:cs="宋体" w:hint="eastAsia"/>
                <w:sz w:val="22"/>
                <w:szCs w:val="22"/>
              </w:rPr>
              <w:t>（</w:t>
            </w:r>
            <w:r w:rsidR="001D6005" w:rsidRPr="00552BBA">
              <w:rPr>
                <w:rFonts w:ascii="宋体" w:hAnsi="宋体" w:cs="宋体" w:hint="eastAsia"/>
                <w:sz w:val="22"/>
                <w:szCs w:val="22"/>
              </w:rPr>
              <w:t>3</w:t>
            </w:r>
            <w:r w:rsidRPr="00552BBA">
              <w:rPr>
                <w:rFonts w:ascii="宋体" w:hAnsi="宋体" w:cs="宋体" w:hint="eastAsia"/>
                <w:sz w:val="22"/>
                <w:szCs w:val="22"/>
              </w:rPr>
              <w:t>）投标供应商需根据采购文件的要求进行制作，内容简洁明了，编排合理有序，与采购内容无关或不符合采购文件要求的资料不要编入技术资信标。</w:t>
            </w:r>
          </w:p>
          <w:p w14:paraId="5938882E" w14:textId="21188673" w:rsidR="00DE4547" w:rsidRPr="00552BBA" w:rsidRDefault="00DE4547" w:rsidP="00DE4547">
            <w:pPr>
              <w:rPr>
                <w:rFonts w:ascii="宋体" w:hAnsi="宋体" w:cs="宋体"/>
                <w:sz w:val="22"/>
                <w:szCs w:val="22"/>
              </w:rPr>
            </w:pPr>
            <w:r w:rsidRPr="00552BBA">
              <w:rPr>
                <w:rFonts w:ascii="宋体" w:hAnsi="宋体" w:cs="宋体" w:hint="eastAsia"/>
                <w:sz w:val="22"/>
                <w:szCs w:val="22"/>
              </w:rPr>
              <w:t>（</w:t>
            </w:r>
            <w:r w:rsidR="001D6005" w:rsidRPr="00552BBA">
              <w:rPr>
                <w:rFonts w:ascii="宋体" w:hAnsi="宋体" w:cs="宋体" w:hint="eastAsia"/>
                <w:sz w:val="22"/>
                <w:szCs w:val="22"/>
              </w:rPr>
              <w:t>4</w:t>
            </w:r>
            <w:r w:rsidRPr="00552BBA">
              <w:rPr>
                <w:rFonts w:ascii="宋体" w:hAnsi="宋体" w:cs="宋体" w:hint="eastAsia"/>
                <w:sz w:val="22"/>
                <w:szCs w:val="22"/>
              </w:rPr>
              <w:t>）投标供应商若提交原件资料的，应将原件单独包封（密封形式不限），与</w:t>
            </w:r>
            <w:r w:rsidR="00EE1D2F" w:rsidRPr="00552BBA">
              <w:rPr>
                <w:rFonts w:ascii="宋体" w:hAnsi="宋体" w:cs="宋体" w:hint="eastAsia"/>
                <w:sz w:val="22"/>
                <w:szCs w:val="22"/>
              </w:rPr>
              <w:t>投标文件</w:t>
            </w:r>
            <w:r w:rsidRPr="00552BBA">
              <w:rPr>
                <w:rFonts w:ascii="宋体" w:hAnsi="宋体" w:cs="宋体" w:hint="eastAsia"/>
                <w:sz w:val="22"/>
                <w:szCs w:val="22"/>
              </w:rPr>
              <w:t>一同在投标截至时间前递交给采购代理机构，投标截至时间后，不允许补充原件。</w:t>
            </w:r>
          </w:p>
        </w:tc>
      </w:tr>
    </w:tbl>
    <w:p w14:paraId="22C82FD3" w14:textId="77777777" w:rsidR="00272CD0" w:rsidRPr="00552BBA" w:rsidRDefault="00272CD0">
      <w:pPr>
        <w:spacing w:line="360" w:lineRule="auto"/>
        <w:ind w:leftChars="209" w:left="439"/>
        <w:rPr>
          <w:rFonts w:ascii="宋体" w:hAnsi="宋体" w:cs="宋体"/>
          <w:sz w:val="22"/>
          <w:szCs w:val="22"/>
        </w:rPr>
      </w:pPr>
    </w:p>
    <w:p w14:paraId="74DF8425" w14:textId="77777777" w:rsidR="00272CD0" w:rsidRPr="00552BBA" w:rsidRDefault="00000000">
      <w:pPr>
        <w:tabs>
          <w:tab w:val="left" w:pos="6394"/>
        </w:tabs>
        <w:spacing w:line="360" w:lineRule="auto"/>
        <w:rPr>
          <w:rFonts w:ascii="宋体" w:hAnsi="宋体" w:cs="宋体"/>
          <w:sz w:val="22"/>
          <w:szCs w:val="22"/>
        </w:rPr>
      </w:pPr>
      <w:r w:rsidRPr="00552BBA">
        <w:rPr>
          <w:rFonts w:ascii="宋体" w:hAnsi="宋体" w:cs="宋体" w:hint="eastAsia"/>
          <w:sz w:val="22"/>
          <w:szCs w:val="22"/>
        </w:rPr>
        <w:t>2、商务评分（20分）：</w:t>
      </w:r>
      <w:r w:rsidRPr="00552BBA">
        <w:rPr>
          <w:rFonts w:ascii="宋体" w:hAnsi="宋体" w:cs="宋体" w:hint="eastAsia"/>
          <w:sz w:val="22"/>
          <w:szCs w:val="22"/>
        </w:rPr>
        <w:tab/>
      </w:r>
    </w:p>
    <w:p w14:paraId="3DDD7F1F" w14:textId="77777777" w:rsidR="00272CD0" w:rsidRPr="00552BBA" w:rsidRDefault="00000000">
      <w:pPr>
        <w:pStyle w:val="aff2"/>
        <w:spacing w:after="0"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2.1满足采购文件要求且投标报价最低的投标报价为评标基准价，其余投标供应商投标报价与该基准价对比，计算出商务分得分（四舍五入后保留小数2位）：</w:t>
      </w:r>
    </w:p>
    <w:p w14:paraId="75628F84" w14:textId="77777777" w:rsidR="00272CD0" w:rsidRPr="00552BBA" w:rsidRDefault="00000000">
      <w:pPr>
        <w:pStyle w:val="aff2"/>
        <w:spacing w:after="0"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1）有效投标供应商的投标报价等于评标基准价时其商务分为满分；</w:t>
      </w:r>
    </w:p>
    <w:p w14:paraId="6128B130" w14:textId="77777777" w:rsidR="00272CD0" w:rsidRPr="00552BBA" w:rsidRDefault="00000000">
      <w:pPr>
        <w:pStyle w:val="aff2"/>
        <w:spacing w:after="0"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2）其他投标供应商的商务分按以下公式计算：</w:t>
      </w:r>
    </w:p>
    <w:p w14:paraId="7122708D" w14:textId="552AE4A7" w:rsidR="00272CD0" w:rsidRPr="00552BBA" w:rsidRDefault="00000000">
      <w:pPr>
        <w:pStyle w:val="aff2"/>
        <w:spacing w:after="0"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商务分得分=（评标基准价/投标供应商投标报价）×20。</w:t>
      </w:r>
    </w:p>
    <w:p w14:paraId="5144C390" w14:textId="77777777" w:rsidR="00272CD0" w:rsidRPr="00552BBA" w:rsidRDefault="00000000">
      <w:pPr>
        <w:pStyle w:val="aff2"/>
        <w:spacing w:after="0" w:line="360" w:lineRule="auto"/>
        <w:rPr>
          <w:rFonts w:ascii="宋体" w:eastAsia="宋体" w:hAnsi="宋体" w:cs="宋体"/>
          <w:sz w:val="22"/>
          <w:szCs w:val="22"/>
        </w:rPr>
      </w:pPr>
      <w:r w:rsidRPr="00552BBA">
        <w:rPr>
          <w:rFonts w:ascii="宋体" w:eastAsia="宋体" w:hAnsi="宋体" w:cs="宋体" w:hint="eastAsia"/>
          <w:sz w:val="22"/>
          <w:szCs w:val="22"/>
        </w:rPr>
        <w:t>3、 有效投标供应商的综合得分为技术资信分和商务（报价）分的总和。</w:t>
      </w:r>
    </w:p>
    <w:p w14:paraId="560F4C58" w14:textId="77777777" w:rsidR="00272CD0" w:rsidRPr="00552BBA" w:rsidRDefault="00000000">
      <w:pPr>
        <w:pStyle w:val="aff2"/>
        <w:spacing w:after="0" w:line="360" w:lineRule="auto"/>
        <w:rPr>
          <w:rFonts w:ascii="宋体" w:eastAsia="宋体" w:hAnsi="宋体" w:cs="宋体"/>
          <w:sz w:val="22"/>
          <w:szCs w:val="22"/>
        </w:rPr>
      </w:pPr>
      <w:r w:rsidRPr="00552BBA">
        <w:rPr>
          <w:rFonts w:ascii="宋体" w:eastAsia="宋体" w:hAnsi="宋体" w:cs="宋体" w:hint="eastAsia"/>
          <w:sz w:val="22"/>
          <w:szCs w:val="22"/>
        </w:rPr>
        <w:t>4、 评标委员会按综合得分高低顺序排列，综合得分最高的投标供应商作为该项目中标候选人向采购人推荐，并提交评标报告。综合得分相同的，按投标报价由低到高顺序排列；综合得分且投标报价相同的，抽签决定。</w:t>
      </w:r>
    </w:p>
    <w:p w14:paraId="23F0AE6D" w14:textId="77777777" w:rsidR="00272CD0" w:rsidRPr="00552BBA" w:rsidRDefault="00000000">
      <w:pPr>
        <w:pStyle w:val="aff2"/>
        <w:spacing w:after="0" w:line="360" w:lineRule="auto"/>
        <w:rPr>
          <w:rFonts w:ascii="宋体" w:eastAsia="宋体" w:hAnsi="宋体" w:cs="宋体"/>
          <w:b/>
          <w:bCs/>
          <w:sz w:val="22"/>
          <w:szCs w:val="22"/>
        </w:rPr>
      </w:pPr>
      <w:r w:rsidRPr="00552BBA">
        <w:rPr>
          <w:rFonts w:ascii="宋体" w:eastAsia="宋体" w:hAnsi="宋体" w:cs="宋体" w:hint="eastAsia"/>
          <w:b/>
          <w:bCs/>
          <w:sz w:val="22"/>
          <w:szCs w:val="22"/>
        </w:rPr>
        <w:t>六、定标办法</w:t>
      </w:r>
    </w:p>
    <w:p w14:paraId="636058FF" w14:textId="77777777" w:rsidR="00272CD0" w:rsidRPr="00552BBA" w:rsidRDefault="00000000">
      <w:pPr>
        <w:pStyle w:val="aff2"/>
        <w:spacing w:after="0"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本次采购由评标委员会推荐中标候选人，采购人根据评标委员会的推荐结果进行最终确认。</w:t>
      </w:r>
    </w:p>
    <w:p w14:paraId="024320D5" w14:textId="77777777" w:rsidR="00272CD0" w:rsidRPr="00552BBA" w:rsidRDefault="00000000">
      <w:pPr>
        <w:pStyle w:val="aff2"/>
        <w:spacing w:after="0"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w:t>
      </w:r>
      <w:r w:rsidRPr="00552BBA">
        <w:rPr>
          <w:rFonts w:ascii="宋体" w:eastAsia="宋体" w:hAnsi="宋体" w:cs="宋体" w:hint="eastAsia"/>
          <w:sz w:val="22"/>
          <w:szCs w:val="22"/>
          <w:u w:val="single"/>
        </w:rPr>
        <w:t>本项目取一家中标供应商</w:t>
      </w:r>
      <w:r w:rsidRPr="00552BBA">
        <w:rPr>
          <w:rFonts w:ascii="宋体" w:eastAsia="宋体" w:hAnsi="宋体" w:cs="宋体" w:hint="eastAsia"/>
          <w:sz w:val="22"/>
          <w:szCs w:val="22"/>
        </w:rPr>
        <w:t>。如中标供应商放弃中标、或因不可抗力提出不能履行合同；或者采购文件规定应当提交履约保证金而在规定的期限内未能提交的；或未能在规定时间内与采购人签订合</w:t>
      </w:r>
      <w:r w:rsidRPr="00552BBA">
        <w:rPr>
          <w:rFonts w:ascii="宋体" w:eastAsia="宋体" w:hAnsi="宋体" w:cs="宋体" w:hint="eastAsia"/>
          <w:sz w:val="22"/>
          <w:szCs w:val="22"/>
        </w:rPr>
        <w:lastRenderedPageBreak/>
        <w:t>同的；或者经质疑，采购人审查后，确因中标候选人在本次采购活动中存在违法违规行为或其他原因使质疑成立的，本项目重新组织采购。</w:t>
      </w:r>
    </w:p>
    <w:p w14:paraId="644F37F6" w14:textId="77777777" w:rsidR="00272CD0" w:rsidRPr="00552BBA" w:rsidRDefault="00000000">
      <w:pPr>
        <w:pStyle w:val="aff2"/>
        <w:spacing w:after="0" w:line="360" w:lineRule="auto"/>
        <w:rPr>
          <w:rFonts w:ascii="宋体" w:eastAsia="宋体" w:hAnsi="宋体" w:cs="宋体"/>
          <w:b/>
          <w:bCs/>
          <w:sz w:val="22"/>
          <w:szCs w:val="22"/>
        </w:rPr>
      </w:pPr>
      <w:bookmarkStart w:id="273" w:name="_Toc221356968"/>
      <w:bookmarkStart w:id="274" w:name="_Toc221356905"/>
      <w:r w:rsidRPr="00552BBA">
        <w:rPr>
          <w:rFonts w:ascii="宋体" w:eastAsia="宋体" w:hAnsi="宋体" w:cs="宋体" w:hint="eastAsia"/>
          <w:b/>
          <w:bCs/>
          <w:sz w:val="22"/>
          <w:szCs w:val="22"/>
        </w:rPr>
        <w:t>七、投标供应商义务</w:t>
      </w:r>
      <w:bookmarkEnd w:id="273"/>
      <w:bookmarkEnd w:id="274"/>
    </w:p>
    <w:p w14:paraId="4E22B521" w14:textId="77777777" w:rsidR="00272CD0" w:rsidRPr="00552BBA" w:rsidRDefault="00000000">
      <w:pPr>
        <w:pStyle w:val="aff2"/>
        <w:spacing w:after="0" w:line="360" w:lineRule="auto"/>
        <w:ind w:firstLineChars="200" w:firstLine="440"/>
        <w:rPr>
          <w:rFonts w:ascii="宋体" w:eastAsia="宋体" w:hAnsi="宋体" w:cs="宋体"/>
          <w:sz w:val="22"/>
          <w:szCs w:val="22"/>
        </w:rPr>
      </w:pPr>
      <w:r w:rsidRPr="00552BBA">
        <w:rPr>
          <w:rFonts w:ascii="宋体" w:eastAsia="宋体" w:hAnsi="宋体" w:cs="宋体" w:hint="eastAsia"/>
          <w:sz w:val="22"/>
          <w:szCs w:val="22"/>
        </w:rPr>
        <w:t>投标供应商应随时接受评标委员会的询标，解答包括有关的商务、技术问题等。评标结束，所有评标资料存采购组织单位备查。</w:t>
      </w:r>
      <w:bookmarkEnd w:id="272"/>
    </w:p>
    <w:sectPr w:rsidR="00272CD0" w:rsidRPr="00552BBA">
      <w:headerReference w:type="default" r:id="rId16"/>
      <w:footerReference w:type="default" r:id="rId17"/>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B23C" w14:textId="77777777" w:rsidR="00FA2EA9" w:rsidRDefault="00FA2EA9">
      <w:r>
        <w:separator/>
      </w:r>
    </w:p>
  </w:endnote>
  <w:endnote w:type="continuationSeparator" w:id="0">
    <w:p w14:paraId="3E68465D" w14:textId="77777777" w:rsidR="00FA2EA9" w:rsidRDefault="00FA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2312">
    <w:altName w:val="微软雅黑"/>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阿里巴巴普惠体 R">
    <w:altName w:val="宋体"/>
    <w:charset w:val="86"/>
    <w:family w:val="roman"/>
    <w:pitch w:val="default"/>
    <w:sig w:usb0="00000000" w:usb1="00000000" w:usb2="0000001E" w:usb3="00000000" w:csb0="0004009F" w:csb1="00000000"/>
  </w:font>
  <w:font w:name="方正黑体繁体">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B2CC" w14:textId="77777777" w:rsidR="00272CD0" w:rsidRDefault="00000000">
    <w:pPr>
      <w:pBdr>
        <w:top w:val="single" w:sz="4" w:space="0" w:color="auto"/>
      </w:pBdr>
    </w:pPr>
    <w:r>
      <w:rPr>
        <w:noProof/>
      </w:rPr>
      <mc:AlternateContent>
        <mc:Choice Requires="wps">
          <w:drawing>
            <wp:anchor distT="0" distB="0" distL="114300" distR="114300" simplePos="0" relativeHeight="251659264" behindDoc="0" locked="0" layoutInCell="1" allowOverlap="1" wp14:anchorId="2D4CFA41" wp14:editId="7D294A94">
              <wp:simplePos x="0" y="0"/>
              <wp:positionH relativeFrom="margin">
                <wp:posOffset>3027680</wp:posOffset>
              </wp:positionH>
              <wp:positionV relativeFrom="paragraph">
                <wp:posOffset>-1905</wp:posOffset>
              </wp:positionV>
              <wp:extent cx="415925" cy="366395"/>
              <wp:effectExtent l="0" t="0" r="3175" b="14605"/>
              <wp:wrapNone/>
              <wp:docPr id="4" name="文本框 4"/>
              <wp:cNvGraphicFramePr/>
              <a:graphic xmlns:a="http://schemas.openxmlformats.org/drawingml/2006/main">
                <a:graphicData uri="http://schemas.microsoft.com/office/word/2010/wordprocessingShape">
                  <wps:wsp>
                    <wps:cNvSpPr txBox="1"/>
                    <wps:spPr>
                      <a:xfrm>
                        <a:off x="0" y="0"/>
                        <a:ext cx="415925" cy="366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1F85F" w14:textId="77777777" w:rsidR="00272CD0" w:rsidRDefault="00000000">
                          <w:pPr>
                            <w:pStyle w:val="afff"/>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D4CFA41" id="_x0000_t202" coordsize="21600,21600" o:spt="202" path="m,l,21600r21600,l21600,xe">
              <v:stroke joinstyle="miter"/>
              <v:path gradientshapeok="t" o:connecttype="rect"/>
            </v:shapetype>
            <v:shape id="文本框 4" o:spid="_x0000_s1026" type="#_x0000_t202" style="position:absolute;left:0;text-align:left;margin-left:238.4pt;margin-top:-.15pt;width:32.75pt;height:28.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" filled="f" stroked="f" strokeweight=".5pt">
              <v:textbox inset="0,0,0,0">
                <w:txbxContent>
                  <w:p w14:paraId="3551F85F" w14:textId="77777777" w:rsidR="00272CD0" w:rsidRDefault="00000000">
                    <w:pPr>
                      <w:pStyle w:val="afff"/>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4BF0" w14:textId="77777777" w:rsidR="00272CD0" w:rsidRDefault="00000000">
    <w:pPr>
      <w:pStyle w:val="afff"/>
      <w:pBdr>
        <w:top w:val="single" w:sz="4" w:space="0" w:color="auto"/>
      </w:pBdr>
    </w:pPr>
    <w:r>
      <w:rPr>
        <w:noProof/>
      </w:rPr>
      <mc:AlternateContent>
        <mc:Choice Requires="wps">
          <w:drawing>
            <wp:anchor distT="0" distB="0" distL="114300" distR="114300" simplePos="0" relativeHeight="251660288" behindDoc="0" locked="0" layoutInCell="1" allowOverlap="1" wp14:anchorId="341F0E19" wp14:editId="266C922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2D96A" w14:textId="77777777" w:rsidR="00272CD0" w:rsidRDefault="00000000">
                          <w:pPr>
                            <w:pStyle w:val="aff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1F0E19"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772D96A" w14:textId="77777777" w:rsidR="00272CD0" w:rsidRDefault="00000000">
                    <w:pPr>
                      <w:pStyle w:val="aff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18C9" w14:textId="77777777" w:rsidR="00272CD0" w:rsidRDefault="00000000">
    <w:pPr>
      <w:pBdr>
        <w:top w:val="single" w:sz="4" w:space="0" w:color="auto"/>
      </w:pBdr>
      <w:snapToGrid w:val="0"/>
      <w:jc w:val="left"/>
      <w:rPr>
        <w:rStyle w:val="affff0"/>
        <w:rFonts w:ascii="楷体_GB2312" w:eastAsia="楷体_GB2312" w:hAnsi="Times New Roman" w:cs="Times New Roman"/>
      </w:rPr>
    </w:pPr>
    <w:r>
      <w:rPr>
        <w:noProof/>
      </w:rPr>
      <mc:AlternateContent>
        <mc:Choice Requires="wps">
          <w:drawing>
            <wp:anchor distT="0" distB="0" distL="114300" distR="114300" simplePos="0" relativeHeight="251661312" behindDoc="0" locked="0" layoutInCell="1" allowOverlap="1" wp14:anchorId="2E2F9712" wp14:editId="72C34A2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3913E" w14:textId="77777777" w:rsidR="00272CD0" w:rsidRDefault="00000000">
                          <w:pPr>
                            <w:pStyle w:val="afff"/>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2F9712"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EC3913E" w14:textId="77777777" w:rsidR="00272CD0" w:rsidRDefault="00000000">
                    <w:pPr>
                      <w:pStyle w:val="afff"/>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A0BF" w14:textId="77777777" w:rsidR="00272CD0" w:rsidRDefault="00000000">
    <w:pPr>
      <w:pStyle w:val="afff"/>
      <w:pBdr>
        <w:top w:val="single" w:sz="4" w:space="1" w:color="auto"/>
      </w:pBdr>
      <w:ind w:right="360"/>
    </w:pPr>
    <w:r>
      <w:rPr>
        <w:noProof/>
      </w:rPr>
      <mc:AlternateContent>
        <mc:Choice Requires="wps">
          <w:drawing>
            <wp:anchor distT="0" distB="0" distL="114300" distR="114300" simplePos="0" relativeHeight="251662336" behindDoc="0" locked="0" layoutInCell="1" allowOverlap="1" wp14:anchorId="4900B859" wp14:editId="3BAD03A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BBD00" w14:textId="77777777" w:rsidR="00272CD0" w:rsidRDefault="00000000">
                          <w:pPr>
                            <w:pStyle w:val="afff"/>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00B859" id="_x0000_t202" coordsize="21600,21600" o:spt="202" path="m,l,21600r21600,l21600,xe">
              <v:stroke joinstyle="miter"/>
              <v:path gradientshapeok="t" o:connecttype="rect"/>
            </v:shapetype>
            <v:shape id="文本框 7"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59BBD00" w14:textId="77777777" w:rsidR="00272CD0" w:rsidRDefault="00000000">
                    <w:pPr>
                      <w:pStyle w:val="afff"/>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12B7" w14:textId="77777777" w:rsidR="00FA2EA9" w:rsidRDefault="00FA2EA9">
      <w:r>
        <w:separator/>
      </w:r>
    </w:p>
  </w:footnote>
  <w:footnote w:type="continuationSeparator" w:id="0">
    <w:p w14:paraId="293A5CAA" w14:textId="77777777" w:rsidR="00FA2EA9" w:rsidRDefault="00FA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7774" w14:textId="77777777" w:rsidR="00272CD0" w:rsidRDefault="00000000">
    <w:pPr>
      <w:pStyle w:val="afff1"/>
      <w:jc w:val="both"/>
      <w:rPr>
        <w:rFonts w:ascii="楷体" w:eastAsia="楷体" w:hAnsi="楷体"/>
      </w:rPr>
    </w:pPr>
    <w:r>
      <w:rPr>
        <w:rFonts w:ascii="楷体" w:eastAsia="楷体" w:hAnsi="楷体" w:hint="eastAsia"/>
      </w:rPr>
      <w:t>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AF4F" w14:textId="77777777" w:rsidR="00272CD0" w:rsidRDefault="00000000">
    <w:pPr>
      <w:pStyle w:val="afff1"/>
      <w:jc w:val="both"/>
      <w:rPr>
        <w:rFonts w:ascii="楷体" w:eastAsia="楷体" w:hAnsi="楷体" w:cs="楷体"/>
      </w:rPr>
    </w:pPr>
    <w:r>
      <w:rPr>
        <w:rFonts w:ascii="楷体" w:eastAsia="楷体" w:hAnsi="楷体" w:cs="楷体" w:hint="eastAsia"/>
      </w:rPr>
      <w:t>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E10" w14:textId="77777777" w:rsidR="00272CD0" w:rsidRDefault="00000000">
    <w:pPr>
      <w:pStyle w:val="afff1"/>
      <w:jc w:val="both"/>
    </w:pPr>
    <w:r>
      <w:rPr>
        <w:rFonts w:ascii="楷体" w:eastAsia="楷体" w:hAnsi="楷体" w:cs="楷体" w:hint="eastAsia"/>
      </w:rPr>
      <w:t>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85DD" w14:textId="77777777" w:rsidR="00272CD0" w:rsidRDefault="00000000">
    <w:pPr>
      <w:pStyle w:val="afff1"/>
      <w:jc w:val="both"/>
      <w:rPr>
        <w:rFonts w:ascii="楷体" w:eastAsia="楷体" w:hAnsi="楷体"/>
      </w:rPr>
    </w:pPr>
    <w:r>
      <w:rPr>
        <w:rFonts w:ascii="楷体" w:eastAsia="楷体" w:hAnsi="楷体" w:cs="楷体_GB2312" w:hint="eastAsia"/>
      </w:rPr>
      <w:t>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a"/>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E"/>
    <w:multiLevelType w:val="multilevel"/>
    <w:tmpl w:val="0000000E"/>
    <w:lvl w:ilvl="0">
      <w:start w:val="1"/>
      <w:numFmt w:val="decimal"/>
      <w:lvlText w:val="%1."/>
      <w:lvlJc w:val="left"/>
      <w:pPr>
        <w:tabs>
          <w:tab w:val="left" w:pos="635"/>
        </w:tabs>
        <w:ind w:left="635" w:hanging="425"/>
      </w:pPr>
      <w:rPr>
        <w:rFonts w:hint="eastAsia"/>
        <w:b w:val="0"/>
        <w:bCs w:val="0"/>
      </w:rPr>
    </w:lvl>
    <w:lvl w:ilvl="1">
      <w:start w:val="1"/>
      <w:numFmt w:val="decimal"/>
      <w:lvlText w:val="%1.%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0000011"/>
    <w:multiLevelType w:val="singleLevel"/>
    <w:tmpl w:val="00000011"/>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12"/>
    <w:multiLevelType w:val="multilevel"/>
    <w:tmpl w:val="00000012"/>
    <w:lvl w:ilvl="0">
      <w:start w:val="21"/>
      <w:numFmt w:val="decimal"/>
      <w:lvlText w:val="%1"/>
      <w:lvlJc w:val="left"/>
      <w:pPr>
        <w:tabs>
          <w:tab w:val="left" w:pos="450"/>
        </w:tabs>
        <w:ind w:left="450" w:hanging="450"/>
      </w:pPr>
      <w:rPr>
        <w:rFonts w:hint="default"/>
      </w:rPr>
    </w:lvl>
    <w:lvl w:ilvl="1">
      <w:start w:val="1"/>
      <w:numFmt w:val="decimal"/>
      <w:lvlText w:val="23.%2"/>
      <w:lvlJc w:val="left"/>
      <w:pPr>
        <w:tabs>
          <w:tab w:val="left" w:pos="450"/>
        </w:tabs>
        <w:ind w:left="450" w:hanging="45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4"/>
    <w:multiLevelType w:val="multilevel"/>
    <w:tmpl w:val="00000014"/>
    <w:lvl w:ilvl="0">
      <w:start w:val="1"/>
      <w:numFmt w:val="none"/>
      <w:lvlText w:val="2"/>
      <w:lvlJc w:val="left"/>
      <w:pPr>
        <w:tabs>
          <w:tab w:val="left" w:pos="425"/>
        </w:tabs>
        <w:ind w:left="425" w:hanging="425"/>
      </w:pPr>
      <w:rPr>
        <w:rFonts w:hint="eastAsia"/>
      </w:rPr>
    </w:lvl>
    <w:lvl w:ilvl="1">
      <w:start w:val="1"/>
      <w:numFmt w:val="decimal"/>
      <w:lvlText w:val="%127.%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6"/>
    <w:multiLevelType w:val="multilevel"/>
    <w:tmpl w:val="00000016"/>
    <w:lvl w:ilvl="0">
      <w:start w:val="23"/>
      <w:numFmt w:val="decimal"/>
      <w:lvlText w:val="%1"/>
      <w:lvlJc w:val="left"/>
      <w:pPr>
        <w:tabs>
          <w:tab w:val="left" w:pos="450"/>
        </w:tabs>
        <w:ind w:left="450" w:hanging="450"/>
      </w:pPr>
      <w:rPr>
        <w:rFonts w:hint="default"/>
      </w:rPr>
    </w:lvl>
    <w:lvl w:ilvl="1">
      <w:start w:val="1"/>
      <w:numFmt w:val="decimal"/>
      <w:lvlText w:val="24.%2"/>
      <w:lvlJc w:val="left"/>
      <w:pPr>
        <w:tabs>
          <w:tab w:val="left" w:pos="450"/>
        </w:tabs>
        <w:ind w:left="450" w:hanging="45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C"/>
    <w:multiLevelType w:val="multilevel"/>
    <w:tmpl w:val="0000001C"/>
    <w:lvl w:ilvl="0">
      <w:start w:val="1"/>
      <w:numFmt w:val="none"/>
      <w:lvlText w:val="2"/>
      <w:lvlJc w:val="left"/>
      <w:pPr>
        <w:tabs>
          <w:tab w:val="left" w:pos="425"/>
        </w:tabs>
        <w:ind w:left="425" w:hanging="425"/>
      </w:pPr>
      <w:rPr>
        <w:rFonts w:hint="eastAsia"/>
      </w:rPr>
    </w:lvl>
    <w:lvl w:ilvl="1">
      <w:start w:val="1"/>
      <w:numFmt w:val="decimal"/>
      <w:lvlText w:val="%119.%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0000001D"/>
    <w:multiLevelType w:val="multilevel"/>
    <w:tmpl w:val="0000001D"/>
    <w:lvl w:ilvl="0">
      <w:start w:val="1"/>
      <w:numFmt w:val="none"/>
      <w:lvlText w:val="2"/>
      <w:lvlJc w:val="left"/>
      <w:pPr>
        <w:tabs>
          <w:tab w:val="left" w:pos="425"/>
        </w:tabs>
        <w:ind w:left="425" w:hanging="425"/>
      </w:pPr>
      <w:rPr>
        <w:rFonts w:hint="eastAsia"/>
      </w:rPr>
    </w:lvl>
    <w:lvl w:ilvl="1">
      <w:start w:val="1"/>
      <w:numFmt w:val="decimal"/>
      <w:lvlText w:val="%120.%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0000001E"/>
    <w:multiLevelType w:val="multilevel"/>
    <w:tmpl w:val="0000001E"/>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0000001F"/>
    <w:multiLevelType w:val="multilevel"/>
    <w:tmpl w:val="0000001F"/>
    <w:lvl w:ilvl="0">
      <w:start w:val="1"/>
      <w:numFmt w:val="none"/>
      <w:lvlText w:val="2"/>
      <w:lvlJc w:val="left"/>
      <w:pPr>
        <w:tabs>
          <w:tab w:val="left" w:pos="425"/>
        </w:tabs>
        <w:ind w:left="425" w:hanging="425"/>
      </w:pPr>
      <w:rPr>
        <w:rFonts w:hint="eastAsia"/>
      </w:rPr>
    </w:lvl>
    <w:lvl w:ilvl="1">
      <w:start w:val="1"/>
      <w:numFmt w:val="decimal"/>
      <w:lvlText w:val="%117.%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00000025"/>
    <w:multiLevelType w:val="multilevel"/>
    <w:tmpl w:val="00000025"/>
    <w:lvl w:ilvl="0">
      <w:start w:val="1"/>
      <w:numFmt w:val="decimal"/>
      <w:lvlText w:val="%1)"/>
      <w:lvlJc w:val="left"/>
      <w:pPr>
        <w:tabs>
          <w:tab w:val="left" w:pos="780"/>
        </w:tabs>
        <w:ind w:left="780" w:hanging="420"/>
      </w:pPr>
      <w:rPr>
        <w:rFonts w:hint="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26"/>
    <w:multiLevelType w:val="multilevel"/>
    <w:tmpl w:val="00000026"/>
    <w:lvl w:ilvl="0">
      <w:start w:val="1"/>
      <w:numFmt w:val="none"/>
      <w:lvlText w:val="2"/>
      <w:lvlJc w:val="left"/>
      <w:pPr>
        <w:tabs>
          <w:tab w:val="left" w:pos="425"/>
        </w:tabs>
        <w:ind w:left="425" w:hanging="425"/>
      </w:pPr>
      <w:rPr>
        <w:rFonts w:hint="eastAsia"/>
      </w:rPr>
    </w:lvl>
    <w:lvl w:ilvl="1">
      <w:start w:val="1"/>
      <w:numFmt w:val="decimal"/>
      <w:lvlText w:val="%118.%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00000028"/>
    <w:multiLevelType w:val="multilevel"/>
    <w:tmpl w:val="00000028"/>
    <w:lvl w:ilvl="0">
      <w:start w:val="1"/>
      <w:numFmt w:val="none"/>
      <w:lvlText w:val="2"/>
      <w:lvlJc w:val="left"/>
      <w:pPr>
        <w:tabs>
          <w:tab w:val="left" w:pos="425"/>
        </w:tabs>
        <w:ind w:left="425" w:hanging="425"/>
      </w:pPr>
      <w:rPr>
        <w:rFonts w:hint="eastAsia"/>
      </w:rPr>
    </w:lvl>
    <w:lvl w:ilvl="1">
      <w:start w:val="1"/>
      <w:numFmt w:val="decimal"/>
      <w:lvlText w:val="%116.%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0000002A"/>
    <w:multiLevelType w:val="multilevel"/>
    <w:tmpl w:val="0000002A"/>
    <w:lvl w:ilvl="0">
      <w:start w:val="1"/>
      <w:numFmt w:val="none"/>
      <w:lvlText w:val="2"/>
      <w:lvlJc w:val="left"/>
      <w:pPr>
        <w:tabs>
          <w:tab w:val="left" w:pos="425"/>
        </w:tabs>
        <w:ind w:left="425" w:hanging="425"/>
      </w:pPr>
      <w:rPr>
        <w:rFonts w:hint="eastAsia"/>
      </w:rPr>
    </w:lvl>
    <w:lvl w:ilvl="1">
      <w:start w:val="1"/>
      <w:numFmt w:val="decimal"/>
      <w:lvlText w:val="%130.%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3521949"/>
    <w:multiLevelType w:val="multilevel"/>
    <w:tmpl w:val="0352194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eastAsia="方正仿宋_GB2312"/>
        <w:sz w:val="28"/>
      </w:rPr>
    </w:lvl>
    <w:lvl w:ilvl="5">
      <w:start w:val="1"/>
      <w:numFmt w:val="decimal"/>
      <w:lvlText w:val="%1.%2.%3.%4.%5.%6"/>
      <w:lvlJc w:val="left"/>
      <w:pPr>
        <w:ind w:left="3260" w:hanging="1134"/>
      </w:pPr>
    </w:lvl>
    <w:lvl w:ilvl="6">
      <w:start w:val="1"/>
      <w:numFmt w:val="decimal"/>
      <w:pStyle w:val="7"/>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083C25C1"/>
    <w:multiLevelType w:val="multilevel"/>
    <w:tmpl w:val="083C25C1"/>
    <w:lvl w:ilvl="0">
      <w:start w:val="1"/>
      <w:numFmt w:val="decimal"/>
      <w:lvlText w:val="%1)"/>
      <w:lvlJc w:val="left"/>
      <w:pPr>
        <w:tabs>
          <w:tab w:val="left" w:pos="780"/>
        </w:tabs>
        <w:ind w:left="780" w:hanging="420"/>
      </w:pPr>
      <w:rPr>
        <w:rFonts w:hint="eastAsia"/>
        <w:b w:val="0"/>
        <w:bCs w:val="0"/>
      </w:rPr>
    </w:lvl>
    <w:lvl w:ilvl="1">
      <w:start w:val="1"/>
      <w:numFmt w:val="lowerLetter"/>
      <w:lvlText w:val="%2)"/>
      <w:lvlJc w:val="left"/>
      <w:pPr>
        <w:tabs>
          <w:tab w:val="left" w:pos="840"/>
        </w:tabs>
        <w:ind w:left="840" w:hanging="420"/>
      </w:pPr>
      <w:rPr>
        <w:b w:val="0"/>
        <w:bCs w:val="0"/>
      </w:rPr>
    </w:lvl>
    <w:lvl w:ilvl="2">
      <w:start w:val="1"/>
      <w:numFmt w:val="chineseCountingThousand"/>
      <w:lvlText w:val="(%3)"/>
      <w:lvlJc w:val="left"/>
      <w:pPr>
        <w:tabs>
          <w:tab w:val="left" w:pos="600"/>
        </w:tabs>
        <w:ind w:left="600" w:hanging="420"/>
      </w:pPr>
      <w:rPr>
        <w:rFonts w:hint="eastAsia"/>
        <w:b w:val="0"/>
        <w:bCs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D75642B"/>
    <w:multiLevelType w:val="multilevel"/>
    <w:tmpl w:val="0D75642B"/>
    <w:lvl w:ilvl="0">
      <w:start w:val="1"/>
      <w:numFmt w:val="bullet"/>
      <w:pStyle w:val="1"/>
      <w:lvlText w:val=""/>
      <w:lvlJc w:val="left"/>
      <w:pPr>
        <w:ind w:left="900" w:hanging="420"/>
      </w:pPr>
      <w:rPr>
        <w:rFonts w:ascii="Wingdings" w:hAnsi="Wingdings" w:hint="default"/>
      </w:rPr>
    </w:lvl>
    <w:lvl w:ilvl="1">
      <w:start w:val="1"/>
      <w:numFmt w:val="bullet"/>
      <w:pStyle w:val="2"/>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0DE06C4E"/>
    <w:multiLevelType w:val="multilevel"/>
    <w:tmpl w:val="0DE06C4E"/>
    <w:lvl w:ilvl="0">
      <w:start w:val="1"/>
      <w:numFmt w:val="none"/>
      <w:lvlText w:val="2"/>
      <w:lvlJc w:val="left"/>
      <w:pPr>
        <w:tabs>
          <w:tab w:val="left" w:pos="425"/>
        </w:tabs>
        <w:ind w:left="425" w:hanging="425"/>
      </w:pPr>
      <w:rPr>
        <w:rFonts w:hint="eastAsia"/>
      </w:rPr>
    </w:lvl>
    <w:lvl w:ilvl="1">
      <w:start w:val="1"/>
      <w:numFmt w:val="decimal"/>
      <w:lvlText w:val="%128.%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15:restartNumberingAfterBreak="0">
    <w:nsid w:val="10A7139E"/>
    <w:multiLevelType w:val="multilevel"/>
    <w:tmpl w:val="10A7139E"/>
    <w:lvl w:ilvl="0">
      <w:start w:val="1"/>
      <w:numFmt w:val="decimal"/>
      <w:pStyle w:val="a1"/>
      <w:lvlText w:val="（%1）"/>
      <w:lvlJc w:val="left"/>
      <w:pPr>
        <w:ind w:left="1200" w:hanging="720"/>
      </w:pPr>
    </w:lvl>
    <w:lvl w:ilvl="1">
      <w:start w:val="1"/>
      <w:numFmt w:val="decimal"/>
      <w:pStyle w:val="S2"/>
      <w:lvlText w:val="（%2）"/>
      <w:lvlJc w:val="left"/>
      <w:pPr>
        <w:ind w:left="1620" w:hanging="720"/>
      </w:pPr>
    </w:lvl>
    <w:lvl w:ilvl="2">
      <w:start w:val="1"/>
      <w:numFmt w:val="lowerRoman"/>
      <w:pStyle w:val="S3"/>
      <w:lvlText w:val="%3."/>
      <w:lvlJc w:val="right"/>
      <w:pPr>
        <w:ind w:left="1740" w:hanging="420"/>
      </w:pPr>
    </w:lvl>
    <w:lvl w:ilvl="3">
      <w:start w:val="1"/>
      <w:numFmt w:val="decimal"/>
      <w:pStyle w:val="S4"/>
      <w:lvlText w:val="%4."/>
      <w:lvlJc w:val="left"/>
      <w:pPr>
        <w:ind w:left="2160" w:hanging="420"/>
      </w:pPr>
    </w:lvl>
    <w:lvl w:ilvl="4">
      <w:start w:val="1"/>
      <w:numFmt w:val="lowerLetter"/>
      <w:pStyle w:val="S5"/>
      <w:lvlText w:val="%5)"/>
      <w:lvlJc w:val="left"/>
      <w:pPr>
        <w:ind w:left="2580" w:hanging="420"/>
      </w:pPr>
    </w:lvl>
    <w:lvl w:ilvl="5">
      <w:start w:val="1"/>
      <w:numFmt w:val="lowerRoman"/>
      <w:pStyle w:val="S6"/>
      <w:lvlText w:val="%6."/>
      <w:lvlJc w:val="right"/>
      <w:pPr>
        <w:ind w:left="3000" w:hanging="420"/>
      </w:pPr>
    </w:lvl>
    <w:lvl w:ilvl="6">
      <w:start w:val="1"/>
      <w:numFmt w:val="decimal"/>
      <w:pStyle w:val="S7"/>
      <w:lvlText w:val="%7."/>
      <w:lvlJc w:val="left"/>
      <w:pPr>
        <w:ind w:left="3420" w:hanging="420"/>
      </w:pPr>
    </w:lvl>
    <w:lvl w:ilvl="7">
      <w:start w:val="1"/>
      <w:numFmt w:val="lowerLetter"/>
      <w:pStyle w:val="S8"/>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21A604CD"/>
    <w:multiLevelType w:val="multilevel"/>
    <w:tmpl w:val="21A604CD"/>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5.%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15:restartNumberingAfterBreak="0">
    <w:nsid w:val="242C7467"/>
    <w:multiLevelType w:val="multilevel"/>
    <w:tmpl w:val="242C7467"/>
    <w:lvl w:ilvl="0">
      <w:start w:val="1"/>
      <w:numFmt w:val="chineseCountingThousand"/>
      <w:pStyle w:val="a2"/>
      <w:suff w:val="nothing"/>
      <w:lvlText w:val="%1、"/>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chineseCountingThousand"/>
      <w:pStyle w:val="a3"/>
      <w:suff w:val="nothing"/>
      <w:lvlText w:val="（%2）"/>
      <w:lvlJc w:val="left"/>
      <w:rPr>
        <w:b w:val="0"/>
        <w:bCs w:val="0"/>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2">
      <w:start w:val="1"/>
      <w:numFmt w:val="decimal"/>
      <w:pStyle w:val="a4"/>
      <w:suff w:val="nothing"/>
      <w:lvlText w:val="%3."/>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chineseCountingThousand"/>
      <w:lvlText w:val="(%4)"/>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EnclosedCircle"/>
      <w:pStyle w:val="5"/>
      <w:lvlText w:val="%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25212CAB"/>
    <w:multiLevelType w:val="multilevel"/>
    <w:tmpl w:val="25212CAB"/>
    <w:lvl w:ilvl="0">
      <w:start w:val="1"/>
      <w:numFmt w:val="none"/>
      <w:lvlText w:val="2"/>
      <w:lvlJc w:val="left"/>
      <w:pPr>
        <w:tabs>
          <w:tab w:val="left" w:pos="425"/>
        </w:tabs>
        <w:ind w:left="425" w:hanging="425"/>
      </w:pPr>
      <w:rPr>
        <w:rFonts w:hint="eastAsia"/>
      </w:rPr>
    </w:lvl>
    <w:lvl w:ilvl="1">
      <w:start w:val="1"/>
      <w:numFmt w:val="decimal"/>
      <w:lvlText w:val="%129.%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26"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4.%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15:restartNumberingAfterBreak="0">
    <w:nsid w:val="2B2C75A2"/>
    <w:multiLevelType w:val="multilevel"/>
    <w:tmpl w:val="2B2C75A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36051567"/>
    <w:multiLevelType w:val="multilevel"/>
    <w:tmpl w:val="36051567"/>
    <w:lvl w:ilvl="0">
      <w:start w:val="1"/>
      <w:numFmt w:val="decimalEnclosedCircle"/>
      <w:lvlText w:val="%1"/>
      <w:lvlJc w:val="left"/>
      <w:pPr>
        <w:ind w:left="780" w:hanging="36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3823649F"/>
    <w:multiLevelType w:val="multilevel"/>
    <w:tmpl w:val="3823649F"/>
    <w:lvl w:ilvl="0">
      <w:start w:val="1"/>
      <w:numFmt w:val="decimal"/>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B0437A8"/>
    <w:multiLevelType w:val="multilevel"/>
    <w:tmpl w:val="3B0437A8"/>
    <w:lvl w:ilvl="0">
      <w:start w:val="1"/>
      <w:numFmt w:val="bullet"/>
      <w:pStyle w:val="10"/>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1" w15:restartNumberingAfterBreak="0">
    <w:nsid w:val="41CA1AC2"/>
    <w:multiLevelType w:val="multilevel"/>
    <w:tmpl w:val="41CA1AC2"/>
    <w:lvl w:ilvl="0">
      <w:start w:val="1"/>
      <w:numFmt w:val="decimal"/>
      <w:pStyle w:val="a5"/>
      <w:lvlText w:val="%1."/>
      <w:lvlJc w:val="left"/>
      <w:pPr>
        <w:ind w:left="425" w:hanging="425"/>
      </w:pPr>
    </w:lvl>
    <w:lvl w:ilvl="1">
      <w:start w:val="1"/>
      <w:numFmt w:val="decimal"/>
      <w:pStyle w:val="a6"/>
      <w:lvlText w:val="%1.%2."/>
      <w:lvlJc w:val="left"/>
      <w:pPr>
        <w:ind w:left="567" w:hanging="567"/>
      </w:pPr>
    </w:lvl>
    <w:lvl w:ilvl="2">
      <w:start w:val="1"/>
      <w:numFmt w:val="decimal"/>
      <w:pStyle w:val="a7"/>
      <w:lvlText w:val="%1.%2.%3."/>
      <w:lvlJc w:val="left"/>
      <w:pPr>
        <w:ind w:left="709" w:hanging="709"/>
      </w:pPr>
    </w:lvl>
    <w:lvl w:ilvl="3">
      <w:start w:val="1"/>
      <w:numFmt w:val="decimal"/>
      <w:pStyle w:val="a8"/>
      <w:lvlText w:val="%1.%2.%3.%4."/>
      <w:lvlJc w:val="left"/>
      <w:pPr>
        <w:ind w:left="851" w:hanging="851"/>
      </w:pPr>
    </w:lvl>
    <w:lvl w:ilvl="4">
      <w:start w:val="1"/>
      <w:numFmt w:val="decimal"/>
      <w:pStyle w:val="a9"/>
      <w:lvlText w:val="%1.%2.%3.%4.%5."/>
      <w:lvlJc w:val="left"/>
      <w:pPr>
        <w:ind w:left="992" w:hanging="992"/>
      </w:pPr>
    </w:lvl>
    <w:lvl w:ilvl="5">
      <w:start w:val="1"/>
      <w:numFmt w:val="decimal"/>
      <w:lvlText w:val="%1.%2.%3.%4.%5.%6."/>
      <w:lvlJc w:val="left"/>
      <w:pPr>
        <w:ind w:left="1134" w:hanging="1134"/>
      </w:pPr>
    </w:lvl>
    <w:lvl w:ilvl="6">
      <w:start w:val="1"/>
      <w:numFmt w:val="decimal"/>
      <w:pStyle w:val="aa"/>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46CF2C3F"/>
    <w:multiLevelType w:val="multilevel"/>
    <w:tmpl w:val="46CF2C3F"/>
    <w:lvl w:ilvl="0">
      <w:start w:val="1"/>
      <w:numFmt w:val="decimal"/>
      <w:pStyle w:val="ab"/>
      <w:lvlText w:val="第%1章 "/>
      <w:lvlJc w:val="left"/>
      <w:pPr>
        <w:ind w:left="1485" w:hanging="1065"/>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486E7732"/>
    <w:multiLevelType w:val="multilevel"/>
    <w:tmpl w:val="486E7732"/>
    <w:lvl w:ilvl="0">
      <w:start w:val="1"/>
      <w:numFmt w:val="decimal"/>
      <w:lvlText w:val="%1、"/>
      <w:lvlJc w:val="left"/>
      <w:pPr>
        <w:ind w:left="690" w:hanging="36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34" w15:restartNumberingAfterBreak="0">
    <w:nsid w:val="495F787D"/>
    <w:multiLevelType w:val="multilevel"/>
    <w:tmpl w:val="495F787D"/>
    <w:lvl w:ilvl="0">
      <w:start w:val="1"/>
      <w:numFmt w:val="japaneseCounting"/>
      <w:pStyle w:val="My0"/>
      <w:lvlText w:val="（%1）"/>
      <w:lvlJc w:val="left"/>
      <w:pPr>
        <w:tabs>
          <w:tab w:val="left" w:pos="720"/>
        </w:tabs>
        <w:ind w:left="720" w:hanging="720"/>
      </w:pPr>
    </w:lvl>
    <w:lvl w:ilvl="1">
      <w:start w:val="1"/>
      <w:numFmt w:val="lowerLetter"/>
      <w:pStyle w:val="My1"/>
      <w:lvlText w:val="%2)"/>
      <w:lvlJc w:val="left"/>
      <w:pPr>
        <w:tabs>
          <w:tab w:val="left" w:pos="840"/>
        </w:tabs>
        <w:ind w:left="840" w:hanging="420"/>
      </w:pPr>
    </w:lvl>
    <w:lvl w:ilvl="2">
      <w:start w:val="1"/>
      <w:numFmt w:val="lowerRoman"/>
      <w:pStyle w:val="My2"/>
      <w:lvlText w:val="%3."/>
      <w:lvlJc w:val="right"/>
      <w:pPr>
        <w:tabs>
          <w:tab w:val="left" w:pos="1260"/>
        </w:tabs>
        <w:ind w:left="1260" w:hanging="420"/>
      </w:pPr>
    </w:lvl>
    <w:lvl w:ilvl="3">
      <w:start w:val="1"/>
      <w:numFmt w:val="decimal"/>
      <w:pStyle w:val="My3"/>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4CCF6BB0"/>
    <w:multiLevelType w:val="multilevel"/>
    <w:tmpl w:val="B34847DE"/>
    <w:lvl w:ilvl="0">
      <w:start w:val="1"/>
      <w:numFmt w:val="decimalEnclosedCircle"/>
      <w:lvlText w:val="%1"/>
      <w:lvlJc w:val="left"/>
      <w:pPr>
        <w:ind w:left="780" w:hanging="360"/>
      </w:pPr>
      <w:rPr>
        <w:rFonts w:ascii="宋体" w:eastAsia="宋体" w:hAnsi="宋体" w:cs="Calibr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4FF93F53"/>
    <w:multiLevelType w:val="multilevel"/>
    <w:tmpl w:val="4FF93F53"/>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6.%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15:restartNumberingAfterBreak="0">
    <w:nsid w:val="577B550A"/>
    <w:multiLevelType w:val="multilevel"/>
    <w:tmpl w:val="577B550A"/>
    <w:lvl w:ilvl="0">
      <w:start w:val="1"/>
      <w:numFmt w:val="none"/>
      <w:lvlText w:val="2"/>
      <w:lvlJc w:val="left"/>
      <w:pPr>
        <w:tabs>
          <w:tab w:val="left" w:pos="425"/>
        </w:tabs>
        <w:ind w:left="425" w:hanging="425"/>
      </w:pPr>
    </w:lvl>
    <w:lvl w:ilvl="1">
      <w:start w:val="1"/>
      <w:numFmt w:val="decimal"/>
      <w:lvlText w:val="%131.%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8" w15:restartNumberingAfterBreak="0">
    <w:nsid w:val="653A1CF1"/>
    <w:multiLevelType w:val="multilevel"/>
    <w:tmpl w:val="653A1CF1"/>
    <w:lvl w:ilvl="0">
      <w:start w:val="1"/>
      <w:numFmt w:val="chineseCountingThousand"/>
      <w:pStyle w:val="3"/>
      <w:suff w:val="space"/>
      <w:lvlText w:val="第%1章"/>
      <w:lvlJc w:val="left"/>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isLgl/>
      <w:suff w:val="space"/>
      <w:lvlText w:val="%1.%2"/>
      <w:lvlJc w:val="left"/>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isLgl/>
      <w:suff w:val="space"/>
      <w:lvlText w:val="%1.%2.%3"/>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isLgl/>
      <w:suff w:val="space"/>
      <w:lvlText w:val="%1.%2.%3.%4"/>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suff w:val="nothing"/>
      <w:lvlText w:val="%2.%3.%4.%5"/>
      <w:lvlJc w:val="left"/>
      <w:pPr>
        <w:ind w:left="-3403" w:firstLine="0"/>
      </w:pPr>
      <w:rPr>
        <w:rFonts w:ascii="Times New Roman" w:eastAsia="仿宋" w:hAnsi="Times New Roman" w:hint="eastAsia"/>
        <w:b/>
        <w:i w:val="0"/>
        <w:sz w:val="24"/>
      </w:rPr>
    </w:lvl>
    <w:lvl w:ilvl="5">
      <w:start w:val="1"/>
      <w:numFmt w:val="none"/>
      <w:suff w:val="nothing"/>
      <w:lvlText w:val=""/>
      <w:lvlJc w:val="left"/>
      <w:pPr>
        <w:ind w:left="-3403" w:firstLine="0"/>
      </w:pPr>
    </w:lvl>
    <w:lvl w:ilvl="6">
      <w:start w:val="1"/>
      <w:numFmt w:val="none"/>
      <w:suff w:val="nothing"/>
      <w:lvlText w:val=""/>
      <w:lvlJc w:val="left"/>
      <w:pPr>
        <w:ind w:left="-3403" w:firstLine="0"/>
      </w:pPr>
    </w:lvl>
    <w:lvl w:ilvl="7">
      <w:start w:val="1"/>
      <w:numFmt w:val="none"/>
      <w:suff w:val="nothing"/>
      <w:lvlText w:val=""/>
      <w:lvlJc w:val="left"/>
      <w:pPr>
        <w:ind w:left="-3403" w:firstLine="0"/>
      </w:pPr>
    </w:lvl>
    <w:lvl w:ilvl="8">
      <w:start w:val="1"/>
      <w:numFmt w:val="none"/>
      <w:suff w:val="nothing"/>
      <w:lvlText w:val=""/>
      <w:lvlJc w:val="left"/>
      <w:pPr>
        <w:ind w:left="-3403" w:firstLine="0"/>
      </w:pPr>
    </w:lvl>
  </w:abstractNum>
  <w:abstractNum w:abstractNumId="39" w15:restartNumberingAfterBreak="0">
    <w:nsid w:val="6CEA2025"/>
    <w:multiLevelType w:val="multilevel"/>
    <w:tmpl w:val="6CEA2025"/>
    <w:lvl w:ilvl="0">
      <w:start w:val="1"/>
      <w:numFmt w:val="none"/>
      <w:pStyle w:val="ac"/>
      <w:suff w:val="nothing"/>
      <w:lvlText w:val="%1"/>
      <w:lvlJc w:val="left"/>
      <w:pPr>
        <w:ind w:left="0" w:firstLine="0"/>
      </w:pPr>
      <w:rPr>
        <w:rFonts w:ascii="Times New Roman" w:hAnsi="Times New Roman" w:cs="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rPr>
    </w:lvl>
    <w:lvl w:ilvl="2">
      <w:start w:val="1"/>
      <w:numFmt w:val="decimal"/>
      <w:pStyle w:val="ae"/>
      <w:suff w:val="nothing"/>
      <w:lvlText w:val="%1%2.%3　"/>
      <w:lvlJc w:val="left"/>
      <w:pPr>
        <w:ind w:left="945"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40"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70B3012"/>
    <w:multiLevelType w:val="multilevel"/>
    <w:tmpl w:val="770B3012"/>
    <w:lvl w:ilvl="0">
      <w:start w:val="1"/>
      <w:numFmt w:val="decimal"/>
      <w:pStyle w:val="StyleStyleHeading11"/>
      <w:suff w:val="nothing"/>
      <w:lvlText w:val="%1、"/>
      <w:lvlJc w:val="left"/>
      <w:pPr>
        <w:ind w:left="1064" w:hanging="704"/>
      </w:pPr>
      <w:rPr>
        <w:lang w:val="en-US"/>
      </w:rPr>
    </w:lvl>
    <w:lvl w:ilvl="1">
      <w:start w:val="1"/>
      <w:numFmt w:val="decimal"/>
      <w:suff w:val="nothing"/>
      <w:lvlText w:val="%1.%2 "/>
      <w:lvlJc w:val="left"/>
      <w:pPr>
        <w:ind w:left="1064" w:hanging="704"/>
      </w:pPr>
    </w:lvl>
    <w:lvl w:ilvl="2">
      <w:start w:val="1"/>
      <w:numFmt w:val="decimal"/>
      <w:pStyle w:val="StyleHeading3Heading3-oldH3H31H32H33H34H35H36H37H38"/>
      <w:suff w:val="nothing"/>
      <w:lvlText w:val="%1.%2.%3 "/>
      <w:lvlJc w:val="left"/>
      <w:pPr>
        <w:ind w:left="1158" w:hanging="704"/>
      </w:pPr>
    </w:lvl>
    <w:lvl w:ilvl="3">
      <w:start w:val="1"/>
      <w:numFmt w:val="decimal"/>
      <w:suff w:val="nothing"/>
      <w:lvlText w:val="%1.%2.%3.%4 "/>
      <w:lvlJc w:val="left"/>
      <w:pPr>
        <w:ind w:left="1158" w:hanging="704"/>
      </w:pPr>
    </w:lvl>
    <w:lvl w:ilvl="4">
      <w:start w:val="1"/>
      <w:numFmt w:val="none"/>
      <w:suff w:val="nothing"/>
      <w:lvlText w:val=""/>
      <w:lvlJc w:val="left"/>
      <w:pPr>
        <w:ind w:left="1158" w:firstLine="0"/>
      </w:pPr>
    </w:lvl>
    <w:lvl w:ilvl="5">
      <w:start w:val="1"/>
      <w:numFmt w:val="none"/>
      <w:suff w:val="nothing"/>
      <w:lvlText w:val=""/>
      <w:lvlJc w:val="left"/>
      <w:pPr>
        <w:ind w:left="1158" w:firstLine="0"/>
      </w:pPr>
    </w:lvl>
    <w:lvl w:ilvl="6">
      <w:start w:val="1"/>
      <w:numFmt w:val="none"/>
      <w:suff w:val="nothing"/>
      <w:lvlText w:val=""/>
      <w:lvlJc w:val="left"/>
      <w:pPr>
        <w:ind w:left="1158" w:firstLine="0"/>
      </w:pPr>
    </w:lvl>
    <w:lvl w:ilvl="7">
      <w:start w:val="1"/>
      <w:numFmt w:val="none"/>
      <w:suff w:val="nothing"/>
      <w:lvlText w:val=""/>
      <w:lvlJc w:val="left"/>
      <w:pPr>
        <w:ind w:left="1158" w:firstLine="0"/>
      </w:pPr>
    </w:lvl>
    <w:lvl w:ilvl="8">
      <w:start w:val="1"/>
      <w:numFmt w:val="none"/>
      <w:suff w:val="nothing"/>
      <w:lvlText w:val=""/>
      <w:lvlJc w:val="left"/>
      <w:pPr>
        <w:ind w:left="1158" w:firstLine="0"/>
      </w:pPr>
    </w:lvl>
  </w:abstractNum>
  <w:abstractNum w:abstractNumId="42" w15:restartNumberingAfterBreak="0">
    <w:nsid w:val="78C8710F"/>
    <w:multiLevelType w:val="multilevel"/>
    <w:tmpl w:val="78C8710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3" w15:restartNumberingAfterBreak="0">
    <w:nsid w:val="7BD9161A"/>
    <w:multiLevelType w:val="multilevel"/>
    <w:tmpl w:val="7BD9161A"/>
    <w:lvl w:ilvl="0">
      <w:start w:val="1"/>
      <w:numFmt w:val="decimal"/>
      <w:pStyle w:val="GP1"/>
      <w:lvlText w:val="%1"/>
      <w:lvlJc w:val="left"/>
      <w:pPr>
        <w:ind w:left="555" w:hanging="555"/>
      </w:pPr>
    </w:lvl>
    <w:lvl w:ilvl="1">
      <w:start w:val="1"/>
      <w:numFmt w:val="decimal"/>
      <w:pStyle w:val="21"/>
      <w:lvlText w:val="%1.%2"/>
      <w:lvlJc w:val="left"/>
      <w:pPr>
        <w:ind w:left="720" w:hanging="720"/>
      </w:pPr>
    </w:lvl>
    <w:lvl w:ilvl="2">
      <w:start w:val="1"/>
      <w:numFmt w:val="decimal"/>
      <w:pStyle w:val="GP3"/>
      <w:lvlText w:val="%1.%2.%3"/>
      <w:lvlJc w:val="left"/>
      <w:pPr>
        <w:ind w:left="720" w:hanging="720"/>
      </w:pPr>
    </w:lvl>
    <w:lvl w:ilvl="3">
      <w:start w:val="1"/>
      <w:numFmt w:val="decimal"/>
      <w:pStyle w:val="GP4"/>
      <w:lvlText w:val="%1.%2.%3.%4"/>
      <w:lvlJc w:val="left"/>
      <w:pPr>
        <w:ind w:left="1080" w:hanging="1080"/>
      </w:pPr>
    </w:lvl>
    <w:lvl w:ilvl="4">
      <w:start w:val="1"/>
      <w:numFmt w:val="decimal"/>
      <w:pStyle w:val="GP5"/>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pStyle w:val="9"/>
      <w:lvlText w:val="%1.%2.%3.%4.%5.%6.%7.%8.%9"/>
      <w:lvlJc w:val="left"/>
      <w:pPr>
        <w:ind w:left="2520" w:hanging="2520"/>
      </w:pPr>
    </w:lvl>
  </w:abstractNum>
  <w:abstractNum w:abstractNumId="44"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613192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452237">
    <w:abstractNumId w:val="3"/>
  </w:num>
  <w:num w:numId="3" w16cid:durableId="17637933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7224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74352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58143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1745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59042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9286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7780">
    <w:abstractNumId w:val="19"/>
  </w:num>
  <w:num w:numId="11" w16cid:durableId="621767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202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1479262">
    <w:abstractNumId w:val="30"/>
  </w:num>
  <w:num w:numId="14" w16cid:durableId="857543176">
    <w:abstractNumId w:val="0"/>
  </w:num>
  <w:num w:numId="15" w16cid:durableId="258493562">
    <w:abstractNumId w:val="40"/>
  </w:num>
  <w:num w:numId="16" w16cid:durableId="1341589063">
    <w:abstractNumId w:val="29"/>
  </w:num>
  <w:num w:numId="17" w16cid:durableId="1573732357">
    <w:abstractNumId w:val="2"/>
  </w:num>
  <w:num w:numId="18" w16cid:durableId="2126194329">
    <w:abstractNumId w:val="26"/>
  </w:num>
  <w:num w:numId="19" w16cid:durableId="1767656560">
    <w:abstractNumId w:val="22"/>
  </w:num>
  <w:num w:numId="20" w16cid:durableId="1009410728">
    <w:abstractNumId w:val="36"/>
  </w:num>
  <w:num w:numId="21" w16cid:durableId="608203856">
    <w:abstractNumId w:val="10"/>
  </w:num>
  <w:num w:numId="22" w16cid:durableId="205914749">
    <w:abstractNumId w:val="1"/>
  </w:num>
  <w:num w:numId="23" w16cid:durableId="490291189">
    <w:abstractNumId w:val="6"/>
  </w:num>
  <w:num w:numId="24" w16cid:durableId="1322999099">
    <w:abstractNumId w:val="14"/>
  </w:num>
  <w:num w:numId="25" w16cid:durableId="740296544">
    <w:abstractNumId w:val="11"/>
  </w:num>
  <w:num w:numId="26" w16cid:durableId="1632975941">
    <w:abstractNumId w:val="13"/>
  </w:num>
  <w:num w:numId="27" w16cid:durableId="168956503">
    <w:abstractNumId w:val="42"/>
  </w:num>
  <w:num w:numId="28" w16cid:durableId="339042442">
    <w:abstractNumId w:val="8"/>
  </w:num>
  <w:num w:numId="29" w16cid:durableId="69623946">
    <w:abstractNumId w:val="9"/>
  </w:num>
  <w:num w:numId="30" w16cid:durableId="1923296317">
    <w:abstractNumId w:val="4"/>
  </w:num>
  <w:num w:numId="31" w16cid:durableId="486673357">
    <w:abstractNumId w:val="12"/>
  </w:num>
  <w:num w:numId="32" w16cid:durableId="2054424439">
    <w:abstractNumId w:val="35"/>
  </w:num>
  <w:num w:numId="33" w16cid:durableId="1271008245">
    <w:abstractNumId w:val="28"/>
  </w:num>
  <w:num w:numId="34" w16cid:durableId="557939441">
    <w:abstractNumId w:val="16"/>
  </w:num>
  <w:num w:numId="35" w16cid:durableId="456417324">
    <w:abstractNumId w:val="27"/>
  </w:num>
  <w:num w:numId="36" w16cid:durableId="1200823925">
    <w:abstractNumId w:val="44"/>
  </w:num>
  <w:num w:numId="37" w16cid:durableId="932586688">
    <w:abstractNumId w:val="7"/>
  </w:num>
  <w:num w:numId="38" w16cid:durableId="150216380">
    <w:abstractNumId w:val="5"/>
  </w:num>
  <w:num w:numId="39" w16cid:durableId="1895892670">
    <w:abstractNumId w:val="20"/>
  </w:num>
  <w:num w:numId="40" w16cid:durableId="1964069892">
    <w:abstractNumId w:val="24"/>
  </w:num>
  <w:num w:numId="41" w16cid:durableId="642856743">
    <w:abstractNumId w:val="15"/>
  </w:num>
  <w:num w:numId="42" w16cid:durableId="2000906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2195697">
    <w:abstractNumId w:val="33"/>
  </w:num>
  <w:num w:numId="44" w16cid:durableId="247082488">
    <w:abstractNumId w:val="25"/>
  </w:num>
  <w:num w:numId="45" w16cid:durableId="1705323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kNDA5MDc0MjExYzBmN2U5YjUxNGFhZDhiZDdjMDAifQ=="/>
  </w:docVars>
  <w:rsids>
    <w:rsidRoot w:val="00D25D45"/>
    <w:rsid w:val="0000198F"/>
    <w:rsid w:val="00001CE1"/>
    <w:rsid w:val="000020B4"/>
    <w:rsid w:val="000023D4"/>
    <w:rsid w:val="00002FD3"/>
    <w:rsid w:val="00005C03"/>
    <w:rsid w:val="00006EAD"/>
    <w:rsid w:val="00011A9F"/>
    <w:rsid w:val="000140E7"/>
    <w:rsid w:val="00014797"/>
    <w:rsid w:val="000148D1"/>
    <w:rsid w:val="000149D4"/>
    <w:rsid w:val="00014BCC"/>
    <w:rsid w:val="0001606B"/>
    <w:rsid w:val="0001659E"/>
    <w:rsid w:val="000177CE"/>
    <w:rsid w:val="000204D6"/>
    <w:rsid w:val="0002109D"/>
    <w:rsid w:val="00021D72"/>
    <w:rsid w:val="00022EB4"/>
    <w:rsid w:val="00025392"/>
    <w:rsid w:val="0002557C"/>
    <w:rsid w:val="000270F9"/>
    <w:rsid w:val="0002748C"/>
    <w:rsid w:val="0003170D"/>
    <w:rsid w:val="00032F63"/>
    <w:rsid w:val="00033FB2"/>
    <w:rsid w:val="00034DD6"/>
    <w:rsid w:val="00035927"/>
    <w:rsid w:val="00036EA2"/>
    <w:rsid w:val="00037E07"/>
    <w:rsid w:val="00040E99"/>
    <w:rsid w:val="00042355"/>
    <w:rsid w:val="000426B2"/>
    <w:rsid w:val="00043D30"/>
    <w:rsid w:val="00045A33"/>
    <w:rsid w:val="00046365"/>
    <w:rsid w:val="00050994"/>
    <w:rsid w:val="00050C83"/>
    <w:rsid w:val="00051E17"/>
    <w:rsid w:val="00052761"/>
    <w:rsid w:val="000527F6"/>
    <w:rsid w:val="00057513"/>
    <w:rsid w:val="00057869"/>
    <w:rsid w:val="00060251"/>
    <w:rsid w:val="0006034C"/>
    <w:rsid w:val="00060630"/>
    <w:rsid w:val="00060EE8"/>
    <w:rsid w:val="00064702"/>
    <w:rsid w:val="00064DE5"/>
    <w:rsid w:val="00064F06"/>
    <w:rsid w:val="00065A21"/>
    <w:rsid w:val="00066173"/>
    <w:rsid w:val="00066AD7"/>
    <w:rsid w:val="00072F7D"/>
    <w:rsid w:val="00073498"/>
    <w:rsid w:val="000736BD"/>
    <w:rsid w:val="00073A03"/>
    <w:rsid w:val="00074BA6"/>
    <w:rsid w:val="000751BF"/>
    <w:rsid w:val="00075F06"/>
    <w:rsid w:val="00080572"/>
    <w:rsid w:val="00080977"/>
    <w:rsid w:val="00081F1C"/>
    <w:rsid w:val="00083E9E"/>
    <w:rsid w:val="00084847"/>
    <w:rsid w:val="00084A7C"/>
    <w:rsid w:val="00084BF2"/>
    <w:rsid w:val="0008662F"/>
    <w:rsid w:val="00086ACC"/>
    <w:rsid w:val="00090D14"/>
    <w:rsid w:val="00091BD0"/>
    <w:rsid w:val="00092DD5"/>
    <w:rsid w:val="000941B6"/>
    <w:rsid w:val="0009425D"/>
    <w:rsid w:val="0009442E"/>
    <w:rsid w:val="000947C6"/>
    <w:rsid w:val="000960CD"/>
    <w:rsid w:val="00096743"/>
    <w:rsid w:val="00097F6A"/>
    <w:rsid w:val="000A03FE"/>
    <w:rsid w:val="000A0624"/>
    <w:rsid w:val="000A175E"/>
    <w:rsid w:val="000A22BD"/>
    <w:rsid w:val="000A3182"/>
    <w:rsid w:val="000A3D6C"/>
    <w:rsid w:val="000A46E4"/>
    <w:rsid w:val="000A4E5B"/>
    <w:rsid w:val="000A6AA6"/>
    <w:rsid w:val="000A6BA2"/>
    <w:rsid w:val="000A6E28"/>
    <w:rsid w:val="000A7159"/>
    <w:rsid w:val="000A74BA"/>
    <w:rsid w:val="000A7BCB"/>
    <w:rsid w:val="000B01AA"/>
    <w:rsid w:val="000B043E"/>
    <w:rsid w:val="000B0F2C"/>
    <w:rsid w:val="000B17D1"/>
    <w:rsid w:val="000B2AE3"/>
    <w:rsid w:val="000B4353"/>
    <w:rsid w:val="000B4DD1"/>
    <w:rsid w:val="000B4EBE"/>
    <w:rsid w:val="000B6424"/>
    <w:rsid w:val="000C045F"/>
    <w:rsid w:val="000C2AB2"/>
    <w:rsid w:val="000C34E0"/>
    <w:rsid w:val="000C443C"/>
    <w:rsid w:val="000C4670"/>
    <w:rsid w:val="000C5344"/>
    <w:rsid w:val="000C63C8"/>
    <w:rsid w:val="000C6E69"/>
    <w:rsid w:val="000C7C6C"/>
    <w:rsid w:val="000D0E97"/>
    <w:rsid w:val="000D1AFC"/>
    <w:rsid w:val="000D2239"/>
    <w:rsid w:val="000D2C58"/>
    <w:rsid w:val="000D5C36"/>
    <w:rsid w:val="000D6741"/>
    <w:rsid w:val="000E152A"/>
    <w:rsid w:val="000E23E5"/>
    <w:rsid w:val="000E5A04"/>
    <w:rsid w:val="000E63F3"/>
    <w:rsid w:val="000E6813"/>
    <w:rsid w:val="000F1226"/>
    <w:rsid w:val="000F1656"/>
    <w:rsid w:val="000F2D86"/>
    <w:rsid w:val="000F3511"/>
    <w:rsid w:val="000F38FC"/>
    <w:rsid w:val="000F51DB"/>
    <w:rsid w:val="000F5896"/>
    <w:rsid w:val="000F6BFA"/>
    <w:rsid w:val="001035EF"/>
    <w:rsid w:val="00103949"/>
    <w:rsid w:val="00103A65"/>
    <w:rsid w:val="00104260"/>
    <w:rsid w:val="00105B73"/>
    <w:rsid w:val="00106754"/>
    <w:rsid w:val="00106FF7"/>
    <w:rsid w:val="00107113"/>
    <w:rsid w:val="001075D8"/>
    <w:rsid w:val="00107EE6"/>
    <w:rsid w:val="00110262"/>
    <w:rsid w:val="00111C31"/>
    <w:rsid w:val="001128D3"/>
    <w:rsid w:val="0011371D"/>
    <w:rsid w:val="001141FA"/>
    <w:rsid w:val="00114259"/>
    <w:rsid w:val="00114941"/>
    <w:rsid w:val="001149D0"/>
    <w:rsid w:val="00116299"/>
    <w:rsid w:val="00120F43"/>
    <w:rsid w:val="001215F8"/>
    <w:rsid w:val="0012422F"/>
    <w:rsid w:val="001255AD"/>
    <w:rsid w:val="001268C6"/>
    <w:rsid w:val="00127A64"/>
    <w:rsid w:val="00131AE1"/>
    <w:rsid w:val="00131E23"/>
    <w:rsid w:val="00132E30"/>
    <w:rsid w:val="00133702"/>
    <w:rsid w:val="001409E0"/>
    <w:rsid w:val="00140D1A"/>
    <w:rsid w:val="001427AC"/>
    <w:rsid w:val="00145053"/>
    <w:rsid w:val="00146050"/>
    <w:rsid w:val="00147478"/>
    <w:rsid w:val="00150FA4"/>
    <w:rsid w:val="0015375E"/>
    <w:rsid w:val="00156488"/>
    <w:rsid w:val="001564C3"/>
    <w:rsid w:val="001603A1"/>
    <w:rsid w:val="001606BA"/>
    <w:rsid w:val="00160DA0"/>
    <w:rsid w:val="00160DFA"/>
    <w:rsid w:val="00161C11"/>
    <w:rsid w:val="00162035"/>
    <w:rsid w:val="001635C9"/>
    <w:rsid w:val="00163776"/>
    <w:rsid w:val="0016416F"/>
    <w:rsid w:val="00170061"/>
    <w:rsid w:val="001707E2"/>
    <w:rsid w:val="00170AF9"/>
    <w:rsid w:val="00171E43"/>
    <w:rsid w:val="00172E9F"/>
    <w:rsid w:val="001749EA"/>
    <w:rsid w:val="00175C09"/>
    <w:rsid w:val="00181998"/>
    <w:rsid w:val="00183700"/>
    <w:rsid w:val="001840A8"/>
    <w:rsid w:val="0018474E"/>
    <w:rsid w:val="00184F8F"/>
    <w:rsid w:val="00185A44"/>
    <w:rsid w:val="00186AB7"/>
    <w:rsid w:val="00190883"/>
    <w:rsid w:val="00190E2D"/>
    <w:rsid w:val="0019387F"/>
    <w:rsid w:val="00194223"/>
    <w:rsid w:val="00194432"/>
    <w:rsid w:val="00194FDF"/>
    <w:rsid w:val="00196FA3"/>
    <w:rsid w:val="00197372"/>
    <w:rsid w:val="001A5DC7"/>
    <w:rsid w:val="001B0AAE"/>
    <w:rsid w:val="001B4880"/>
    <w:rsid w:val="001B4ED8"/>
    <w:rsid w:val="001B6BC6"/>
    <w:rsid w:val="001C12BE"/>
    <w:rsid w:val="001C1404"/>
    <w:rsid w:val="001C15CE"/>
    <w:rsid w:val="001C1CE5"/>
    <w:rsid w:val="001C1EE6"/>
    <w:rsid w:val="001C2FFB"/>
    <w:rsid w:val="001C3161"/>
    <w:rsid w:val="001C35C9"/>
    <w:rsid w:val="001C3F35"/>
    <w:rsid w:val="001C3F74"/>
    <w:rsid w:val="001C43BD"/>
    <w:rsid w:val="001C55C8"/>
    <w:rsid w:val="001C5A99"/>
    <w:rsid w:val="001C5C78"/>
    <w:rsid w:val="001C5D4A"/>
    <w:rsid w:val="001C6BC6"/>
    <w:rsid w:val="001D0181"/>
    <w:rsid w:val="001D1B49"/>
    <w:rsid w:val="001D4746"/>
    <w:rsid w:val="001D6005"/>
    <w:rsid w:val="001D6BEA"/>
    <w:rsid w:val="001D6D8D"/>
    <w:rsid w:val="001D760F"/>
    <w:rsid w:val="001E0070"/>
    <w:rsid w:val="001E1318"/>
    <w:rsid w:val="001E15CB"/>
    <w:rsid w:val="001E1A2B"/>
    <w:rsid w:val="001E25A2"/>
    <w:rsid w:val="001E3943"/>
    <w:rsid w:val="001E502C"/>
    <w:rsid w:val="001E6936"/>
    <w:rsid w:val="001E739B"/>
    <w:rsid w:val="001F37A7"/>
    <w:rsid w:val="001F3D4E"/>
    <w:rsid w:val="001F4113"/>
    <w:rsid w:val="001F4635"/>
    <w:rsid w:val="001F4764"/>
    <w:rsid w:val="00200A45"/>
    <w:rsid w:val="00202534"/>
    <w:rsid w:val="00203C68"/>
    <w:rsid w:val="002043B3"/>
    <w:rsid w:val="00204FDE"/>
    <w:rsid w:val="00210216"/>
    <w:rsid w:val="00210357"/>
    <w:rsid w:val="00211592"/>
    <w:rsid w:val="002125DB"/>
    <w:rsid w:val="00213E80"/>
    <w:rsid w:val="0021452D"/>
    <w:rsid w:val="00216444"/>
    <w:rsid w:val="0021766B"/>
    <w:rsid w:val="00217B21"/>
    <w:rsid w:val="00223231"/>
    <w:rsid w:val="00225D9A"/>
    <w:rsid w:val="002262A6"/>
    <w:rsid w:val="002275EB"/>
    <w:rsid w:val="002279F7"/>
    <w:rsid w:val="00227C5A"/>
    <w:rsid w:val="00227D0D"/>
    <w:rsid w:val="002324D1"/>
    <w:rsid w:val="00233E42"/>
    <w:rsid w:val="0024448E"/>
    <w:rsid w:val="002512AE"/>
    <w:rsid w:val="00252DBE"/>
    <w:rsid w:val="002539D0"/>
    <w:rsid w:val="00256281"/>
    <w:rsid w:val="002604B9"/>
    <w:rsid w:val="0026133D"/>
    <w:rsid w:val="002615A1"/>
    <w:rsid w:val="00261AFF"/>
    <w:rsid w:val="00264509"/>
    <w:rsid w:val="00264818"/>
    <w:rsid w:val="00264B45"/>
    <w:rsid w:val="00267A79"/>
    <w:rsid w:val="00272CD0"/>
    <w:rsid w:val="0027348C"/>
    <w:rsid w:val="00273562"/>
    <w:rsid w:val="00277E72"/>
    <w:rsid w:val="0028065B"/>
    <w:rsid w:val="0028100A"/>
    <w:rsid w:val="00283479"/>
    <w:rsid w:val="00286519"/>
    <w:rsid w:val="00287013"/>
    <w:rsid w:val="00290685"/>
    <w:rsid w:val="00292F7B"/>
    <w:rsid w:val="00296330"/>
    <w:rsid w:val="002964E2"/>
    <w:rsid w:val="0029690C"/>
    <w:rsid w:val="0029713E"/>
    <w:rsid w:val="002A0452"/>
    <w:rsid w:val="002A0878"/>
    <w:rsid w:val="002A1004"/>
    <w:rsid w:val="002A1251"/>
    <w:rsid w:val="002A654C"/>
    <w:rsid w:val="002A6C6B"/>
    <w:rsid w:val="002A79D6"/>
    <w:rsid w:val="002B05CA"/>
    <w:rsid w:val="002B15BA"/>
    <w:rsid w:val="002B25EA"/>
    <w:rsid w:val="002B3CD9"/>
    <w:rsid w:val="002B4D81"/>
    <w:rsid w:val="002B5D0C"/>
    <w:rsid w:val="002B6934"/>
    <w:rsid w:val="002B74FF"/>
    <w:rsid w:val="002C211C"/>
    <w:rsid w:val="002C2A5F"/>
    <w:rsid w:val="002C35D1"/>
    <w:rsid w:val="002C3D90"/>
    <w:rsid w:val="002C4818"/>
    <w:rsid w:val="002C48FC"/>
    <w:rsid w:val="002C5569"/>
    <w:rsid w:val="002C5E16"/>
    <w:rsid w:val="002C5EBA"/>
    <w:rsid w:val="002C5F9C"/>
    <w:rsid w:val="002C5FD0"/>
    <w:rsid w:val="002D1147"/>
    <w:rsid w:val="002D1D6D"/>
    <w:rsid w:val="002D29BF"/>
    <w:rsid w:val="002D3287"/>
    <w:rsid w:val="002D4273"/>
    <w:rsid w:val="002D62C1"/>
    <w:rsid w:val="002D730E"/>
    <w:rsid w:val="002E0F64"/>
    <w:rsid w:val="002E122B"/>
    <w:rsid w:val="002E1248"/>
    <w:rsid w:val="002E1D54"/>
    <w:rsid w:val="002E2ABE"/>
    <w:rsid w:val="002E40D5"/>
    <w:rsid w:val="002E46FF"/>
    <w:rsid w:val="002E530C"/>
    <w:rsid w:val="002E5C24"/>
    <w:rsid w:val="002E6E7C"/>
    <w:rsid w:val="002F08DF"/>
    <w:rsid w:val="002F1213"/>
    <w:rsid w:val="002F3F1B"/>
    <w:rsid w:val="00303B8F"/>
    <w:rsid w:val="003059C6"/>
    <w:rsid w:val="00305A25"/>
    <w:rsid w:val="0030651F"/>
    <w:rsid w:val="003065D9"/>
    <w:rsid w:val="00306DD5"/>
    <w:rsid w:val="003075CA"/>
    <w:rsid w:val="00307766"/>
    <w:rsid w:val="00307984"/>
    <w:rsid w:val="00310FCA"/>
    <w:rsid w:val="003117CF"/>
    <w:rsid w:val="0031743C"/>
    <w:rsid w:val="003205B1"/>
    <w:rsid w:val="00321D30"/>
    <w:rsid w:val="003231DD"/>
    <w:rsid w:val="0032360A"/>
    <w:rsid w:val="0032434B"/>
    <w:rsid w:val="00324679"/>
    <w:rsid w:val="0033184E"/>
    <w:rsid w:val="00331D6F"/>
    <w:rsid w:val="003322FC"/>
    <w:rsid w:val="00334CFF"/>
    <w:rsid w:val="00335B63"/>
    <w:rsid w:val="00335F69"/>
    <w:rsid w:val="00340D1B"/>
    <w:rsid w:val="003434E5"/>
    <w:rsid w:val="00343877"/>
    <w:rsid w:val="00344587"/>
    <w:rsid w:val="00344C6B"/>
    <w:rsid w:val="00345F4E"/>
    <w:rsid w:val="0034605A"/>
    <w:rsid w:val="00354A25"/>
    <w:rsid w:val="003571BD"/>
    <w:rsid w:val="003602D5"/>
    <w:rsid w:val="00360868"/>
    <w:rsid w:val="0036102C"/>
    <w:rsid w:val="00361302"/>
    <w:rsid w:val="00364E75"/>
    <w:rsid w:val="00365E3D"/>
    <w:rsid w:val="00366A00"/>
    <w:rsid w:val="003703E3"/>
    <w:rsid w:val="00370D64"/>
    <w:rsid w:val="00371426"/>
    <w:rsid w:val="003723AF"/>
    <w:rsid w:val="00372F0E"/>
    <w:rsid w:val="003745D0"/>
    <w:rsid w:val="003755E1"/>
    <w:rsid w:val="00375A8D"/>
    <w:rsid w:val="00376CB6"/>
    <w:rsid w:val="003775CD"/>
    <w:rsid w:val="00377683"/>
    <w:rsid w:val="003779A4"/>
    <w:rsid w:val="00380835"/>
    <w:rsid w:val="00386209"/>
    <w:rsid w:val="0038681B"/>
    <w:rsid w:val="00387792"/>
    <w:rsid w:val="00387C7C"/>
    <w:rsid w:val="003903D4"/>
    <w:rsid w:val="00390CA6"/>
    <w:rsid w:val="00392EF5"/>
    <w:rsid w:val="00393F69"/>
    <w:rsid w:val="00394CAE"/>
    <w:rsid w:val="003A085A"/>
    <w:rsid w:val="003A1B5C"/>
    <w:rsid w:val="003A31D8"/>
    <w:rsid w:val="003A444D"/>
    <w:rsid w:val="003A6DF4"/>
    <w:rsid w:val="003A7DAE"/>
    <w:rsid w:val="003B0250"/>
    <w:rsid w:val="003B0C62"/>
    <w:rsid w:val="003B3D59"/>
    <w:rsid w:val="003B47C8"/>
    <w:rsid w:val="003B52F2"/>
    <w:rsid w:val="003C0C09"/>
    <w:rsid w:val="003C1919"/>
    <w:rsid w:val="003C20F8"/>
    <w:rsid w:val="003C23BD"/>
    <w:rsid w:val="003C263D"/>
    <w:rsid w:val="003C60C3"/>
    <w:rsid w:val="003C62A5"/>
    <w:rsid w:val="003C71CD"/>
    <w:rsid w:val="003C76EA"/>
    <w:rsid w:val="003D0701"/>
    <w:rsid w:val="003D0B76"/>
    <w:rsid w:val="003D1BAB"/>
    <w:rsid w:val="003D1D7B"/>
    <w:rsid w:val="003D424E"/>
    <w:rsid w:val="003D4588"/>
    <w:rsid w:val="003D4FBE"/>
    <w:rsid w:val="003D5A09"/>
    <w:rsid w:val="003D61FB"/>
    <w:rsid w:val="003D785E"/>
    <w:rsid w:val="003D7953"/>
    <w:rsid w:val="003E0D48"/>
    <w:rsid w:val="003E2F1C"/>
    <w:rsid w:val="003E6D4C"/>
    <w:rsid w:val="003E70E4"/>
    <w:rsid w:val="003F03A6"/>
    <w:rsid w:val="003F080D"/>
    <w:rsid w:val="003F1C1C"/>
    <w:rsid w:val="003F20A3"/>
    <w:rsid w:val="003F2B8F"/>
    <w:rsid w:val="003F37EC"/>
    <w:rsid w:val="003F79D1"/>
    <w:rsid w:val="0040015B"/>
    <w:rsid w:val="00400D39"/>
    <w:rsid w:val="004026A4"/>
    <w:rsid w:val="00402FEE"/>
    <w:rsid w:val="004033B8"/>
    <w:rsid w:val="004049EC"/>
    <w:rsid w:val="004057F7"/>
    <w:rsid w:val="0041124E"/>
    <w:rsid w:val="004124D3"/>
    <w:rsid w:val="0041341D"/>
    <w:rsid w:val="004151C4"/>
    <w:rsid w:val="00415C65"/>
    <w:rsid w:val="0041670E"/>
    <w:rsid w:val="00417381"/>
    <w:rsid w:val="00417AD6"/>
    <w:rsid w:val="00421095"/>
    <w:rsid w:val="00422F2B"/>
    <w:rsid w:val="00422F78"/>
    <w:rsid w:val="00422FDE"/>
    <w:rsid w:val="00424C9B"/>
    <w:rsid w:val="00426776"/>
    <w:rsid w:val="0042691C"/>
    <w:rsid w:val="00427E05"/>
    <w:rsid w:val="00431899"/>
    <w:rsid w:val="0043298C"/>
    <w:rsid w:val="00433858"/>
    <w:rsid w:val="004348C9"/>
    <w:rsid w:val="004374ED"/>
    <w:rsid w:val="00437B4D"/>
    <w:rsid w:val="00440629"/>
    <w:rsid w:val="00442993"/>
    <w:rsid w:val="0044518B"/>
    <w:rsid w:val="004456FE"/>
    <w:rsid w:val="004475A3"/>
    <w:rsid w:val="00447A6A"/>
    <w:rsid w:val="00450DE2"/>
    <w:rsid w:val="00455E28"/>
    <w:rsid w:val="00456978"/>
    <w:rsid w:val="00457F0F"/>
    <w:rsid w:val="004617A7"/>
    <w:rsid w:val="0046236F"/>
    <w:rsid w:val="004626CB"/>
    <w:rsid w:val="00463290"/>
    <w:rsid w:val="00463578"/>
    <w:rsid w:val="00465948"/>
    <w:rsid w:val="004659C3"/>
    <w:rsid w:val="0046626C"/>
    <w:rsid w:val="004663CC"/>
    <w:rsid w:val="004701CA"/>
    <w:rsid w:val="00470ADD"/>
    <w:rsid w:val="00473612"/>
    <w:rsid w:val="00473FF6"/>
    <w:rsid w:val="004775D4"/>
    <w:rsid w:val="004800CA"/>
    <w:rsid w:val="004804A9"/>
    <w:rsid w:val="00482C7B"/>
    <w:rsid w:val="00483816"/>
    <w:rsid w:val="004873CB"/>
    <w:rsid w:val="004905DE"/>
    <w:rsid w:val="00491289"/>
    <w:rsid w:val="0049701C"/>
    <w:rsid w:val="00497C99"/>
    <w:rsid w:val="004A0ECB"/>
    <w:rsid w:val="004A3E5C"/>
    <w:rsid w:val="004A41FF"/>
    <w:rsid w:val="004A5EB2"/>
    <w:rsid w:val="004B22B4"/>
    <w:rsid w:val="004B2478"/>
    <w:rsid w:val="004B2F2F"/>
    <w:rsid w:val="004B59F2"/>
    <w:rsid w:val="004B5EBF"/>
    <w:rsid w:val="004C05A5"/>
    <w:rsid w:val="004C0AA6"/>
    <w:rsid w:val="004C132F"/>
    <w:rsid w:val="004C1A59"/>
    <w:rsid w:val="004C29BD"/>
    <w:rsid w:val="004C34DA"/>
    <w:rsid w:val="004C620E"/>
    <w:rsid w:val="004C7C5A"/>
    <w:rsid w:val="004C7E7B"/>
    <w:rsid w:val="004D0039"/>
    <w:rsid w:val="004D07E7"/>
    <w:rsid w:val="004D1705"/>
    <w:rsid w:val="004D26EE"/>
    <w:rsid w:val="004D4860"/>
    <w:rsid w:val="004D4AFC"/>
    <w:rsid w:val="004D4EEC"/>
    <w:rsid w:val="004D4F9C"/>
    <w:rsid w:val="004D57EF"/>
    <w:rsid w:val="004D597D"/>
    <w:rsid w:val="004D5A8A"/>
    <w:rsid w:val="004D61BC"/>
    <w:rsid w:val="004E0D35"/>
    <w:rsid w:val="004E1544"/>
    <w:rsid w:val="004E23BE"/>
    <w:rsid w:val="004E2A26"/>
    <w:rsid w:val="004E32C2"/>
    <w:rsid w:val="004E343C"/>
    <w:rsid w:val="004E37C8"/>
    <w:rsid w:val="004E41B0"/>
    <w:rsid w:val="004E435A"/>
    <w:rsid w:val="004E445E"/>
    <w:rsid w:val="004F4A3C"/>
    <w:rsid w:val="004F4C9A"/>
    <w:rsid w:val="004F52BD"/>
    <w:rsid w:val="004F5665"/>
    <w:rsid w:val="004F5666"/>
    <w:rsid w:val="004F598B"/>
    <w:rsid w:val="004F61AB"/>
    <w:rsid w:val="004F7325"/>
    <w:rsid w:val="004F7661"/>
    <w:rsid w:val="0050039A"/>
    <w:rsid w:val="00503545"/>
    <w:rsid w:val="00504293"/>
    <w:rsid w:val="00504854"/>
    <w:rsid w:val="00505520"/>
    <w:rsid w:val="005068BB"/>
    <w:rsid w:val="00507922"/>
    <w:rsid w:val="005105D4"/>
    <w:rsid w:val="00510668"/>
    <w:rsid w:val="00511D9B"/>
    <w:rsid w:val="005129D2"/>
    <w:rsid w:val="00515908"/>
    <w:rsid w:val="005204AC"/>
    <w:rsid w:val="00521F29"/>
    <w:rsid w:val="00522C18"/>
    <w:rsid w:val="0052456A"/>
    <w:rsid w:val="00525845"/>
    <w:rsid w:val="005276EE"/>
    <w:rsid w:val="00527783"/>
    <w:rsid w:val="00527BEA"/>
    <w:rsid w:val="00527CFA"/>
    <w:rsid w:val="00531E4B"/>
    <w:rsid w:val="005340EC"/>
    <w:rsid w:val="0053498B"/>
    <w:rsid w:val="005349D7"/>
    <w:rsid w:val="00535AA0"/>
    <w:rsid w:val="00536D83"/>
    <w:rsid w:val="005378E5"/>
    <w:rsid w:val="0054136E"/>
    <w:rsid w:val="005415D7"/>
    <w:rsid w:val="0054294D"/>
    <w:rsid w:val="005468D2"/>
    <w:rsid w:val="005478F3"/>
    <w:rsid w:val="00551009"/>
    <w:rsid w:val="0055152F"/>
    <w:rsid w:val="00552BBA"/>
    <w:rsid w:val="00553DE5"/>
    <w:rsid w:val="00554639"/>
    <w:rsid w:val="00554CD5"/>
    <w:rsid w:val="005621A3"/>
    <w:rsid w:val="005626DF"/>
    <w:rsid w:val="005631DF"/>
    <w:rsid w:val="00563423"/>
    <w:rsid w:val="005662CD"/>
    <w:rsid w:val="00566F61"/>
    <w:rsid w:val="00571234"/>
    <w:rsid w:val="00572EB6"/>
    <w:rsid w:val="00573749"/>
    <w:rsid w:val="00574116"/>
    <w:rsid w:val="00574933"/>
    <w:rsid w:val="00575633"/>
    <w:rsid w:val="005776DA"/>
    <w:rsid w:val="005840EE"/>
    <w:rsid w:val="00585CC8"/>
    <w:rsid w:val="0058797C"/>
    <w:rsid w:val="00590E20"/>
    <w:rsid w:val="0059215F"/>
    <w:rsid w:val="00594D2F"/>
    <w:rsid w:val="00595724"/>
    <w:rsid w:val="005963FD"/>
    <w:rsid w:val="0059728D"/>
    <w:rsid w:val="00597ACD"/>
    <w:rsid w:val="005A191D"/>
    <w:rsid w:val="005A2B11"/>
    <w:rsid w:val="005A3F96"/>
    <w:rsid w:val="005A63EA"/>
    <w:rsid w:val="005A6B81"/>
    <w:rsid w:val="005B016C"/>
    <w:rsid w:val="005B1743"/>
    <w:rsid w:val="005B1E21"/>
    <w:rsid w:val="005B1E77"/>
    <w:rsid w:val="005B3A2E"/>
    <w:rsid w:val="005B6D26"/>
    <w:rsid w:val="005B792F"/>
    <w:rsid w:val="005B7AB8"/>
    <w:rsid w:val="005C08A0"/>
    <w:rsid w:val="005C0C48"/>
    <w:rsid w:val="005C16DA"/>
    <w:rsid w:val="005C1FE3"/>
    <w:rsid w:val="005C2A43"/>
    <w:rsid w:val="005C553B"/>
    <w:rsid w:val="005C5C2F"/>
    <w:rsid w:val="005C745D"/>
    <w:rsid w:val="005C75DC"/>
    <w:rsid w:val="005C7DC5"/>
    <w:rsid w:val="005C7E66"/>
    <w:rsid w:val="005C7F39"/>
    <w:rsid w:val="005D083C"/>
    <w:rsid w:val="005D1B7C"/>
    <w:rsid w:val="005D2F1D"/>
    <w:rsid w:val="005D5ADC"/>
    <w:rsid w:val="005D7DB6"/>
    <w:rsid w:val="005E19C0"/>
    <w:rsid w:val="005E3A3B"/>
    <w:rsid w:val="005E5A52"/>
    <w:rsid w:val="005E625A"/>
    <w:rsid w:val="005E689E"/>
    <w:rsid w:val="005E6C6A"/>
    <w:rsid w:val="005E6E5A"/>
    <w:rsid w:val="005E76A4"/>
    <w:rsid w:val="005F176C"/>
    <w:rsid w:val="005F3B1F"/>
    <w:rsid w:val="005F537D"/>
    <w:rsid w:val="005F5C02"/>
    <w:rsid w:val="005F709E"/>
    <w:rsid w:val="006009B0"/>
    <w:rsid w:val="00601199"/>
    <w:rsid w:val="00601975"/>
    <w:rsid w:val="00601D42"/>
    <w:rsid w:val="006034AC"/>
    <w:rsid w:val="00606DCD"/>
    <w:rsid w:val="00607954"/>
    <w:rsid w:val="00610F94"/>
    <w:rsid w:val="00612B1A"/>
    <w:rsid w:val="00614D09"/>
    <w:rsid w:val="00616638"/>
    <w:rsid w:val="00616929"/>
    <w:rsid w:val="00616B12"/>
    <w:rsid w:val="0061782F"/>
    <w:rsid w:val="00617E2B"/>
    <w:rsid w:val="00621C7E"/>
    <w:rsid w:val="00622BC1"/>
    <w:rsid w:val="006232C9"/>
    <w:rsid w:val="00623C19"/>
    <w:rsid w:val="0062420C"/>
    <w:rsid w:val="00626F79"/>
    <w:rsid w:val="006309E0"/>
    <w:rsid w:val="006316BF"/>
    <w:rsid w:val="006317A1"/>
    <w:rsid w:val="00631EEF"/>
    <w:rsid w:val="00633245"/>
    <w:rsid w:val="00634AEB"/>
    <w:rsid w:val="00635DEF"/>
    <w:rsid w:val="00640FBC"/>
    <w:rsid w:val="00641295"/>
    <w:rsid w:val="00641BA6"/>
    <w:rsid w:val="00642452"/>
    <w:rsid w:val="00642D97"/>
    <w:rsid w:val="00642F2E"/>
    <w:rsid w:val="00643340"/>
    <w:rsid w:val="00644E71"/>
    <w:rsid w:val="00647CF7"/>
    <w:rsid w:val="006524FA"/>
    <w:rsid w:val="00652BF2"/>
    <w:rsid w:val="00654B1F"/>
    <w:rsid w:val="00654F24"/>
    <w:rsid w:val="006553D7"/>
    <w:rsid w:val="0065574F"/>
    <w:rsid w:val="00662EC0"/>
    <w:rsid w:val="0066365F"/>
    <w:rsid w:val="00664073"/>
    <w:rsid w:val="00664CAA"/>
    <w:rsid w:val="0066536C"/>
    <w:rsid w:val="00665D83"/>
    <w:rsid w:val="00666FFF"/>
    <w:rsid w:val="006702EA"/>
    <w:rsid w:val="0067110A"/>
    <w:rsid w:val="00671D57"/>
    <w:rsid w:val="00671DE0"/>
    <w:rsid w:val="00673969"/>
    <w:rsid w:val="0067458B"/>
    <w:rsid w:val="00675519"/>
    <w:rsid w:val="006757FA"/>
    <w:rsid w:val="006806CE"/>
    <w:rsid w:val="00682269"/>
    <w:rsid w:val="00682D25"/>
    <w:rsid w:val="00682EB9"/>
    <w:rsid w:val="006830D1"/>
    <w:rsid w:val="00685370"/>
    <w:rsid w:val="006876A2"/>
    <w:rsid w:val="006905CC"/>
    <w:rsid w:val="006926F5"/>
    <w:rsid w:val="006944E8"/>
    <w:rsid w:val="0069460E"/>
    <w:rsid w:val="0069618D"/>
    <w:rsid w:val="00696DB9"/>
    <w:rsid w:val="00697FD5"/>
    <w:rsid w:val="006A3606"/>
    <w:rsid w:val="006A3C1B"/>
    <w:rsid w:val="006A3D66"/>
    <w:rsid w:val="006A7392"/>
    <w:rsid w:val="006B145C"/>
    <w:rsid w:val="006B1875"/>
    <w:rsid w:val="006B1C73"/>
    <w:rsid w:val="006B218F"/>
    <w:rsid w:val="006B29A1"/>
    <w:rsid w:val="006B31DA"/>
    <w:rsid w:val="006B4F2E"/>
    <w:rsid w:val="006B62E8"/>
    <w:rsid w:val="006B692D"/>
    <w:rsid w:val="006B7EE1"/>
    <w:rsid w:val="006C13B4"/>
    <w:rsid w:val="006C1CAD"/>
    <w:rsid w:val="006C2ED8"/>
    <w:rsid w:val="006C3246"/>
    <w:rsid w:val="006C3A94"/>
    <w:rsid w:val="006C496E"/>
    <w:rsid w:val="006C6268"/>
    <w:rsid w:val="006C66CC"/>
    <w:rsid w:val="006D0441"/>
    <w:rsid w:val="006D132B"/>
    <w:rsid w:val="006D1546"/>
    <w:rsid w:val="006D2BB9"/>
    <w:rsid w:val="006D2DF4"/>
    <w:rsid w:val="006D35A9"/>
    <w:rsid w:val="006D40E3"/>
    <w:rsid w:val="006D530E"/>
    <w:rsid w:val="006D707E"/>
    <w:rsid w:val="006D727B"/>
    <w:rsid w:val="006E16E5"/>
    <w:rsid w:val="006E1EB0"/>
    <w:rsid w:val="006E2526"/>
    <w:rsid w:val="006E2E76"/>
    <w:rsid w:val="006E5C04"/>
    <w:rsid w:val="006E6FDB"/>
    <w:rsid w:val="006E74F2"/>
    <w:rsid w:val="006F18F6"/>
    <w:rsid w:val="006F24BB"/>
    <w:rsid w:val="006F260F"/>
    <w:rsid w:val="006F44C9"/>
    <w:rsid w:val="006F487D"/>
    <w:rsid w:val="006F4945"/>
    <w:rsid w:val="006F6845"/>
    <w:rsid w:val="0070017E"/>
    <w:rsid w:val="0070049B"/>
    <w:rsid w:val="00700A0D"/>
    <w:rsid w:val="0070186C"/>
    <w:rsid w:val="00702B1A"/>
    <w:rsid w:val="0070307E"/>
    <w:rsid w:val="007048CF"/>
    <w:rsid w:val="00705E3E"/>
    <w:rsid w:val="00707ABA"/>
    <w:rsid w:val="00711A5F"/>
    <w:rsid w:val="007139E8"/>
    <w:rsid w:val="00713F38"/>
    <w:rsid w:val="0071444E"/>
    <w:rsid w:val="0071464E"/>
    <w:rsid w:val="007152CE"/>
    <w:rsid w:val="00716347"/>
    <w:rsid w:val="007179CD"/>
    <w:rsid w:val="00717F7E"/>
    <w:rsid w:val="00721224"/>
    <w:rsid w:val="00721399"/>
    <w:rsid w:val="0072319C"/>
    <w:rsid w:val="00723963"/>
    <w:rsid w:val="0072440C"/>
    <w:rsid w:val="0072461C"/>
    <w:rsid w:val="0072526F"/>
    <w:rsid w:val="00725489"/>
    <w:rsid w:val="00726419"/>
    <w:rsid w:val="00726B70"/>
    <w:rsid w:val="00730F58"/>
    <w:rsid w:val="00733177"/>
    <w:rsid w:val="00733588"/>
    <w:rsid w:val="007342F3"/>
    <w:rsid w:val="00740A4A"/>
    <w:rsid w:val="007411D4"/>
    <w:rsid w:val="00742392"/>
    <w:rsid w:val="007444AB"/>
    <w:rsid w:val="00746C09"/>
    <w:rsid w:val="00751BF7"/>
    <w:rsid w:val="00756958"/>
    <w:rsid w:val="00757926"/>
    <w:rsid w:val="00762213"/>
    <w:rsid w:val="00762990"/>
    <w:rsid w:val="007639BE"/>
    <w:rsid w:val="00763A00"/>
    <w:rsid w:val="00764143"/>
    <w:rsid w:val="00764DB9"/>
    <w:rsid w:val="00766F35"/>
    <w:rsid w:val="007670E4"/>
    <w:rsid w:val="007676C2"/>
    <w:rsid w:val="00767F21"/>
    <w:rsid w:val="00770251"/>
    <w:rsid w:val="007708CC"/>
    <w:rsid w:val="007710DF"/>
    <w:rsid w:val="00772275"/>
    <w:rsid w:val="00775BE1"/>
    <w:rsid w:val="00777993"/>
    <w:rsid w:val="007806B8"/>
    <w:rsid w:val="00782C1B"/>
    <w:rsid w:val="00782F22"/>
    <w:rsid w:val="00783792"/>
    <w:rsid w:val="00784D74"/>
    <w:rsid w:val="00785203"/>
    <w:rsid w:val="0078543A"/>
    <w:rsid w:val="00786A41"/>
    <w:rsid w:val="00791C33"/>
    <w:rsid w:val="00791D09"/>
    <w:rsid w:val="0079207C"/>
    <w:rsid w:val="007923B4"/>
    <w:rsid w:val="0079254D"/>
    <w:rsid w:val="0079475A"/>
    <w:rsid w:val="007955F8"/>
    <w:rsid w:val="007A235A"/>
    <w:rsid w:val="007A2708"/>
    <w:rsid w:val="007A2B82"/>
    <w:rsid w:val="007A386E"/>
    <w:rsid w:val="007A70A3"/>
    <w:rsid w:val="007A7C97"/>
    <w:rsid w:val="007A7F63"/>
    <w:rsid w:val="007B0014"/>
    <w:rsid w:val="007B00D1"/>
    <w:rsid w:val="007B1E52"/>
    <w:rsid w:val="007B25A3"/>
    <w:rsid w:val="007B3B09"/>
    <w:rsid w:val="007C1543"/>
    <w:rsid w:val="007C4932"/>
    <w:rsid w:val="007C6B58"/>
    <w:rsid w:val="007D05A2"/>
    <w:rsid w:val="007D0790"/>
    <w:rsid w:val="007D1040"/>
    <w:rsid w:val="007D2D1A"/>
    <w:rsid w:val="007D2ED8"/>
    <w:rsid w:val="007D43C5"/>
    <w:rsid w:val="007D5B6A"/>
    <w:rsid w:val="007D5EB0"/>
    <w:rsid w:val="007E1987"/>
    <w:rsid w:val="007E199A"/>
    <w:rsid w:val="007E1FD1"/>
    <w:rsid w:val="007E2665"/>
    <w:rsid w:val="007E5FFE"/>
    <w:rsid w:val="007E71DC"/>
    <w:rsid w:val="007F0AD2"/>
    <w:rsid w:val="007F0F7D"/>
    <w:rsid w:val="007F1281"/>
    <w:rsid w:val="007F24EE"/>
    <w:rsid w:val="007F261F"/>
    <w:rsid w:val="007F2B77"/>
    <w:rsid w:val="007F34BD"/>
    <w:rsid w:val="007F3854"/>
    <w:rsid w:val="007F4C1E"/>
    <w:rsid w:val="007F59B7"/>
    <w:rsid w:val="007F6299"/>
    <w:rsid w:val="007F6D07"/>
    <w:rsid w:val="007F73EB"/>
    <w:rsid w:val="0080011E"/>
    <w:rsid w:val="00800C59"/>
    <w:rsid w:val="00801895"/>
    <w:rsid w:val="00801C55"/>
    <w:rsid w:val="0080236C"/>
    <w:rsid w:val="00803DFA"/>
    <w:rsid w:val="00804090"/>
    <w:rsid w:val="0080416A"/>
    <w:rsid w:val="00804C84"/>
    <w:rsid w:val="008051C8"/>
    <w:rsid w:val="00806EC1"/>
    <w:rsid w:val="00810ADC"/>
    <w:rsid w:val="00811A3E"/>
    <w:rsid w:val="0081205D"/>
    <w:rsid w:val="00812578"/>
    <w:rsid w:val="00813696"/>
    <w:rsid w:val="00814911"/>
    <w:rsid w:val="0081737C"/>
    <w:rsid w:val="00817938"/>
    <w:rsid w:val="00817B0E"/>
    <w:rsid w:val="00821526"/>
    <w:rsid w:val="00822633"/>
    <w:rsid w:val="00823C44"/>
    <w:rsid w:val="0082449A"/>
    <w:rsid w:val="0082500A"/>
    <w:rsid w:val="00826BFC"/>
    <w:rsid w:val="00826F85"/>
    <w:rsid w:val="00830E45"/>
    <w:rsid w:val="0083203E"/>
    <w:rsid w:val="00835A64"/>
    <w:rsid w:val="00835B6D"/>
    <w:rsid w:val="00835F83"/>
    <w:rsid w:val="00844804"/>
    <w:rsid w:val="0084500C"/>
    <w:rsid w:val="00846ED6"/>
    <w:rsid w:val="00850A86"/>
    <w:rsid w:val="00850E04"/>
    <w:rsid w:val="008526BB"/>
    <w:rsid w:val="008533B7"/>
    <w:rsid w:val="00855117"/>
    <w:rsid w:val="0085529B"/>
    <w:rsid w:val="00855420"/>
    <w:rsid w:val="00857FD5"/>
    <w:rsid w:val="00860C23"/>
    <w:rsid w:val="008623CB"/>
    <w:rsid w:val="008626AF"/>
    <w:rsid w:val="0086284E"/>
    <w:rsid w:val="00865EE1"/>
    <w:rsid w:val="00866362"/>
    <w:rsid w:val="008664BB"/>
    <w:rsid w:val="00867A09"/>
    <w:rsid w:val="00867CF8"/>
    <w:rsid w:val="008720D7"/>
    <w:rsid w:val="0087247A"/>
    <w:rsid w:val="00874983"/>
    <w:rsid w:val="00875CAA"/>
    <w:rsid w:val="00882B89"/>
    <w:rsid w:val="00883DBD"/>
    <w:rsid w:val="008843F1"/>
    <w:rsid w:val="0088473B"/>
    <w:rsid w:val="00884A23"/>
    <w:rsid w:val="00890CF5"/>
    <w:rsid w:val="00890F52"/>
    <w:rsid w:val="0089226D"/>
    <w:rsid w:val="00892F96"/>
    <w:rsid w:val="00893C15"/>
    <w:rsid w:val="0089468E"/>
    <w:rsid w:val="008948A8"/>
    <w:rsid w:val="00896251"/>
    <w:rsid w:val="008A0CDE"/>
    <w:rsid w:val="008A4984"/>
    <w:rsid w:val="008A4E3D"/>
    <w:rsid w:val="008A502F"/>
    <w:rsid w:val="008A5B31"/>
    <w:rsid w:val="008B1D17"/>
    <w:rsid w:val="008B1E73"/>
    <w:rsid w:val="008B244B"/>
    <w:rsid w:val="008B261D"/>
    <w:rsid w:val="008B26A2"/>
    <w:rsid w:val="008B31EB"/>
    <w:rsid w:val="008B5EE4"/>
    <w:rsid w:val="008B734C"/>
    <w:rsid w:val="008C1A1D"/>
    <w:rsid w:val="008C1EED"/>
    <w:rsid w:val="008C2294"/>
    <w:rsid w:val="008C29AB"/>
    <w:rsid w:val="008C2ED8"/>
    <w:rsid w:val="008C6526"/>
    <w:rsid w:val="008D1AF7"/>
    <w:rsid w:val="008D1E66"/>
    <w:rsid w:val="008D350F"/>
    <w:rsid w:val="008D3D41"/>
    <w:rsid w:val="008D5EC6"/>
    <w:rsid w:val="008D7884"/>
    <w:rsid w:val="008E287C"/>
    <w:rsid w:val="008E6567"/>
    <w:rsid w:val="008E73CF"/>
    <w:rsid w:val="008E78ED"/>
    <w:rsid w:val="008F0DA1"/>
    <w:rsid w:val="008F11A9"/>
    <w:rsid w:val="008F4745"/>
    <w:rsid w:val="008F5009"/>
    <w:rsid w:val="008F6F66"/>
    <w:rsid w:val="008F73C6"/>
    <w:rsid w:val="00903EA9"/>
    <w:rsid w:val="00905B1D"/>
    <w:rsid w:val="00906680"/>
    <w:rsid w:val="00907203"/>
    <w:rsid w:val="00910825"/>
    <w:rsid w:val="009118C8"/>
    <w:rsid w:val="00912B60"/>
    <w:rsid w:val="00912D01"/>
    <w:rsid w:val="00912F11"/>
    <w:rsid w:val="00914526"/>
    <w:rsid w:val="00916B79"/>
    <w:rsid w:val="00920861"/>
    <w:rsid w:val="009248F7"/>
    <w:rsid w:val="0092504C"/>
    <w:rsid w:val="00925671"/>
    <w:rsid w:val="009259E1"/>
    <w:rsid w:val="009264B5"/>
    <w:rsid w:val="009267E6"/>
    <w:rsid w:val="009303C8"/>
    <w:rsid w:val="00930D51"/>
    <w:rsid w:val="00931F5A"/>
    <w:rsid w:val="009326B4"/>
    <w:rsid w:val="00933C51"/>
    <w:rsid w:val="00936ED1"/>
    <w:rsid w:val="00937C25"/>
    <w:rsid w:val="009401D1"/>
    <w:rsid w:val="00942F43"/>
    <w:rsid w:val="00942FF1"/>
    <w:rsid w:val="00943679"/>
    <w:rsid w:val="009454C5"/>
    <w:rsid w:val="009461E5"/>
    <w:rsid w:val="0094750A"/>
    <w:rsid w:val="00953115"/>
    <w:rsid w:val="00953985"/>
    <w:rsid w:val="00955054"/>
    <w:rsid w:val="0095511C"/>
    <w:rsid w:val="0095564F"/>
    <w:rsid w:val="009569A3"/>
    <w:rsid w:val="0096004B"/>
    <w:rsid w:val="00961032"/>
    <w:rsid w:val="009616D9"/>
    <w:rsid w:val="00961DFB"/>
    <w:rsid w:val="009627B4"/>
    <w:rsid w:val="009641D3"/>
    <w:rsid w:val="00966E41"/>
    <w:rsid w:val="0096751A"/>
    <w:rsid w:val="009720C4"/>
    <w:rsid w:val="00972A38"/>
    <w:rsid w:val="009736CC"/>
    <w:rsid w:val="00974659"/>
    <w:rsid w:val="00976009"/>
    <w:rsid w:val="0097684E"/>
    <w:rsid w:val="009768F8"/>
    <w:rsid w:val="00976E48"/>
    <w:rsid w:val="00980558"/>
    <w:rsid w:val="00980C30"/>
    <w:rsid w:val="00981CFC"/>
    <w:rsid w:val="00982A89"/>
    <w:rsid w:val="00983666"/>
    <w:rsid w:val="00984D53"/>
    <w:rsid w:val="00985228"/>
    <w:rsid w:val="0098610F"/>
    <w:rsid w:val="009863EB"/>
    <w:rsid w:val="009867F3"/>
    <w:rsid w:val="009878DE"/>
    <w:rsid w:val="00991789"/>
    <w:rsid w:val="00992BE2"/>
    <w:rsid w:val="0099524A"/>
    <w:rsid w:val="00996D45"/>
    <w:rsid w:val="00996F2E"/>
    <w:rsid w:val="00997CE7"/>
    <w:rsid w:val="009A1DC6"/>
    <w:rsid w:val="009A2893"/>
    <w:rsid w:val="009A309F"/>
    <w:rsid w:val="009A4972"/>
    <w:rsid w:val="009A5BD5"/>
    <w:rsid w:val="009B32E0"/>
    <w:rsid w:val="009B3753"/>
    <w:rsid w:val="009B4B1C"/>
    <w:rsid w:val="009B727E"/>
    <w:rsid w:val="009C1D94"/>
    <w:rsid w:val="009C216F"/>
    <w:rsid w:val="009C2C85"/>
    <w:rsid w:val="009C39FA"/>
    <w:rsid w:val="009C72CF"/>
    <w:rsid w:val="009D0537"/>
    <w:rsid w:val="009D19E5"/>
    <w:rsid w:val="009D7A93"/>
    <w:rsid w:val="009E150B"/>
    <w:rsid w:val="009E2537"/>
    <w:rsid w:val="009E3C69"/>
    <w:rsid w:val="009E4189"/>
    <w:rsid w:val="009E4C69"/>
    <w:rsid w:val="009E6775"/>
    <w:rsid w:val="009E6E93"/>
    <w:rsid w:val="009E7AAF"/>
    <w:rsid w:val="009E7DAC"/>
    <w:rsid w:val="009F0477"/>
    <w:rsid w:val="009F265C"/>
    <w:rsid w:val="009F2DE4"/>
    <w:rsid w:val="009F3589"/>
    <w:rsid w:val="009F382A"/>
    <w:rsid w:val="009F5228"/>
    <w:rsid w:val="009F54CC"/>
    <w:rsid w:val="00A00BE9"/>
    <w:rsid w:val="00A01AB1"/>
    <w:rsid w:val="00A0212F"/>
    <w:rsid w:val="00A03083"/>
    <w:rsid w:val="00A03C55"/>
    <w:rsid w:val="00A067CA"/>
    <w:rsid w:val="00A101A8"/>
    <w:rsid w:val="00A1226F"/>
    <w:rsid w:val="00A12EE6"/>
    <w:rsid w:val="00A1337D"/>
    <w:rsid w:val="00A1354A"/>
    <w:rsid w:val="00A1573B"/>
    <w:rsid w:val="00A16B5C"/>
    <w:rsid w:val="00A203C0"/>
    <w:rsid w:val="00A2090D"/>
    <w:rsid w:val="00A24CAB"/>
    <w:rsid w:val="00A25F61"/>
    <w:rsid w:val="00A27852"/>
    <w:rsid w:val="00A31AB4"/>
    <w:rsid w:val="00A32B38"/>
    <w:rsid w:val="00A34F5F"/>
    <w:rsid w:val="00A3652B"/>
    <w:rsid w:val="00A40CF2"/>
    <w:rsid w:val="00A40D52"/>
    <w:rsid w:val="00A4224A"/>
    <w:rsid w:val="00A50B12"/>
    <w:rsid w:val="00A51E2D"/>
    <w:rsid w:val="00A525ED"/>
    <w:rsid w:val="00A527CB"/>
    <w:rsid w:val="00A52819"/>
    <w:rsid w:val="00A53939"/>
    <w:rsid w:val="00A5584C"/>
    <w:rsid w:val="00A55E9B"/>
    <w:rsid w:val="00A5635E"/>
    <w:rsid w:val="00A61133"/>
    <w:rsid w:val="00A61702"/>
    <w:rsid w:val="00A63CC8"/>
    <w:rsid w:val="00A64423"/>
    <w:rsid w:val="00A666FD"/>
    <w:rsid w:val="00A66D50"/>
    <w:rsid w:val="00A71685"/>
    <w:rsid w:val="00A71756"/>
    <w:rsid w:val="00A74357"/>
    <w:rsid w:val="00A762BB"/>
    <w:rsid w:val="00A777C1"/>
    <w:rsid w:val="00A80D54"/>
    <w:rsid w:val="00A80DD7"/>
    <w:rsid w:val="00A81F0C"/>
    <w:rsid w:val="00A84BFA"/>
    <w:rsid w:val="00A854FF"/>
    <w:rsid w:val="00A87AA9"/>
    <w:rsid w:val="00A91574"/>
    <w:rsid w:val="00A94740"/>
    <w:rsid w:val="00A954A5"/>
    <w:rsid w:val="00A964DD"/>
    <w:rsid w:val="00A96903"/>
    <w:rsid w:val="00A97058"/>
    <w:rsid w:val="00A979FC"/>
    <w:rsid w:val="00AA0186"/>
    <w:rsid w:val="00AA019F"/>
    <w:rsid w:val="00AA2729"/>
    <w:rsid w:val="00AA272F"/>
    <w:rsid w:val="00AA3451"/>
    <w:rsid w:val="00AA4103"/>
    <w:rsid w:val="00AA4FC6"/>
    <w:rsid w:val="00AA57FC"/>
    <w:rsid w:val="00AA632E"/>
    <w:rsid w:val="00AA69F8"/>
    <w:rsid w:val="00AB0E45"/>
    <w:rsid w:val="00AB172E"/>
    <w:rsid w:val="00AB2025"/>
    <w:rsid w:val="00AB2D4F"/>
    <w:rsid w:val="00AB3041"/>
    <w:rsid w:val="00AB3D26"/>
    <w:rsid w:val="00AB6BE0"/>
    <w:rsid w:val="00AB7252"/>
    <w:rsid w:val="00AC0A15"/>
    <w:rsid w:val="00AC2D6D"/>
    <w:rsid w:val="00AC49CC"/>
    <w:rsid w:val="00AC4BE7"/>
    <w:rsid w:val="00AC4E8C"/>
    <w:rsid w:val="00AC7208"/>
    <w:rsid w:val="00AD0636"/>
    <w:rsid w:val="00AD1838"/>
    <w:rsid w:val="00AD2AFA"/>
    <w:rsid w:val="00AD319B"/>
    <w:rsid w:val="00AD4240"/>
    <w:rsid w:val="00AD6465"/>
    <w:rsid w:val="00AE08ED"/>
    <w:rsid w:val="00AE17AC"/>
    <w:rsid w:val="00AE1D72"/>
    <w:rsid w:val="00AE2C3A"/>
    <w:rsid w:val="00AE4721"/>
    <w:rsid w:val="00AE48D4"/>
    <w:rsid w:val="00AE6194"/>
    <w:rsid w:val="00AE670B"/>
    <w:rsid w:val="00AF0FB0"/>
    <w:rsid w:val="00AF2E7E"/>
    <w:rsid w:val="00AF3B87"/>
    <w:rsid w:val="00AF3F3E"/>
    <w:rsid w:val="00AF5883"/>
    <w:rsid w:val="00AF6234"/>
    <w:rsid w:val="00AF664C"/>
    <w:rsid w:val="00AF7B35"/>
    <w:rsid w:val="00B022AB"/>
    <w:rsid w:val="00B03E00"/>
    <w:rsid w:val="00B0479A"/>
    <w:rsid w:val="00B07AF9"/>
    <w:rsid w:val="00B11379"/>
    <w:rsid w:val="00B1170D"/>
    <w:rsid w:val="00B12BA2"/>
    <w:rsid w:val="00B13B2A"/>
    <w:rsid w:val="00B1466F"/>
    <w:rsid w:val="00B16C1B"/>
    <w:rsid w:val="00B17581"/>
    <w:rsid w:val="00B17E04"/>
    <w:rsid w:val="00B221B0"/>
    <w:rsid w:val="00B2270F"/>
    <w:rsid w:val="00B26494"/>
    <w:rsid w:val="00B307C2"/>
    <w:rsid w:val="00B31812"/>
    <w:rsid w:val="00B3321C"/>
    <w:rsid w:val="00B34AB1"/>
    <w:rsid w:val="00B356F8"/>
    <w:rsid w:val="00B35D3E"/>
    <w:rsid w:val="00B36D34"/>
    <w:rsid w:val="00B40627"/>
    <w:rsid w:val="00B41248"/>
    <w:rsid w:val="00B41665"/>
    <w:rsid w:val="00B44AE7"/>
    <w:rsid w:val="00B462C4"/>
    <w:rsid w:val="00B4641D"/>
    <w:rsid w:val="00B478E7"/>
    <w:rsid w:val="00B47B66"/>
    <w:rsid w:val="00B506C3"/>
    <w:rsid w:val="00B549F6"/>
    <w:rsid w:val="00B55250"/>
    <w:rsid w:val="00B572F1"/>
    <w:rsid w:val="00B578D1"/>
    <w:rsid w:val="00B606D0"/>
    <w:rsid w:val="00B60C49"/>
    <w:rsid w:val="00B61998"/>
    <w:rsid w:val="00B61B79"/>
    <w:rsid w:val="00B64AFE"/>
    <w:rsid w:val="00B659E3"/>
    <w:rsid w:val="00B66656"/>
    <w:rsid w:val="00B669E7"/>
    <w:rsid w:val="00B66F13"/>
    <w:rsid w:val="00B70B27"/>
    <w:rsid w:val="00B70DFA"/>
    <w:rsid w:val="00B7397B"/>
    <w:rsid w:val="00B749A9"/>
    <w:rsid w:val="00B77EEB"/>
    <w:rsid w:val="00B80265"/>
    <w:rsid w:val="00B806B3"/>
    <w:rsid w:val="00B8321C"/>
    <w:rsid w:val="00B847F0"/>
    <w:rsid w:val="00B86809"/>
    <w:rsid w:val="00B90EFE"/>
    <w:rsid w:val="00B92829"/>
    <w:rsid w:val="00B93B29"/>
    <w:rsid w:val="00B94590"/>
    <w:rsid w:val="00B94899"/>
    <w:rsid w:val="00B9525C"/>
    <w:rsid w:val="00BA0E31"/>
    <w:rsid w:val="00BA1C46"/>
    <w:rsid w:val="00BA34A7"/>
    <w:rsid w:val="00BA3A2D"/>
    <w:rsid w:val="00BA3F2B"/>
    <w:rsid w:val="00BA52D0"/>
    <w:rsid w:val="00BA53A9"/>
    <w:rsid w:val="00BA6342"/>
    <w:rsid w:val="00BA69DD"/>
    <w:rsid w:val="00BB0093"/>
    <w:rsid w:val="00BB1604"/>
    <w:rsid w:val="00BB201B"/>
    <w:rsid w:val="00BB277A"/>
    <w:rsid w:val="00BB359D"/>
    <w:rsid w:val="00BB3B5F"/>
    <w:rsid w:val="00BB69A7"/>
    <w:rsid w:val="00BB6DDE"/>
    <w:rsid w:val="00BB6E3F"/>
    <w:rsid w:val="00BB7263"/>
    <w:rsid w:val="00BB772C"/>
    <w:rsid w:val="00BC0DE5"/>
    <w:rsid w:val="00BC155B"/>
    <w:rsid w:val="00BC1F14"/>
    <w:rsid w:val="00BC27D0"/>
    <w:rsid w:val="00BC2C5E"/>
    <w:rsid w:val="00BC3506"/>
    <w:rsid w:val="00BC4875"/>
    <w:rsid w:val="00BC4AC1"/>
    <w:rsid w:val="00BC4BBF"/>
    <w:rsid w:val="00BC6366"/>
    <w:rsid w:val="00BC6773"/>
    <w:rsid w:val="00BC6E73"/>
    <w:rsid w:val="00BD03EE"/>
    <w:rsid w:val="00BD0FB8"/>
    <w:rsid w:val="00BD1277"/>
    <w:rsid w:val="00BD4CED"/>
    <w:rsid w:val="00BD53A3"/>
    <w:rsid w:val="00BD591D"/>
    <w:rsid w:val="00BD6582"/>
    <w:rsid w:val="00BD6815"/>
    <w:rsid w:val="00BE1802"/>
    <w:rsid w:val="00BE1A28"/>
    <w:rsid w:val="00BE39C3"/>
    <w:rsid w:val="00BE3B26"/>
    <w:rsid w:val="00BE4229"/>
    <w:rsid w:val="00BE4234"/>
    <w:rsid w:val="00BE43FB"/>
    <w:rsid w:val="00BE4478"/>
    <w:rsid w:val="00BE495F"/>
    <w:rsid w:val="00BE49FC"/>
    <w:rsid w:val="00BE4B2E"/>
    <w:rsid w:val="00BE5177"/>
    <w:rsid w:val="00BE76FA"/>
    <w:rsid w:val="00BF008C"/>
    <w:rsid w:val="00BF00C3"/>
    <w:rsid w:val="00BF0DB0"/>
    <w:rsid w:val="00BF1232"/>
    <w:rsid w:val="00BF2727"/>
    <w:rsid w:val="00BF6B07"/>
    <w:rsid w:val="00BF6B68"/>
    <w:rsid w:val="00C00A79"/>
    <w:rsid w:val="00C0102B"/>
    <w:rsid w:val="00C03451"/>
    <w:rsid w:val="00C03C60"/>
    <w:rsid w:val="00C03D0E"/>
    <w:rsid w:val="00C040D6"/>
    <w:rsid w:val="00C06A28"/>
    <w:rsid w:val="00C10A6D"/>
    <w:rsid w:val="00C10FE5"/>
    <w:rsid w:val="00C114AE"/>
    <w:rsid w:val="00C12E81"/>
    <w:rsid w:val="00C14191"/>
    <w:rsid w:val="00C145A8"/>
    <w:rsid w:val="00C15A9C"/>
    <w:rsid w:val="00C15EBB"/>
    <w:rsid w:val="00C2093E"/>
    <w:rsid w:val="00C20ADA"/>
    <w:rsid w:val="00C2124C"/>
    <w:rsid w:val="00C21ADE"/>
    <w:rsid w:val="00C22B25"/>
    <w:rsid w:val="00C23986"/>
    <w:rsid w:val="00C26591"/>
    <w:rsid w:val="00C31FF7"/>
    <w:rsid w:val="00C3386D"/>
    <w:rsid w:val="00C341B8"/>
    <w:rsid w:val="00C3568B"/>
    <w:rsid w:val="00C362EE"/>
    <w:rsid w:val="00C4065A"/>
    <w:rsid w:val="00C41EEC"/>
    <w:rsid w:val="00C44254"/>
    <w:rsid w:val="00C4536E"/>
    <w:rsid w:val="00C46D89"/>
    <w:rsid w:val="00C47FCE"/>
    <w:rsid w:val="00C5267D"/>
    <w:rsid w:val="00C559F5"/>
    <w:rsid w:val="00C56644"/>
    <w:rsid w:val="00C571B9"/>
    <w:rsid w:val="00C5765E"/>
    <w:rsid w:val="00C60EF9"/>
    <w:rsid w:val="00C61222"/>
    <w:rsid w:val="00C61A91"/>
    <w:rsid w:val="00C6478A"/>
    <w:rsid w:val="00C650D8"/>
    <w:rsid w:val="00C6538F"/>
    <w:rsid w:val="00C662E6"/>
    <w:rsid w:val="00C66E7E"/>
    <w:rsid w:val="00C74041"/>
    <w:rsid w:val="00C7407C"/>
    <w:rsid w:val="00C7535A"/>
    <w:rsid w:val="00C754D0"/>
    <w:rsid w:val="00C75BA2"/>
    <w:rsid w:val="00C7674D"/>
    <w:rsid w:val="00C76EE9"/>
    <w:rsid w:val="00C80AE7"/>
    <w:rsid w:val="00C8395B"/>
    <w:rsid w:val="00C84E53"/>
    <w:rsid w:val="00C85888"/>
    <w:rsid w:val="00C86DA6"/>
    <w:rsid w:val="00C9054B"/>
    <w:rsid w:val="00C93A38"/>
    <w:rsid w:val="00C95624"/>
    <w:rsid w:val="00C95723"/>
    <w:rsid w:val="00C95842"/>
    <w:rsid w:val="00C97E0E"/>
    <w:rsid w:val="00CA0B2A"/>
    <w:rsid w:val="00CA2BA4"/>
    <w:rsid w:val="00CA2D5C"/>
    <w:rsid w:val="00CA31C4"/>
    <w:rsid w:val="00CA49DF"/>
    <w:rsid w:val="00CA4B0B"/>
    <w:rsid w:val="00CA4B17"/>
    <w:rsid w:val="00CA5538"/>
    <w:rsid w:val="00CA573D"/>
    <w:rsid w:val="00CA722B"/>
    <w:rsid w:val="00CA738B"/>
    <w:rsid w:val="00CA763E"/>
    <w:rsid w:val="00CB3696"/>
    <w:rsid w:val="00CB4DB9"/>
    <w:rsid w:val="00CC11A0"/>
    <w:rsid w:val="00CC3082"/>
    <w:rsid w:val="00CC3368"/>
    <w:rsid w:val="00CC3652"/>
    <w:rsid w:val="00CC4E93"/>
    <w:rsid w:val="00CC568D"/>
    <w:rsid w:val="00CC5BD3"/>
    <w:rsid w:val="00CC71A5"/>
    <w:rsid w:val="00CC7AB0"/>
    <w:rsid w:val="00CD0B91"/>
    <w:rsid w:val="00CD27D1"/>
    <w:rsid w:val="00CD30EF"/>
    <w:rsid w:val="00CD326F"/>
    <w:rsid w:val="00CD3330"/>
    <w:rsid w:val="00CD39FB"/>
    <w:rsid w:val="00CD61BA"/>
    <w:rsid w:val="00CD7FD9"/>
    <w:rsid w:val="00CE108E"/>
    <w:rsid w:val="00CE14E0"/>
    <w:rsid w:val="00CE3C9A"/>
    <w:rsid w:val="00CE4BEA"/>
    <w:rsid w:val="00CE5044"/>
    <w:rsid w:val="00CE6360"/>
    <w:rsid w:val="00CE6A4F"/>
    <w:rsid w:val="00CE7275"/>
    <w:rsid w:val="00CF2824"/>
    <w:rsid w:val="00CF3143"/>
    <w:rsid w:val="00CF7185"/>
    <w:rsid w:val="00D0051F"/>
    <w:rsid w:val="00D00ED8"/>
    <w:rsid w:val="00D01B9E"/>
    <w:rsid w:val="00D0219D"/>
    <w:rsid w:val="00D0344C"/>
    <w:rsid w:val="00D06732"/>
    <w:rsid w:val="00D074F5"/>
    <w:rsid w:val="00D07559"/>
    <w:rsid w:val="00D1040A"/>
    <w:rsid w:val="00D119D3"/>
    <w:rsid w:val="00D11A63"/>
    <w:rsid w:val="00D1245C"/>
    <w:rsid w:val="00D151EA"/>
    <w:rsid w:val="00D16E7C"/>
    <w:rsid w:val="00D17A11"/>
    <w:rsid w:val="00D22890"/>
    <w:rsid w:val="00D25D45"/>
    <w:rsid w:val="00D300D0"/>
    <w:rsid w:val="00D30E16"/>
    <w:rsid w:val="00D325FD"/>
    <w:rsid w:val="00D34A11"/>
    <w:rsid w:val="00D377E4"/>
    <w:rsid w:val="00D379D8"/>
    <w:rsid w:val="00D4000E"/>
    <w:rsid w:val="00D40B78"/>
    <w:rsid w:val="00D44A16"/>
    <w:rsid w:val="00D4533A"/>
    <w:rsid w:val="00D45AB2"/>
    <w:rsid w:val="00D45BEF"/>
    <w:rsid w:val="00D46D48"/>
    <w:rsid w:val="00D46F12"/>
    <w:rsid w:val="00D47348"/>
    <w:rsid w:val="00D50A4C"/>
    <w:rsid w:val="00D52231"/>
    <w:rsid w:val="00D54AC0"/>
    <w:rsid w:val="00D553A8"/>
    <w:rsid w:val="00D5554F"/>
    <w:rsid w:val="00D57CEF"/>
    <w:rsid w:val="00D602DD"/>
    <w:rsid w:val="00D61A1A"/>
    <w:rsid w:val="00D63AA2"/>
    <w:rsid w:val="00D6405F"/>
    <w:rsid w:val="00D6510E"/>
    <w:rsid w:val="00D73ADF"/>
    <w:rsid w:val="00D73F2B"/>
    <w:rsid w:val="00D74158"/>
    <w:rsid w:val="00D7419F"/>
    <w:rsid w:val="00D74422"/>
    <w:rsid w:val="00D74453"/>
    <w:rsid w:val="00D75560"/>
    <w:rsid w:val="00D76D8A"/>
    <w:rsid w:val="00D772F0"/>
    <w:rsid w:val="00D77594"/>
    <w:rsid w:val="00D775A2"/>
    <w:rsid w:val="00D81385"/>
    <w:rsid w:val="00D82948"/>
    <w:rsid w:val="00D82B37"/>
    <w:rsid w:val="00D82F86"/>
    <w:rsid w:val="00D84E81"/>
    <w:rsid w:val="00D85DED"/>
    <w:rsid w:val="00D903F2"/>
    <w:rsid w:val="00D91109"/>
    <w:rsid w:val="00D91C04"/>
    <w:rsid w:val="00D93A19"/>
    <w:rsid w:val="00D94076"/>
    <w:rsid w:val="00D96AC5"/>
    <w:rsid w:val="00D96C06"/>
    <w:rsid w:val="00D96F2C"/>
    <w:rsid w:val="00DA0DC7"/>
    <w:rsid w:val="00DA15DF"/>
    <w:rsid w:val="00DA1A89"/>
    <w:rsid w:val="00DA2BE3"/>
    <w:rsid w:val="00DA2C64"/>
    <w:rsid w:val="00DA38E3"/>
    <w:rsid w:val="00DA6C18"/>
    <w:rsid w:val="00DB0177"/>
    <w:rsid w:val="00DB06A2"/>
    <w:rsid w:val="00DB142C"/>
    <w:rsid w:val="00DB1E5E"/>
    <w:rsid w:val="00DB2CAB"/>
    <w:rsid w:val="00DB2EEA"/>
    <w:rsid w:val="00DB6796"/>
    <w:rsid w:val="00DB6D64"/>
    <w:rsid w:val="00DB6DA0"/>
    <w:rsid w:val="00DB728D"/>
    <w:rsid w:val="00DC0AE8"/>
    <w:rsid w:val="00DC10D7"/>
    <w:rsid w:val="00DC1536"/>
    <w:rsid w:val="00DC18E1"/>
    <w:rsid w:val="00DC1CF8"/>
    <w:rsid w:val="00DC2A55"/>
    <w:rsid w:val="00DC2F40"/>
    <w:rsid w:val="00DC3DE4"/>
    <w:rsid w:val="00DC4878"/>
    <w:rsid w:val="00DC602C"/>
    <w:rsid w:val="00DD2262"/>
    <w:rsid w:val="00DD2581"/>
    <w:rsid w:val="00DD3D67"/>
    <w:rsid w:val="00DD46D7"/>
    <w:rsid w:val="00DD4DEC"/>
    <w:rsid w:val="00DD5209"/>
    <w:rsid w:val="00DD6029"/>
    <w:rsid w:val="00DD7097"/>
    <w:rsid w:val="00DD78E4"/>
    <w:rsid w:val="00DE07EF"/>
    <w:rsid w:val="00DE1A7F"/>
    <w:rsid w:val="00DE3F7E"/>
    <w:rsid w:val="00DE4547"/>
    <w:rsid w:val="00DE5CBE"/>
    <w:rsid w:val="00DE6422"/>
    <w:rsid w:val="00DF038E"/>
    <w:rsid w:val="00DF0A18"/>
    <w:rsid w:val="00DF0D7C"/>
    <w:rsid w:val="00DF4D04"/>
    <w:rsid w:val="00DF5879"/>
    <w:rsid w:val="00E01583"/>
    <w:rsid w:val="00E01589"/>
    <w:rsid w:val="00E01748"/>
    <w:rsid w:val="00E04AD9"/>
    <w:rsid w:val="00E04C23"/>
    <w:rsid w:val="00E07EA7"/>
    <w:rsid w:val="00E10A32"/>
    <w:rsid w:val="00E11FAE"/>
    <w:rsid w:val="00E120C4"/>
    <w:rsid w:val="00E173FB"/>
    <w:rsid w:val="00E20B9D"/>
    <w:rsid w:val="00E22E70"/>
    <w:rsid w:val="00E234AD"/>
    <w:rsid w:val="00E25939"/>
    <w:rsid w:val="00E25DD3"/>
    <w:rsid w:val="00E30160"/>
    <w:rsid w:val="00E30397"/>
    <w:rsid w:val="00E303FD"/>
    <w:rsid w:val="00E3110C"/>
    <w:rsid w:val="00E3148F"/>
    <w:rsid w:val="00E336FF"/>
    <w:rsid w:val="00E35DBA"/>
    <w:rsid w:val="00E366C4"/>
    <w:rsid w:val="00E369CA"/>
    <w:rsid w:val="00E36DAF"/>
    <w:rsid w:val="00E41057"/>
    <w:rsid w:val="00E41244"/>
    <w:rsid w:val="00E4186A"/>
    <w:rsid w:val="00E42447"/>
    <w:rsid w:val="00E4295F"/>
    <w:rsid w:val="00E44260"/>
    <w:rsid w:val="00E44262"/>
    <w:rsid w:val="00E443FB"/>
    <w:rsid w:val="00E452BE"/>
    <w:rsid w:val="00E453F2"/>
    <w:rsid w:val="00E504BA"/>
    <w:rsid w:val="00E5098A"/>
    <w:rsid w:val="00E51886"/>
    <w:rsid w:val="00E527A5"/>
    <w:rsid w:val="00E540ED"/>
    <w:rsid w:val="00E545B5"/>
    <w:rsid w:val="00E54784"/>
    <w:rsid w:val="00E54DF4"/>
    <w:rsid w:val="00E56039"/>
    <w:rsid w:val="00E56721"/>
    <w:rsid w:val="00E60388"/>
    <w:rsid w:val="00E6065B"/>
    <w:rsid w:val="00E6325A"/>
    <w:rsid w:val="00E63C35"/>
    <w:rsid w:val="00E641AF"/>
    <w:rsid w:val="00E64669"/>
    <w:rsid w:val="00E64AEE"/>
    <w:rsid w:val="00E726BE"/>
    <w:rsid w:val="00E74880"/>
    <w:rsid w:val="00E753E1"/>
    <w:rsid w:val="00E861CE"/>
    <w:rsid w:val="00E86CB1"/>
    <w:rsid w:val="00E87BEF"/>
    <w:rsid w:val="00E9054B"/>
    <w:rsid w:val="00E90AAC"/>
    <w:rsid w:val="00E90E22"/>
    <w:rsid w:val="00E910A7"/>
    <w:rsid w:val="00E93EA9"/>
    <w:rsid w:val="00E94570"/>
    <w:rsid w:val="00E95158"/>
    <w:rsid w:val="00E9695E"/>
    <w:rsid w:val="00EA0256"/>
    <w:rsid w:val="00EA0B09"/>
    <w:rsid w:val="00EA21EC"/>
    <w:rsid w:val="00EA545C"/>
    <w:rsid w:val="00EA5AFE"/>
    <w:rsid w:val="00EA5B2A"/>
    <w:rsid w:val="00EA7046"/>
    <w:rsid w:val="00EA78D5"/>
    <w:rsid w:val="00EB0C18"/>
    <w:rsid w:val="00EB2418"/>
    <w:rsid w:val="00EB385F"/>
    <w:rsid w:val="00EB390F"/>
    <w:rsid w:val="00EB5D49"/>
    <w:rsid w:val="00EB5E20"/>
    <w:rsid w:val="00EB6684"/>
    <w:rsid w:val="00EB71B7"/>
    <w:rsid w:val="00EC1317"/>
    <w:rsid w:val="00EC1E8C"/>
    <w:rsid w:val="00EC23ED"/>
    <w:rsid w:val="00EC24F2"/>
    <w:rsid w:val="00EC25F7"/>
    <w:rsid w:val="00EC31A3"/>
    <w:rsid w:val="00EC3F0C"/>
    <w:rsid w:val="00EC45F8"/>
    <w:rsid w:val="00EC4ECE"/>
    <w:rsid w:val="00EC5C6E"/>
    <w:rsid w:val="00EC6475"/>
    <w:rsid w:val="00ED35A9"/>
    <w:rsid w:val="00ED4F22"/>
    <w:rsid w:val="00ED59A5"/>
    <w:rsid w:val="00ED6616"/>
    <w:rsid w:val="00ED766C"/>
    <w:rsid w:val="00EE1D2F"/>
    <w:rsid w:val="00EE24BC"/>
    <w:rsid w:val="00EE251E"/>
    <w:rsid w:val="00EE25A2"/>
    <w:rsid w:val="00EE345B"/>
    <w:rsid w:val="00EE37AA"/>
    <w:rsid w:val="00EE3BD4"/>
    <w:rsid w:val="00EE4161"/>
    <w:rsid w:val="00EE4337"/>
    <w:rsid w:val="00EE6859"/>
    <w:rsid w:val="00EE6F4E"/>
    <w:rsid w:val="00EF0619"/>
    <w:rsid w:val="00EF0BF5"/>
    <w:rsid w:val="00EF4323"/>
    <w:rsid w:val="00EF4B4C"/>
    <w:rsid w:val="00EF584D"/>
    <w:rsid w:val="00EF5EF4"/>
    <w:rsid w:val="00EF6BDB"/>
    <w:rsid w:val="00F0112A"/>
    <w:rsid w:val="00F01137"/>
    <w:rsid w:val="00F02922"/>
    <w:rsid w:val="00F02EFD"/>
    <w:rsid w:val="00F04EDE"/>
    <w:rsid w:val="00F10AC1"/>
    <w:rsid w:val="00F10C5E"/>
    <w:rsid w:val="00F10F6A"/>
    <w:rsid w:val="00F12785"/>
    <w:rsid w:val="00F1432B"/>
    <w:rsid w:val="00F172AF"/>
    <w:rsid w:val="00F176D2"/>
    <w:rsid w:val="00F17790"/>
    <w:rsid w:val="00F17AF3"/>
    <w:rsid w:val="00F17C5D"/>
    <w:rsid w:val="00F21C52"/>
    <w:rsid w:val="00F25067"/>
    <w:rsid w:val="00F2507F"/>
    <w:rsid w:val="00F2511B"/>
    <w:rsid w:val="00F25EDC"/>
    <w:rsid w:val="00F26EF4"/>
    <w:rsid w:val="00F277D9"/>
    <w:rsid w:val="00F27D55"/>
    <w:rsid w:val="00F33316"/>
    <w:rsid w:val="00F34490"/>
    <w:rsid w:val="00F35613"/>
    <w:rsid w:val="00F363FC"/>
    <w:rsid w:val="00F36B0C"/>
    <w:rsid w:val="00F41415"/>
    <w:rsid w:val="00F41C32"/>
    <w:rsid w:val="00F420F7"/>
    <w:rsid w:val="00F42BB0"/>
    <w:rsid w:val="00F46EA2"/>
    <w:rsid w:val="00F52ECF"/>
    <w:rsid w:val="00F53A00"/>
    <w:rsid w:val="00F53C13"/>
    <w:rsid w:val="00F55227"/>
    <w:rsid w:val="00F57F41"/>
    <w:rsid w:val="00F61598"/>
    <w:rsid w:val="00F615D9"/>
    <w:rsid w:val="00F6167C"/>
    <w:rsid w:val="00F61CFC"/>
    <w:rsid w:val="00F61EE1"/>
    <w:rsid w:val="00F62A9C"/>
    <w:rsid w:val="00F62F02"/>
    <w:rsid w:val="00F62F96"/>
    <w:rsid w:val="00F63598"/>
    <w:rsid w:val="00F66774"/>
    <w:rsid w:val="00F671ED"/>
    <w:rsid w:val="00F6761B"/>
    <w:rsid w:val="00F679D7"/>
    <w:rsid w:val="00F72BBA"/>
    <w:rsid w:val="00F73979"/>
    <w:rsid w:val="00F74626"/>
    <w:rsid w:val="00F80144"/>
    <w:rsid w:val="00F803DC"/>
    <w:rsid w:val="00F80696"/>
    <w:rsid w:val="00F81621"/>
    <w:rsid w:val="00F81E5A"/>
    <w:rsid w:val="00F83B3E"/>
    <w:rsid w:val="00F84407"/>
    <w:rsid w:val="00F851A3"/>
    <w:rsid w:val="00F8682F"/>
    <w:rsid w:val="00F868BF"/>
    <w:rsid w:val="00F86991"/>
    <w:rsid w:val="00F906A6"/>
    <w:rsid w:val="00F908D9"/>
    <w:rsid w:val="00F93D50"/>
    <w:rsid w:val="00F94108"/>
    <w:rsid w:val="00F9529B"/>
    <w:rsid w:val="00F955F7"/>
    <w:rsid w:val="00F977AB"/>
    <w:rsid w:val="00F9799D"/>
    <w:rsid w:val="00FA2EA9"/>
    <w:rsid w:val="00FA41EA"/>
    <w:rsid w:val="00FA497A"/>
    <w:rsid w:val="00FA7075"/>
    <w:rsid w:val="00FA7507"/>
    <w:rsid w:val="00FB0412"/>
    <w:rsid w:val="00FB1687"/>
    <w:rsid w:val="00FB1845"/>
    <w:rsid w:val="00FB1AB0"/>
    <w:rsid w:val="00FB27DE"/>
    <w:rsid w:val="00FB3538"/>
    <w:rsid w:val="00FB3BB3"/>
    <w:rsid w:val="00FB404F"/>
    <w:rsid w:val="00FB52AA"/>
    <w:rsid w:val="00FB6140"/>
    <w:rsid w:val="00FB6613"/>
    <w:rsid w:val="00FB7615"/>
    <w:rsid w:val="00FB7960"/>
    <w:rsid w:val="00FC0943"/>
    <w:rsid w:val="00FC0981"/>
    <w:rsid w:val="00FC2A0E"/>
    <w:rsid w:val="00FC3A36"/>
    <w:rsid w:val="00FC45CA"/>
    <w:rsid w:val="00FC59CD"/>
    <w:rsid w:val="00FC5AC2"/>
    <w:rsid w:val="00FC7276"/>
    <w:rsid w:val="00FD03EB"/>
    <w:rsid w:val="00FD2D12"/>
    <w:rsid w:val="00FD3CD8"/>
    <w:rsid w:val="00FD4878"/>
    <w:rsid w:val="00FD6DAE"/>
    <w:rsid w:val="00FD767A"/>
    <w:rsid w:val="00FD79BE"/>
    <w:rsid w:val="00FE197A"/>
    <w:rsid w:val="00FE2FD5"/>
    <w:rsid w:val="00FE34DC"/>
    <w:rsid w:val="00FE4733"/>
    <w:rsid w:val="00FE4A95"/>
    <w:rsid w:val="00FE4C76"/>
    <w:rsid w:val="00FE5C99"/>
    <w:rsid w:val="00FF0ECC"/>
    <w:rsid w:val="00FF4750"/>
    <w:rsid w:val="00FF597F"/>
    <w:rsid w:val="00FF7A1F"/>
    <w:rsid w:val="018A6F82"/>
    <w:rsid w:val="023C74D0"/>
    <w:rsid w:val="02894E73"/>
    <w:rsid w:val="03465822"/>
    <w:rsid w:val="04C534B5"/>
    <w:rsid w:val="059F5F55"/>
    <w:rsid w:val="07563C63"/>
    <w:rsid w:val="07AF1C9F"/>
    <w:rsid w:val="085C1889"/>
    <w:rsid w:val="088A61B1"/>
    <w:rsid w:val="09C1572F"/>
    <w:rsid w:val="0A43439A"/>
    <w:rsid w:val="0A765315"/>
    <w:rsid w:val="0AD7173B"/>
    <w:rsid w:val="0C1F1542"/>
    <w:rsid w:val="0C376110"/>
    <w:rsid w:val="0CDE7DC6"/>
    <w:rsid w:val="0D4F17B7"/>
    <w:rsid w:val="0D9D1B08"/>
    <w:rsid w:val="0E1664D0"/>
    <w:rsid w:val="0E8E5C71"/>
    <w:rsid w:val="0F775793"/>
    <w:rsid w:val="0FB0235D"/>
    <w:rsid w:val="114154B2"/>
    <w:rsid w:val="11534383"/>
    <w:rsid w:val="115A7068"/>
    <w:rsid w:val="116730DC"/>
    <w:rsid w:val="11B20C52"/>
    <w:rsid w:val="12472A10"/>
    <w:rsid w:val="16D3511B"/>
    <w:rsid w:val="173E7B25"/>
    <w:rsid w:val="173F5AF3"/>
    <w:rsid w:val="187925A5"/>
    <w:rsid w:val="192E6778"/>
    <w:rsid w:val="198509FA"/>
    <w:rsid w:val="1DED00BD"/>
    <w:rsid w:val="20511636"/>
    <w:rsid w:val="20670204"/>
    <w:rsid w:val="20C613B1"/>
    <w:rsid w:val="216C479B"/>
    <w:rsid w:val="219A0DBB"/>
    <w:rsid w:val="2296628B"/>
    <w:rsid w:val="23333DD5"/>
    <w:rsid w:val="23C010B4"/>
    <w:rsid w:val="23D9206E"/>
    <w:rsid w:val="24F81B46"/>
    <w:rsid w:val="25311A36"/>
    <w:rsid w:val="25F937A6"/>
    <w:rsid w:val="265474BA"/>
    <w:rsid w:val="26764D28"/>
    <w:rsid w:val="28687E65"/>
    <w:rsid w:val="292D4AA9"/>
    <w:rsid w:val="293841A7"/>
    <w:rsid w:val="2A6E2859"/>
    <w:rsid w:val="2ABB17D2"/>
    <w:rsid w:val="2B065545"/>
    <w:rsid w:val="2B4273B5"/>
    <w:rsid w:val="2B876618"/>
    <w:rsid w:val="2BD00517"/>
    <w:rsid w:val="2CF47A58"/>
    <w:rsid w:val="2E044E4A"/>
    <w:rsid w:val="2F2C09A5"/>
    <w:rsid w:val="2F774721"/>
    <w:rsid w:val="2FD9679E"/>
    <w:rsid w:val="305A7395"/>
    <w:rsid w:val="316341EC"/>
    <w:rsid w:val="3279656E"/>
    <w:rsid w:val="32DF3E7B"/>
    <w:rsid w:val="34266CB4"/>
    <w:rsid w:val="343B683A"/>
    <w:rsid w:val="35860A63"/>
    <w:rsid w:val="35A30769"/>
    <w:rsid w:val="376F5A1B"/>
    <w:rsid w:val="38331A7D"/>
    <w:rsid w:val="396C5956"/>
    <w:rsid w:val="39A00149"/>
    <w:rsid w:val="39EC73FB"/>
    <w:rsid w:val="3A24337A"/>
    <w:rsid w:val="3ABB4EBE"/>
    <w:rsid w:val="3ADD1FEC"/>
    <w:rsid w:val="3B805A59"/>
    <w:rsid w:val="3B820DE6"/>
    <w:rsid w:val="3C79366B"/>
    <w:rsid w:val="3D6540A9"/>
    <w:rsid w:val="3ED53FE6"/>
    <w:rsid w:val="3EEC6ED0"/>
    <w:rsid w:val="3F9317CF"/>
    <w:rsid w:val="414E6008"/>
    <w:rsid w:val="41B10B3B"/>
    <w:rsid w:val="44E24969"/>
    <w:rsid w:val="45025923"/>
    <w:rsid w:val="45846317"/>
    <w:rsid w:val="46BB0004"/>
    <w:rsid w:val="47203F5C"/>
    <w:rsid w:val="472152DF"/>
    <w:rsid w:val="4799213F"/>
    <w:rsid w:val="47BE2E51"/>
    <w:rsid w:val="482539A8"/>
    <w:rsid w:val="49105C83"/>
    <w:rsid w:val="49954C73"/>
    <w:rsid w:val="4B3A2FA9"/>
    <w:rsid w:val="4B81458B"/>
    <w:rsid w:val="4C675DD0"/>
    <w:rsid w:val="4CEF795D"/>
    <w:rsid w:val="4DDF3307"/>
    <w:rsid w:val="4E114E65"/>
    <w:rsid w:val="4F0C702B"/>
    <w:rsid w:val="50D23E3C"/>
    <w:rsid w:val="511D2CEB"/>
    <w:rsid w:val="532D11DF"/>
    <w:rsid w:val="557D2ED1"/>
    <w:rsid w:val="55801A9A"/>
    <w:rsid w:val="55BE274D"/>
    <w:rsid w:val="56C55966"/>
    <w:rsid w:val="58516F57"/>
    <w:rsid w:val="59367084"/>
    <w:rsid w:val="5983690A"/>
    <w:rsid w:val="5991217A"/>
    <w:rsid w:val="59983FB6"/>
    <w:rsid w:val="5AC83592"/>
    <w:rsid w:val="5AD71AAA"/>
    <w:rsid w:val="5B615ECA"/>
    <w:rsid w:val="5BB52A7F"/>
    <w:rsid w:val="5BC30933"/>
    <w:rsid w:val="5C21669E"/>
    <w:rsid w:val="5C654AF7"/>
    <w:rsid w:val="5C913D8F"/>
    <w:rsid w:val="5D2D618A"/>
    <w:rsid w:val="5DFB0858"/>
    <w:rsid w:val="5E5B5206"/>
    <w:rsid w:val="5F1D3EBE"/>
    <w:rsid w:val="5F63217C"/>
    <w:rsid w:val="606332D5"/>
    <w:rsid w:val="62867F9E"/>
    <w:rsid w:val="64A47FD5"/>
    <w:rsid w:val="64D33E9F"/>
    <w:rsid w:val="653D6800"/>
    <w:rsid w:val="65917E59"/>
    <w:rsid w:val="65E62661"/>
    <w:rsid w:val="66566ADB"/>
    <w:rsid w:val="67616A13"/>
    <w:rsid w:val="693226BE"/>
    <w:rsid w:val="696D70F7"/>
    <w:rsid w:val="697B1C0E"/>
    <w:rsid w:val="69992067"/>
    <w:rsid w:val="6A4B405A"/>
    <w:rsid w:val="6AEE3067"/>
    <w:rsid w:val="6B0C451A"/>
    <w:rsid w:val="6B7B2E96"/>
    <w:rsid w:val="6C2B055A"/>
    <w:rsid w:val="6C2B17D2"/>
    <w:rsid w:val="6C78782C"/>
    <w:rsid w:val="6D733ED0"/>
    <w:rsid w:val="6FCC001D"/>
    <w:rsid w:val="701B2694"/>
    <w:rsid w:val="70A56B4C"/>
    <w:rsid w:val="70AC1133"/>
    <w:rsid w:val="71405FA8"/>
    <w:rsid w:val="754601B3"/>
    <w:rsid w:val="7562140D"/>
    <w:rsid w:val="75D7668B"/>
    <w:rsid w:val="762E63FF"/>
    <w:rsid w:val="76595CC4"/>
    <w:rsid w:val="76FE40CC"/>
    <w:rsid w:val="78D930EC"/>
    <w:rsid w:val="78F259AF"/>
    <w:rsid w:val="795B3F7E"/>
    <w:rsid w:val="798647E8"/>
    <w:rsid w:val="7AAC45D9"/>
    <w:rsid w:val="7AED1A85"/>
    <w:rsid w:val="7C1174FF"/>
    <w:rsid w:val="7C885555"/>
    <w:rsid w:val="7CE502B1"/>
    <w:rsid w:val="7D2902F7"/>
    <w:rsid w:val="7E4F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C5C79"/>
  <w15:docId w15:val="{83480822-3468-435C-B6AB-58598D41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qFormat="1"/>
    <w:lsdException w:name="footer" w:qFormat="1"/>
    <w:lsdException w:name="caption" w:locked="1" w:uiPriority="35" w:qFormat="1"/>
    <w:lsdException w:name="table of figures" w:unhideWhenUsed="1" w:qFormat="1"/>
    <w:lsdException w:name="footnote reference" w:unhideWhenUsed="1" w:qFormat="1"/>
    <w:lsdException w:name="annotation reference" w:qFormat="1"/>
    <w:lsdException w:name="page number" w:qFormat="1"/>
    <w:lsdException w:name="endnote text" w:uiPriority="99" w:unhideWhenUsed="1" w:qFormat="1"/>
    <w:lsdException w:name="List" w:qFormat="1"/>
    <w:lsdException w:name="List Bullet" w:unhideWhenUsed="1" w:qFormat="1"/>
    <w:lsdException w:name="List Bullet 2" w:unhideWhenUsed="1" w:qFormat="1"/>
    <w:lsdException w:name="List Bullet 3" w:unhideWhenUsed="1" w:qFormat="1"/>
    <w:lsdException w:name="Title" w:locked="1" w:qFormat="1"/>
    <w:lsdException w:name="Default Paragraph Font" w:uiPriority="1" w:unhideWhenUsed="1" w:qFormat="1"/>
    <w:lsdException w:name="Body Text" w:qFormat="1"/>
    <w:lsdException w:name="Body Text Indent" w:qFormat="1"/>
    <w:lsdException w:name="Subtitle" w:locked="1" w:qFormat="1"/>
    <w:lsdException w:name="Salutation" w:qFormat="1"/>
    <w:lsdException w:name="Date" w:qFormat="1"/>
    <w:lsdException w:name="Body Text First Indent" w:qFormat="1"/>
    <w:lsdException w:name="Body Text First Indent 2" w:uiPriority="99" w:unhideWhenUsed="1"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qFormat="1"/>
    <w:lsdException w:name="Table Theme" w:locked="1"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3">
    <w:name w:val="Normal"/>
    <w:next w:val="af4"/>
    <w:qFormat/>
    <w:pPr>
      <w:widowControl w:val="0"/>
      <w:jc w:val="both"/>
    </w:pPr>
    <w:rPr>
      <w:rFonts w:ascii="Calibri" w:hAnsi="Calibri" w:cs="Calibri"/>
      <w:kern w:val="2"/>
      <w:sz w:val="21"/>
      <w:szCs w:val="21"/>
    </w:rPr>
  </w:style>
  <w:style w:type="paragraph" w:styleId="11">
    <w:name w:val="heading 1"/>
    <w:basedOn w:val="af3"/>
    <w:next w:val="af3"/>
    <w:link w:val="12"/>
    <w:qFormat/>
    <w:pPr>
      <w:keepNext/>
      <w:jc w:val="center"/>
      <w:outlineLvl w:val="0"/>
    </w:pPr>
    <w:rPr>
      <w:rFonts w:ascii="Tahoma" w:eastAsia="Times New Roman" w:cs="Tahoma"/>
      <w:b/>
      <w:bCs/>
    </w:rPr>
  </w:style>
  <w:style w:type="paragraph" w:styleId="20">
    <w:name w:val="heading 2"/>
    <w:basedOn w:val="af3"/>
    <w:next w:val="af3"/>
    <w:link w:val="210"/>
    <w:qFormat/>
    <w:pPr>
      <w:keepNext/>
      <w:keepLines/>
      <w:spacing w:before="260" w:after="260" w:line="415" w:lineRule="auto"/>
      <w:outlineLvl w:val="1"/>
    </w:pPr>
    <w:rPr>
      <w:rFonts w:ascii="Arial Unicode MS" w:eastAsia="Arial Unicode MS" w:cs="Arial Unicode MS"/>
      <w:b/>
      <w:bCs/>
      <w:sz w:val="32"/>
      <w:szCs w:val="32"/>
    </w:rPr>
  </w:style>
  <w:style w:type="paragraph" w:styleId="30">
    <w:name w:val="heading 3"/>
    <w:basedOn w:val="af3"/>
    <w:next w:val="af3"/>
    <w:link w:val="31"/>
    <w:qFormat/>
    <w:pPr>
      <w:keepLines/>
      <w:widowControl/>
      <w:autoSpaceDE w:val="0"/>
      <w:autoSpaceDN w:val="0"/>
      <w:adjustRightInd w:val="0"/>
      <w:spacing w:before="60"/>
      <w:jc w:val="left"/>
      <w:outlineLvl w:val="2"/>
    </w:pPr>
    <w:rPr>
      <w:rFonts w:cs="Times New Roman"/>
      <w:kern w:val="0"/>
      <w:sz w:val="24"/>
      <w:szCs w:val="24"/>
    </w:rPr>
  </w:style>
  <w:style w:type="paragraph" w:styleId="4">
    <w:name w:val="heading 4"/>
    <w:basedOn w:val="af3"/>
    <w:next w:val="af3"/>
    <w:link w:val="40"/>
    <w:qFormat/>
    <w:pPr>
      <w:keepLines/>
      <w:widowControl/>
      <w:autoSpaceDE w:val="0"/>
      <w:autoSpaceDN w:val="0"/>
      <w:adjustRightInd w:val="0"/>
      <w:snapToGrid w:val="0"/>
      <w:jc w:val="left"/>
      <w:outlineLvl w:val="3"/>
    </w:pPr>
    <w:rPr>
      <w:rFonts w:cs="Times New Roman"/>
      <w:b/>
      <w:bCs/>
      <w:kern w:val="0"/>
      <w:sz w:val="24"/>
      <w:szCs w:val="24"/>
    </w:rPr>
  </w:style>
  <w:style w:type="paragraph" w:styleId="50">
    <w:name w:val="heading 5"/>
    <w:basedOn w:val="af3"/>
    <w:next w:val="af3"/>
    <w:link w:val="51"/>
    <w:qFormat/>
    <w:pPr>
      <w:keepNext/>
      <w:keepLines/>
      <w:widowControl/>
      <w:spacing w:before="60" w:after="60" w:line="360" w:lineRule="auto"/>
      <w:jc w:val="left"/>
      <w:outlineLvl w:val="4"/>
    </w:pPr>
    <w:rPr>
      <w:rFonts w:ascii="Times New Roman" w:hAnsi="Times New Roman" w:cs="Times New Roman"/>
      <w:b/>
      <w:bCs/>
      <w:kern w:val="0"/>
      <w:sz w:val="28"/>
      <w:szCs w:val="28"/>
    </w:rPr>
  </w:style>
  <w:style w:type="paragraph" w:styleId="6">
    <w:name w:val="heading 6"/>
    <w:basedOn w:val="af3"/>
    <w:next w:val="af3"/>
    <w:link w:val="60"/>
    <w:qFormat/>
    <w:locked/>
    <w:pPr>
      <w:keepNext/>
      <w:keepLines/>
      <w:spacing w:before="240" w:after="64" w:line="319" w:lineRule="auto"/>
      <w:outlineLvl w:val="5"/>
    </w:pPr>
    <w:rPr>
      <w:rFonts w:ascii="Cambria" w:hAnsi="Cambria" w:cs="Times New Roman"/>
      <w:b/>
      <w:bCs/>
      <w:sz w:val="24"/>
      <w:szCs w:val="24"/>
      <w:lang w:val="zh-CN"/>
    </w:rPr>
  </w:style>
  <w:style w:type="paragraph" w:styleId="70">
    <w:name w:val="heading 7"/>
    <w:basedOn w:val="af3"/>
    <w:next w:val="af3"/>
    <w:link w:val="71"/>
    <w:qFormat/>
    <w:locked/>
    <w:pPr>
      <w:keepNext/>
      <w:keepLines/>
      <w:spacing w:before="240" w:after="64" w:line="319" w:lineRule="auto"/>
      <w:outlineLvl w:val="6"/>
    </w:pPr>
    <w:rPr>
      <w:rFonts w:ascii="Times New Roman" w:eastAsia="仿宋" w:hAnsi="Times New Roman" w:cs="Times New Roman"/>
      <w:b/>
      <w:bCs/>
      <w:sz w:val="24"/>
      <w:szCs w:val="24"/>
      <w:lang w:val="zh-CN"/>
    </w:rPr>
  </w:style>
  <w:style w:type="paragraph" w:styleId="8">
    <w:name w:val="heading 8"/>
    <w:basedOn w:val="af3"/>
    <w:next w:val="af3"/>
    <w:link w:val="80"/>
    <w:qFormat/>
    <w:locked/>
    <w:pPr>
      <w:keepNext/>
      <w:keepLines/>
      <w:spacing w:before="240" w:after="64" w:line="319" w:lineRule="auto"/>
      <w:outlineLvl w:val="7"/>
    </w:pPr>
    <w:rPr>
      <w:rFonts w:ascii="Cambria" w:hAnsi="Cambria" w:cs="Times New Roman"/>
      <w:sz w:val="24"/>
      <w:szCs w:val="24"/>
      <w:lang w:val="zh-CN"/>
    </w:rPr>
  </w:style>
  <w:style w:type="paragraph" w:styleId="9">
    <w:name w:val="heading 9"/>
    <w:basedOn w:val="af3"/>
    <w:next w:val="af3"/>
    <w:link w:val="90"/>
    <w:qFormat/>
    <w:locked/>
    <w:pPr>
      <w:keepNext/>
      <w:keepLines/>
      <w:numPr>
        <w:ilvl w:val="8"/>
        <w:numId w:val="1"/>
      </w:numPr>
      <w:spacing w:before="240" w:after="64" w:line="319" w:lineRule="auto"/>
      <w:ind w:left="0" w:firstLine="0"/>
      <w:outlineLvl w:val="8"/>
    </w:pPr>
    <w:rPr>
      <w:rFonts w:ascii="Cambria" w:hAnsi="Cambria" w:cs="Times New Roman"/>
      <w:sz w:val="28"/>
      <w:lang w:val="zh-CN"/>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4">
    <w:name w:val="List Paragraph"/>
    <w:basedOn w:val="af3"/>
    <w:uiPriority w:val="34"/>
    <w:qFormat/>
    <w:pPr>
      <w:ind w:firstLineChars="200" w:firstLine="420"/>
    </w:pPr>
    <w:rPr>
      <w:rFonts w:cs="Arial"/>
      <w:szCs w:val="24"/>
    </w:rPr>
  </w:style>
  <w:style w:type="paragraph" w:styleId="TOC7">
    <w:name w:val="toc 7"/>
    <w:basedOn w:val="af3"/>
    <w:next w:val="af3"/>
    <w:uiPriority w:val="39"/>
    <w:unhideWhenUsed/>
    <w:qFormat/>
    <w:pPr>
      <w:ind w:left="1680"/>
      <w:jc w:val="left"/>
    </w:pPr>
    <w:rPr>
      <w:rFonts w:eastAsia="仿宋"/>
      <w:sz w:val="18"/>
      <w:szCs w:val="18"/>
    </w:rPr>
  </w:style>
  <w:style w:type="paragraph" w:styleId="af8">
    <w:name w:val="Normal Indent"/>
    <w:basedOn w:val="af3"/>
    <w:link w:val="af9"/>
    <w:qFormat/>
    <w:pPr>
      <w:adjustRightInd w:val="0"/>
      <w:spacing w:line="312" w:lineRule="atLeast"/>
      <w:ind w:firstLine="420"/>
      <w:textAlignment w:val="baseline"/>
    </w:pPr>
    <w:rPr>
      <w:rFonts w:ascii="Times New Roman" w:eastAsia="宋体,Verdana,Arial" w:hAnsi="Times New Roman" w:cs="Times New Roman"/>
      <w:kern w:val="0"/>
    </w:rPr>
  </w:style>
  <w:style w:type="paragraph" w:styleId="afa">
    <w:name w:val="caption"/>
    <w:basedOn w:val="af3"/>
    <w:next w:val="af3"/>
    <w:link w:val="afb"/>
    <w:uiPriority w:val="35"/>
    <w:qFormat/>
    <w:locked/>
    <w:rPr>
      <w:rFonts w:ascii="Calibri Light" w:eastAsia="黑体" w:hAnsi="Calibri Light" w:cs="Times New Roman"/>
      <w:sz w:val="20"/>
      <w:szCs w:val="20"/>
    </w:rPr>
  </w:style>
  <w:style w:type="paragraph" w:styleId="a0">
    <w:name w:val="List Bullet"/>
    <w:basedOn w:val="af3"/>
    <w:unhideWhenUsed/>
    <w:qFormat/>
    <w:pPr>
      <w:numPr>
        <w:numId w:val="2"/>
      </w:numPr>
      <w:jc w:val="left"/>
    </w:pPr>
    <w:rPr>
      <w:rFonts w:ascii="Times New Roman" w:hAnsi="Times New Roman" w:cs="Times New Roman"/>
      <w:szCs w:val="24"/>
    </w:rPr>
  </w:style>
  <w:style w:type="paragraph" w:styleId="afc">
    <w:name w:val="Document Map"/>
    <w:basedOn w:val="af3"/>
    <w:link w:val="afd"/>
    <w:qFormat/>
    <w:pPr>
      <w:shd w:val="clear" w:color="auto" w:fill="000080"/>
    </w:pPr>
  </w:style>
  <w:style w:type="paragraph" w:styleId="afe">
    <w:name w:val="annotation text"/>
    <w:basedOn w:val="af3"/>
    <w:link w:val="aff"/>
    <w:qFormat/>
    <w:pPr>
      <w:jc w:val="left"/>
    </w:pPr>
    <w:rPr>
      <w:rFonts w:ascii="Times New Roman" w:hAnsi="Times New Roman" w:cs="Times New Roman"/>
    </w:rPr>
  </w:style>
  <w:style w:type="paragraph" w:styleId="aff0">
    <w:name w:val="Salutation"/>
    <w:basedOn w:val="af3"/>
    <w:next w:val="af3"/>
    <w:link w:val="aff1"/>
    <w:qFormat/>
    <w:rPr>
      <w:sz w:val="24"/>
      <w:szCs w:val="24"/>
    </w:rPr>
  </w:style>
  <w:style w:type="paragraph" w:styleId="3">
    <w:name w:val="List Bullet 3"/>
    <w:basedOn w:val="af3"/>
    <w:unhideWhenUsed/>
    <w:qFormat/>
    <w:pPr>
      <w:numPr>
        <w:numId w:val="3"/>
      </w:numPr>
      <w:tabs>
        <w:tab w:val="left" w:pos="1260"/>
      </w:tabs>
      <w:spacing w:line="312" w:lineRule="auto"/>
    </w:pPr>
    <w:rPr>
      <w:rFonts w:ascii="Times New Roman" w:hAnsi="Times New Roman" w:cs="Times New Roman"/>
      <w:szCs w:val="24"/>
    </w:rPr>
  </w:style>
  <w:style w:type="paragraph" w:styleId="aff2">
    <w:name w:val="Body Text"/>
    <w:basedOn w:val="af3"/>
    <w:next w:val="aff3"/>
    <w:link w:val="13"/>
    <w:qFormat/>
    <w:pPr>
      <w:spacing w:after="120"/>
    </w:pPr>
    <w:rPr>
      <w:rFonts w:ascii="Times New Roman" w:eastAsia="宋体,Verdana,Arial" w:hAnsi="Times New Roman" w:cs="Times New Roman"/>
    </w:rPr>
  </w:style>
  <w:style w:type="paragraph" w:styleId="aff3">
    <w:name w:val="Body Text First Indent"/>
    <w:basedOn w:val="aff2"/>
    <w:next w:val="TOC6"/>
    <w:link w:val="aff4"/>
    <w:qFormat/>
    <w:pPr>
      <w:ind w:firstLineChars="100" w:firstLine="420"/>
    </w:pPr>
    <w:rPr>
      <w:rFonts w:eastAsia="微软雅黑"/>
    </w:rPr>
  </w:style>
  <w:style w:type="paragraph" w:styleId="TOC6">
    <w:name w:val="toc 6"/>
    <w:basedOn w:val="af3"/>
    <w:next w:val="af3"/>
    <w:uiPriority w:val="39"/>
    <w:qFormat/>
    <w:pPr>
      <w:ind w:leftChars="1000" w:left="2100"/>
    </w:pPr>
    <w:rPr>
      <w:rFonts w:ascii="Times New Roman" w:hAnsi="Times New Roman" w:cs="Times New Roman"/>
      <w:szCs w:val="24"/>
    </w:rPr>
  </w:style>
  <w:style w:type="paragraph" w:styleId="aff5">
    <w:name w:val="Body Text Indent"/>
    <w:basedOn w:val="af3"/>
    <w:next w:val="af3"/>
    <w:link w:val="aff6"/>
    <w:qFormat/>
    <w:pPr>
      <w:spacing w:after="120"/>
      <w:ind w:left="420"/>
    </w:pPr>
  </w:style>
  <w:style w:type="paragraph" w:styleId="aff7">
    <w:name w:val="Block Text"/>
    <w:basedOn w:val="af3"/>
    <w:qFormat/>
    <w:pPr>
      <w:spacing w:beforeLines="50" w:before="156" w:afterLines="50" w:after="156"/>
      <w:ind w:left="426" w:right="-11" w:hangingChars="203" w:hanging="426"/>
    </w:pPr>
    <w:rPr>
      <w:rFonts w:ascii="Times New Roman" w:eastAsia="楷体_GB2312" w:hAnsi="Times New Roman" w:cs="Times New Roman"/>
      <w:szCs w:val="24"/>
    </w:rPr>
  </w:style>
  <w:style w:type="paragraph" w:styleId="22">
    <w:name w:val="List Bullet 2"/>
    <w:basedOn w:val="af3"/>
    <w:unhideWhenUsed/>
    <w:qFormat/>
    <w:pPr>
      <w:tabs>
        <w:tab w:val="left" w:pos="780"/>
      </w:tabs>
      <w:spacing w:line="360" w:lineRule="auto"/>
      <w:ind w:left="780" w:firstLineChars="200" w:firstLine="200"/>
    </w:pPr>
    <w:rPr>
      <w:rFonts w:cs="Times New Roman"/>
      <w:szCs w:val="22"/>
    </w:rPr>
  </w:style>
  <w:style w:type="paragraph" w:styleId="TOC5">
    <w:name w:val="toc 5"/>
    <w:basedOn w:val="af3"/>
    <w:next w:val="af3"/>
    <w:uiPriority w:val="39"/>
    <w:unhideWhenUsed/>
    <w:qFormat/>
    <w:pPr>
      <w:ind w:left="1120"/>
      <w:jc w:val="left"/>
    </w:pPr>
    <w:rPr>
      <w:rFonts w:eastAsia="仿宋"/>
      <w:sz w:val="18"/>
      <w:szCs w:val="18"/>
    </w:rPr>
  </w:style>
  <w:style w:type="paragraph" w:styleId="TOC3">
    <w:name w:val="toc 3"/>
    <w:basedOn w:val="af3"/>
    <w:next w:val="af3"/>
    <w:uiPriority w:val="39"/>
    <w:qFormat/>
    <w:pPr>
      <w:ind w:leftChars="400" w:left="840"/>
    </w:pPr>
  </w:style>
  <w:style w:type="paragraph" w:styleId="aff8">
    <w:name w:val="Plain Text"/>
    <w:basedOn w:val="af3"/>
    <w:link w:val="14"/>
    <w:qFormat/>
    <w:pPr>
      <w:widowControl/>
      <w:overflowPunct w:val="0"/>
      <w:autoSpaceDE w:val="0"/>
      <w:autoSpaceDN w:val="0"/>
      <w:adjustRightInd w:val="0"/>
      <w:jc w:val="left"/>
      <w:textAlignment w:val="baseline"/>
    </w:pPr>
    <w:rPr>
      <w:rFonts w:ascii="宋体,Verdana,Arial" w:eastAsia="宋体,Verdana,Arial" w:hAnsi="Tahoma" w:cs="宋体,Verdana,Arial"/>
      <w:kern w:val="0"/>
    </w:rPr>
  </w:style>
  <w:style w:type="paragraph" w:styleId="TOC8">
    <w:name w:val="toc 8"/>
    <w:basedOn w:val="af3"/>
    <w:next w:val="af3"/>
    <w:uiPriority w:val="39"/>
    <w:unhideWhenUsed/>
    <w:qFormat/>
    <w:pPr>
      <w:ind w:left="1960"/>
      <w:jc w:val="left"/>
    </w:pPr>
    <w:rPr>
      <w:rFonts w:eastAsia="仿宋"/>
      <w:sz w:val="18"/>
      <w:szCs w:val="18"/>
    </w:rPr>
  </w:style>
  <w:style w:type="paragraph" w:styleId="aff9">
    <w:name w:val="Date"/>
    <w:basedOn w:val="af3"/>
    <w:next w:val="af3"/>
    <w:link w:val="affa"/>
    <w:qFormat/>
    <w:rPr>
      <w:rFonts w:ascii="宋体,Verdana,Arial" w:cs="宋体,Verdana,Arial"/>
      <w:sz w:val="24"/>
      <w:szCs w:val="24"/>
    </w:rPr>
  </w:style>
  <w:style w:type="paragraph" w:styleId="23">
    <w:name w:val="Body Text Indent 2"/>
    <w:basedOn w:val="af3"/>
    <w:link w:val="24"/>
    <w:qFormat/>
    <w:pPr>
      <w:spacing w:line="500" w:lineRule="exact"/>
      <w:ind w:firstLineChars="213" w:firstLine="511"/>
    </w:pPr>
    <w:rPr>
      <w:sz w:val="24"/>
      <w:szCs w:val="24"/>
    </w:rPr>
  </w:style>
  <w:style w:type="paragraph" w:styleId="affb">
    <w:name w:val="endnote text"/>
    <w:basedOn w:val="af3"/>
    <w:link w:val="affc"/>
    <w:uiPriority w:val="99"/>
    <w:unhideWhenUsed/>
    <w:qFormat/>
  </w:style>
  <w:style w:type="paragraph" w:styleId="affd">
    <w:name w:val="Balloon Text"/>
    <w:basedOn w:val="af3"/>
    <w:link w:val="affe"/>
    <w:qFormat/>
    <w:rPr>
      <w:sz w:val="18"/>
      <w:szCs w:val="18"/>
    </w:rPr>
  </w:style>
  <w:style w:type="paragraph" w:styleId="afff">
    <w:name w:val="footer"/>
    <w:basedOn w:val="af3"/>
    <w:link w:val="afff0"/>
    <w:qFormat/>
    <w:pPr>
      <w:tabs>
        <w:tab w:val="center" w:pos="4153"/>
        <w:tab w:val="right" w:pos="8306"/>
      </w:tabs>
      <w:snapToGrid w:val="0"/>
      <w:jc w:val="left"/>
    </w:pPr>
    <w:rPr>
      <w:rFonts w:ascii="Times New Roman" w:hAnsi="Times New Roman" w:cs="Times New Roman"/>
      <w:sz w:val="18"/>
      <w:szCs w:val="18"/>
    </w:rPr>
  </w:style>
  <w:style w:type="paragraph" w:styleId="afff1">
    <w:name w:val="header"/>
    <w:basedOn w:val="af3"/>
    <w:link w:val="afff2"/>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f3"/>
    <w:next w:val="af3"/>
    <w:uiPriority w:val="39"/>
    <w:qFormat/>
    <w:pPr>
      <w:tabs>
        <w:tab w:val="right" w:leader="dot" w:pos="9660"/>
      </w:tabs>
      <w:spacing w:line="480" w:lineRule="auto"/>
    </w:pPr>
  </w:style>
  <w:style w:type="paragraph" w:styleId="TOC4">
    <w:name w:val="toc 4"/>
    <w:basedOn w:val="af3"/>
    <w:next w:val="af3"/>
    <w:uiPriority w:val="39"/>
    <w:unhideWhenUsed/>
    <w:qFormat/>
    <w:pPr>
      <w:ind w:left="840"/>
      <w:jc w:val="left"/>
    </w:pPr>
    <w:rPr>
      <w:rFonts w:eastAsia="仿宋"/>
      <w:sz w:val="18"/>
      <w:szCs w:val="18"/>
    </w:rPr>
  </w:style>
  <w:style w:type="paragraph" w:styleId="afff3">
    <w:name w:val="Subtitle"/>
    <w:basedOn w:val="af3"/>
    <w:next w:val="af3"/>
    <w:link w:val="afff4"/>
    <w:qFormat/>
    <w:locked/>
    <w:pPr>
      <w:spacing w:before="240" w:after="60" w:line="312" w:lineRule="auto"/>
      <w:jc w:val="center"/>
      <w:outlineLvl w:val="1"/>
    </w:pPr>
    <w:rPr>
      <w:rFonts w:ascii="Cambria" w:eastAsia="仿宋" w:hAnsi="Cambria" w:cs="Times New Roman"/>
      <w:bCs/>
      <w:kern w:val="28"/>
      <w:sz w:val="28"/>
      <w:szCs w:val="28"/>
      <w:lang w:val="zh-CN"/>
    </w:rPr>
  </w:style>
  <w:style w:type="paragraph" w:styleId="afff5">
    <w:name w:val="List"/>
    <w:basedOn w:val="af3"/>
    <w:qFormat/>
    <w:pPr>
      <w:ind w:left="200" w:hangingChars="200" w:hanging="200"/>
    </w:pPr>
    <w:rPr>
      <w:rFonts w:ascii="Times New Roman" w:hAnsi="Times New Roman" w:cs="Times New Roman"/>
      <w:szCs w:val="22"/>
    </w:rPr>
  </w:style>
  <w:style w:type="paragraph" w:styleId="afff6">
    <w:name w:val="footnote text"/>
    <w:basedOn w:val="af3"/>
    <w:link w:val="afff7"/>
    <w:unhideWhenUsed/>
    <w:qFormat/>
    <w:pPr>
      <w:snapToGrid w:val="0"/>
      <w:jc w:val="left"/>
    </w:pPr>
    <w:rPr>
      <w:rFonts w:ascii="Times New Roman" w:eastAsia="仿宋" w:hAnsi="Times New Roman" w:cs="Times New Roman"/>
      <w:sz w:val="18"/>
      <w:szCs w:val="18"/>
    </w:rPr>
  </w:style>
  <w:style w:type="paragraph" w:styleId="32">
    <w:name w:val="Body Text Indent 3"/>
    <w:basedOn w:val="af3"/>
    <w:link w:val="33"/>
    <w:qFormat/>
    <w:pPr>
      <w:spacing w:line="500" w:lineRule="exact"/>
      <w:ind w:left="511" w:hangingChars="213" w:hanging="511"/>
    </w:pPr>
    <w:rPr>
      <w:rFonts w:ascii="Times New Roman" w:hAnsi="Times New Roman" w:cs="Times New Roman"/>
      <w:sz w:val="24"/>
      <w:szCs w:val="24"/>
    </w:rPr>
  </w:style>
  <w:style w:type="paragraph" w:styleId="afff8">
    <w:name w:val="table of figures"/>
    <w:basedOn w:val="af3"/>
    <w:next w:val="af3"/>
    <w:unhideWhenUsed/>
    <w:qFormat/>
    <w:pPr>
      <w:spacing w:line="400" w:lineRule="exact"/>
      <w:ind w:left="200" w:hangingChars="200" w:hanging="200"/>
    </w:pPr>
    <w:rPr>
      <w:rFonts w:ascii="Times New Roman" w:eastAsia="仿宋" w:hAnsi="Times New Roman" w:cs="Times New Roman"/>
    </w:rPr>
  </w:style>
  <w:style w:type="paragraph" w:styleId="TOC2">
    <w:name w:val="toc 2"/>
    <w:basedOn w:val="af3"/>
    <w:next w:val="af3"/>
    <w:uiPriority w:val="39"/>
    <w:qFormat/>
    <w:pPr>
      <w:ind w:leftChars="200" w:left="420"/>
    </w:pPr>
  </w:style>
  <w:style w:type="paragraph" w:styleId="TOC9">
    <w:name w:val="toc 9"/>
    <w:basedOn w:val="af3"/>
    <w:next w:val="af3"/>
    <w:uiPriority w:val="39"/>
    <w:unhideWhenUsed/>
    <w:qFormat/>
    <w:pPr>
      <w:ind w:left="2240"/>
      <w:jc w:val="left"/>
    </w:pPr>
    <w:rPr>
      <w:rFonts w:eastAsia="仿宋"/>
      <w:sz w:val="18"/>
      <w:szCs w:val="18"/>
    </w:rPr>
  </w:style>
  <w:style w:type="paragraph" w:styleId="25">
    <w:name w:val="Body Text 2"/>
    <w:basedOn w:val="af3"/>
    <w:link w:val="26"/>
    <w:qFormat/>
    <w:pPr>
      <w:spacing w:after="120" w:line="480" w:lineRule="auto"/>
    </w:pPr>
    <w:rPr>
      <w:rFonts w:ascii="Times New Roman" w:hAnsi="Times New Roman" w:cs="Times New Roman"/>
    </w:rPr>
  </w:style>
  <w:style w:type="paragraph" w:styleId="HTML">
    <w:name w:val="HTML Preformatted"/>
    <w:basedOn w:val="af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fff9">
    <w:name w:val="Normal (Web)"/>
    <w:basedOn w:val="af3"/>
    <w:uiPriority w:val="99"/>
    <w:qFormat/>
    <w:pPr>
      <w:widowControl/>
      <w:spacing w:before="100" w:beforeAutospacing="1" w:after="100" w:afterAutospacing="1"/>
      <w:jc w:val="left"/>
    </w:pPr>
    <w:rPr>
      <w:rFonts w:ascii="宋体,Verdana,Arial" w:hAnsi="宋体,Verdana,Arial" w:cs="宋体,Verdana,Arial"/>
      <w:kern w:val="0"/>
      <w:sz w:val="24"/>
      <w:szCs w:val="24"/>
    </w:rPr>
  </w:style>
  <w:style w:type="paragraph" w:styleId="afffa">
    <w:name w:val="Title"/>
    <w:basedOn w:val="af3"/>
    <w:link w:val="afffb"/>
    <w:qFormat/>
    <w:locked/>
    <w:pPr>
      <w:spacing w:before="240" w:after="60"/>
      <w:jc w:val="center"/>
      <w:outlineLvl w:val="0"/>
    </w:pPr>
    <w:rPr>
      <w:rFonts w:ascii="Arial" w:hAnsi="Arial" w:cs="Times New Roman"/>
      <w:b/>
      <w:bCs/>
      <w:sz w:val="32"/>
      <w:szCs w:val="32"/>
      <w:lang w:val="zh-CN"/>
    </w:rPr>
  </w:style>
  <w:style w:type="paragraph" w:styleId="afffc">
    <w:name w:val="annotation subject"/>
    <w:basedOn w:val="afe"/>
    <w:next w:val="afe"/>
    <w:link w:val="afffd"/>
    <w:qFormat/>
    <w:rPr>
      <w:b/>
      <w:bCs/>
    </w:rPr>
  </w:style>
  <w:style w:type="paragraph" w:styleId="27">
    <w:name w:val="Body Text First Indent 2"/>
    <w:basedOn w:val="aff5"/>
    <w:link w:val="28"/>
    <w:uiPriority w:val="99"/>
    <w:unhideWhenUsed/>
    <w:qFormat/>
    <w:pPr>
      <w:ind w:firstLineChars="200" w:firstLine="420"/>
    </w:pPr>
  </w:style>
  <w:style w:type="table" w:styleId="afffe">
    <w:name w:val="Table Grid"/>
    <w:basedOn w:val="af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qFormat/>
    <w:rPr>
      <w:b/>
      <w:bCs/>
    </w:rPr>
  </w:style>
  <w:style w:type="character" w:styleId="affff0">
    <w:name w:val="page number"/>
    <w:qFormat/>
  </w:style>
  <w:style w:type="character" w:styleId="affff1">
    <w:name w:val="FollowedHyperlink"/>
    <w:qFormat/>
    <w:rPr>
      <w:color w:val="auto"/>
      <w:u w:val="single"/>
    </w:rPr>
  </w:style>
  <w:style w:type="character" w:styleId="affff2">
    <w:name w:val="Emphasis"/>
    <w:uiPriority w:val="20"/>
    <w:qFormat/>
  </w:style>
  <w:style w:type="character" w:styleId="affff3">
    <w:name w:val="Hyperlink"/>
    <w:uiPriority w:val="99"/>
    <w:qFormat/>
    <w:rPr>
      <w:color w:val="0000FF"/>
      <w:u w:val="single"/>
    </w:rPr>
  </w:style>
  <w:style w:type="character" w:styleId="affff4">
    <w:name w:val="annotation reference"/>
    <w:qFormat/>
    <w:rPr>
      <w:sz w:val="21"/>
      <w:szCs w:val="21"/>
    </w:rPr>
  </w:style>
  <w:style w:type="character" w:styleId="affff5">
    <w:name w:val="footnote reference"/>
    <w:unhideWhenUsed/>
    <w:qFormat/>
    <w:rPr>
      <w:vertAlign w:val="superscript"/>
    </w:rPr>
  </w:style>
  <w:style w:type="character" w:customStyle="1" w:styleId="aff6">
    <w:name w:val="正文文本缩进 字符"/>
    <w:link w:val="aff5"/>
    <w:qFormat/>
    <w:rPr>
      <w:rFonts w:ascii="Calibri" w:hAnsi="Calibri" w:cs="Calibri"/>
      <w:szCs w:val="21"/>
    </w:rPr>
  </w:style>
  <w:style w:type="character" w:customStyle="1" w:styleId="28">
    <w:name w:val="正文文本首行缩进 2 字符"/>
    <w:link w:val="27"/>
    <w:uiPriority w:val="99"/>
    <w:qFormat/>
    <w:rPr>
      <w:rFonts w:ascii="Calibri" w:hAnsi="Calibri" w:cs="Calibri"/>
      <w:kern w:val="2"/>
      <w:sz w:val="21"/>
      <w:szCs w:val="21"/>
    </w:rPr>
  </w:style>
  <w:style w:type="character" w:customStyle="1" w:styleId="12">
    <w:name w:val="标题 1 字符"/>
    <w:link w:val="11"/>
    <w:qFormat/>
    <w:rPr>
      <w:rFonts w:ascii="Calibri" w:hAnsi="Calibri" w:cs="Calibri"/>
      <w:b/>
      <w:bCs/>
      <w:kern w:val="44"/>
      <w:sz w:val="44"/>
      <w:szCs w:val="44"/>
    </w:rPr>
  </w:style>
  <w:style w:type="character" w:customStyle="1" w:styleId="210">
    <w:name w:val="标题 2 字符1"/>
    <w:link w:val="20"/>
    <w:uiPriority w:val="99"/>
    <w:qFormat/>
    <w:locked/>
    <w:rPr>
      <w:rFonts w:ascii="Arial Unicode MS" w:eastAsia="Times New Roman" w:hAnsi="Arial Unicode MS" w:cs="Arial Unicode MS"/>
      <w:b/>
      <w:bCs/>
      <w:kern w:val="2"/>
      <w:sz w:val="32"/>
      <w:szCs w:val="32"/>
    </w:rPr>
  </w:style>
  <w:style w:type="character" w:customStyle="1" w:styleId="31">
    <w:name w:val="标题 3 字符1"/>
    <w:link w:val="30"/>
    <w:uiPriority w:val="99"/>
    <w:qFormat/>
    <w:locked/>
    <w:rPr>
      <w:rFonts w:eastAsia="Times New Roman"/>
      <w:sz w:val="24"/>
      <w:szCs w:val="24"/>
      <w:lang w:val="en-US" w:eastAsia="zh-CN"/>
    </w:rPr>
  </w:style>
  <w:style w:type="character" w:customStyle="1" w:styleId="40">
    <w:name w:val="标题 4 字符"/>
    <w:link w:val="4"/>
    <w:qFormat/>
    <w:locked/>
    <w:rPr>
      <w:rFonts w:eastAsia="Times New Roman"/>
      <w:b/>
      <w:bCs/>
      <w:sz w:val="24"/>
      <w:szCs w:val="24"/>
    </w:rPr>
  </w:style>
  <w:style w:type="character" w:customStyle="1" w:styleId="51">
    <w:name w:val="标题 5 字符"/>
    <w:link w:val="50"/>
    <w:qFormat/>
    <w:locked/>
    <w:rPr>
      <w:b/>
      <w:bCs/>
      <w:sz w:val="28"/>
      <w:szCs w:val="28"/>
    </w:rPr>
  </w:style>
  <w:style w:type="character" w:customStyle="1" w:styleId="60">
    <w:name w:val="标题 6 字符"/>
    <w:link w:val="6"/>
    <w:qFormat/>
    <w:rPr>
      <w:rFonts w:ascii="Cambria" w:hAnsi="Cambria"/>
      <w:b/>
      <w:bCs/>
      <w:kern w:val="2"/>
      <w:sz w:val="24"/>
      <w:szCs w:val="24"/>
      <w:lang w:val="zh-CN"/>
    </w:rPr>
  </w:style>
  <w:style w:type="character" w:customStyle="1" w:styleId="71">
    <w:name w:val="标题 7 字符"/>
    <w:link w:val="70"/>
    <w:qFormat/>
    <w:rPr>
      <w:rFonts w:eastAsia="仿宋"/>
      <w:b/>
      <w:bCs/>
      <w:kern w:val="2"/>
      <w:sz w:val="24"/>
      <w:szCs w:val="24"/>
      <w:lang w:val="zh-CN"/>
    </w:rPr>
  </w:style>
  <w:style w:type="character" w:customStyle="1" w:styleId="80">
    <w:name w:val="标题 8 字符"/>
    <w:link w:val="8"/>
    <w:qFormat/>
    <w:rPr>
      <w:rFonts w:ascii="Cambria" w:hAnsi="Cambria"/>
      <w:kern w:val="2"/>
      <w:sz w:val="24"/>
      <w:szCs w:val="24"/>
      <w:lang w:val="zh-CN"/>
    </w:rPr>
  </w:style>
  <w:style w:type="character" w:customStyle="1" w:styleId="90">
    <w:name w:val="标题 9 字符"/>
    <w:link w:val="9"/>
    <w:qFormat/>
    <w:rPr>
      <w:rFonts w:ascii="Cambria" w:hAnsi="Cambria"/>
      <w:kern w:val="2"/>
      <w:sz w:val="28"/>
      <w:szCs w:val="21"/>
      <w:lang w:val="zh-CN"/>
    </w:rPr>
  </w:style>
  <w:style w:type="character" w:customStyle="1" w:styleId="af9">
    <w:name w:val="正文缩进 字符"/>
    <w:link w:val="af8"/>
    <w:qFormat/>
    <w:locked/>
    <w:rPr>
      <w:rFonts w:eastAsia="宋体,Verdana,Arial"/>
      <w:sz w:val="21"/>
      <w:szCs w:val="21"/>
      <w:lang w:val="en-US" w:eastAsia="zh-CN"/>
    </w:rPr>
  </w:style>
  <w:style w:type="character" w:customStyle="1" w:styleId="afb">
    <w:name w:val="题注 字符"/>
    <w:link w:val="afa"/>
    <w:uiPriority w:val="35"/>
    <w:qFormat/>
    <w:locked/>
    <w:rPr>
      <w:rFonts w:ascii="Calibri Light" w:eastAsia="黑体" w:hAnsi="Calibri Light"/>
      <w:kern w:val="2"/>
    </w:rPr>
  </w:style>
  <w:style w:type="character" w:customStyle="1" w:styleId="afd">
    <w:name w:val="文档结构图 字符"/>
    <w:link w:val="afc"/>
    <w:qFormat/>
    <w:rPr>
      <w:sz w:val="16"/>
      <w:szCs w:val="0"/>
    </w:rPr>
  </w:style>
  <w:style w:type="character" w:customStyle="1" w:styleId="aff">
    <w:name w:val="批注文字 字符"/>
    <w:link w:val="afe"/>
    <w:qFormat/>
    <w:locked/>
    <w:rPr>
      <w:kern w:val="2"/>
      <w:sz w:val="24"/>
      <w:szCs w:val="24"/>
    </w:rPr>
  </w:style>
  <w:style w:type="character" w:customStyle="1" w:styleId="aff1">
    <w:name w:val="称呼 字符"/>
    <w:link w:val="aff0"/>
    <w:qFormat/>
    <w:rPr>
      <w:rFonts w:ascii="Calibri" w:hAnsi="Calibri" w:cs="Calibri"/>
      <w:szCs w:val="21"/>
    </w:rPr>
  </w:style>
  <w:style w:type="character" w:customStyle="1" w:styleId="13">
    <w:name w:val="正文文本 字符1"/>
    <w:link w:val="aff2"/>
    <w:uiPriority w:val="99"/>
    <w:qFormat/>
    <w:locked/>
    <w:rPr>
      <w:rFonts w:eastAsia="宋体,Verdana,Arial"/>
      <w:kern w:val="2"/>
      <w:sz w:val="24"/>
      <w:szCs w:val="24"/>
      <w:lang w:val="en-US" w:eastAsia="zh-CN"/>
    </w:rPr>
  </w:style>
  <w:style w:type="character" w:customStyle="1" w:styleId="14">
    <w:name w:val="纯文本 字符1"/>
    <w:link w:val="aff8"/>
    <w:uiPriority w:val="99"/>
    <w:qFormat/>
    <w:locked/>
    <w:rPr>
      <w:rFonts w:ascii="宋体,Verdana,Arial" w:eastAsia="宋体,Verdana,Arial" w:hAnsi="Tahoma" w:cs="宋体,Verdana,Arial"/>
      <w:sz w:val="21"/>
      <w:szCs w:val="21"/>
      <w:lang w:val="en-US" w:eastAsia="zh-CN"/>
    </w:rPr>
  </w:style>
  <w:style w:type="character" w:customStyle="1" w:styleId="affa">
    <w:name w:val="日期 字符"/>
    <w:link w:val="aff9"/>
    <w:qFormat/>
    <w:rPr>
      <w:rFonts w:ascii="Calibri" w:hAnsi="Calibri" w:cs="Calibri"/>
      <w:szCs w:val="21"/>
    </w:rPr>
  </w:style>
  <w:style w:type="character" w:customStyle="1" w:styleId="24">
    <w:name w:val="正文文本缩进 2 字符"/>
    <w:link w:val="23"/>
    <w:qFormat/>
    <w:rPr>
      <w:rFonts w:ascii="Calibri" w:hAnsi="Calibri" w:cs="Calibri"/>
      <w:szCs w:val="21"/>
    </w:rPr>
  </w:style>
  <w:style w:type="character" w:customStyle="1" w:styleId="affc">
    <w:name w:val="尾注文本 字符"/>
    <w:link w:val="affb"/>
    <w:uiPriority w:val="99"/>
    <w:qFormat/>
    <w:rPr>
      <w:rFonts w:ascii="Calibri" w:hAnsi="Calibri" w:cs="Calibri"/>
      <w:kern w:val="2"/>
      <w:sz w:val="21"/>
      <w:szCs w:val="21"/>
    </w:rPr>
  </w:style>
  <w:style w:type="character" w:customStyle="1" w:styleId="affe">
    <w:name w:val="批注框文本 字符"/>
    <w:link w:val="affd"/>
    <w:qFormat/>
    <w:rPr>
      <w:rFonts w:ascii="Calibri" w:hAnsi="Calibri" w:cs="Calibri"/>
      <w:sz w:val="16"/>
      <w:szCs w:val="0"/>
    </w:rPr>
  </w:style>
  <w:style w:type="character" w:customStyle="1" w:styleId="afff0">
    <w:name w:val="页脚 字符"/>
    <w:link w:val="afff"/>
    <w:qFormat/>
    <w:locked/>
    <w:rPr>
      <w:kern w:val="2"/>
      <w:sz w:val="18"/>
      <w:szCs w:val="18"/>
    </w:rPr>
  </w:style>
  <w:style w:type="character" w:customStyle="1" w:styleId="afff2">
    <w:name w:val="页眉 字符"/>
    <w:link w:val="afff1"/>
    <w:qFormat/>
    <w:locked/>
    <w:rPr>
      <w:kern w:val="2"/>
      <w:sz w:val="18"/>
      <w:szCs w:val="18"/>
    </w:rPr>
  </w:style>
  <w:style w:type="character" w:customStyle="1" w:styleId="afff4">
    <w:name w:val="副标题 字符"/>
    <w:link w:val="afff3"/>
    <w:qFormat/>
    <w:rPr>
      <w:rFonts w:ascii="Cambria" w:eastAsia="仿宋" w:hAnsi="Cambria"/>
      <w:bCs/>
      <w:kern w:val="28"/>
      <w:sz w:val="28"/>
      <w:szCs w:val="28"/>
      <w:lang w:val="zh-CN"/>
    </w:rPr>
  </w:style>
  <w:style w:type="character" w:customStyle="1" w:styleId="afff7">
    <w:name w:val="脚注文本 字符"/>
    <w:link w:val="afff6"/>
    <w:qFormat/>
    <w:rPr>
      <w:rFonts w:eastAsia="仿宋"/>
      <w:kern w:val="2"/>
      <w:sz w:val="18"/>
      <w:szCs w:val="18"/>
    </w:rPr>
  </w:style>
  <w:style w:type="character" w:customStyle="1" w:styleId="33">
    <w:name w:val="正文文本缩进 3 字符"/>
    <w:link w:val="32"/>
    <w:qFormat/>
    <w:locked/>
    <w:rPr>
      <w:kern w:val="2"/>
      <w:sz w:val="24"/>
      <w:szCs w:val="24"/>
    </w:rPr>
  </w:style>
  <w:style w:type="character" w:customStyle="1" w:styleId="26">
    <w:name w:val="正文文本 2 字符"/>
    <w:link w:val="25"/>
    <w:qFormat/>
    <w:locked/>
    <w:rPr>
      <w:kern w:val="2"/>
      <w:sz w:val="24"/>
      <w:szCs w:val="24"/>
    </w:rPr>
  </w:style>
  <w:style w:type="character" w:customStyle="1" w:styleId="HTML0">
    <w:name w:val="HTML 预设格式 字符"/>
    <w:link w:val="HTML"/>
    <w:qFormat/>
    <w:rPr>
      <w:rFonts w:ascii="宋体" w:hAnsi="宋体"/>
      <w:sz w:val="24"/>
      <w:szCs w:val="24"/>
    </w:rPr>
  </w:style>
  <w:style w:type="character" w:customStyle="1" w:styleId="afffb">
    <w:name w:val="标题 字符"/>
    <w:link w:val="afffa"/>
    <w:qFormat/>
    <w:rPr>
      <w:rFonts w:ascii="Arial" w:hAnsi="Arial"/>
      <w:b/>
      <w:bCs/>
      <w:kern w:val="2"/>
      <w:sz w:val="32"/>
      <w:szCs w:val="32"/>
      <w:lang w:val="zh-CN"/>
    </w:rPr>
  </w:style>
  <w:style w:type="character" w:customStyle="1" w:styleId="afffd">
    <w:name w:val="批注主题 字符"/>
    <w:link w:val="afffc"/>
    <w:qFormat/>
    <w:rPr>
      <w:rFonts w:ascii="Calibri" w:hAnsi="Calibri" w:cs="Calibri"/>
      <w:b/>
      <w:bCs/>
      <w:kern w:val="2"/>
      <w:sz w:val="24"/>
      <w:szCs w:val="21"/>
    </w:rPr>
  </w:style>
  <w:style w:type="character" w:customStyle="1" w:styleId="aff4">
    <w:name w:val="正文文本首行缩进 字符"/>
    <w:link w:val="aff3"/>
    <w:qFormat/>
    <w:locked/>
    <w:rPr>
      <w:lang w:val="en-US" w:eastAsia="zh-CN"/>
    </w:rPr>
  </w:style>
  <w:style w:type="character" w:customStyle="1" w:styleId="p141">
    <w:name w:val="p141"/>
    <w:qFormat/>
    <w:rPr>
      <w:sz w:val="21"/>
      <w:szCs w:val="21"/>
    </w:rPr>
  </w:style>
  <w:style w:type="character" w:customStyle="1" w:styleId="Char">
    <w:name w:val="纯文本 Char"/>
    <w:uiPriority w:val="99"/>
    <w:qFormat/>
    <w:rPr>
      <w:rFonts w:ascii="宋体,Verdana,Arial" w:eastAsia="宋体,Verdana,Arial" w:hAnsi="Tahoma" w:cs="宋体,Verdana,Arial"/>
      <w:sz w:val="21"/>
      <w:szCs w:val="21"/>
      <w:lang w:val="en-US" w:eastAsia="zh-CN"/>
    </w:rPr>
  </w:style>
  <w:style w:type="character" w:customStyle="1" w:styleId="16">
    <w:name w:val="16"/>
    <w:uiPriority w:val="99"/>
    <w:qFormat/>
    <w:rPr>
      <w:rFonts w:ascii="黑体" w:eastAsia="黑体" w:hAnsi="Courier New" w:cs="黑体"/>
      <w:sz w:val="14"/>
      <w:szCs w:val="14"/>
    </w:rPr>
  </w:style>
  <w:style w:type="character" w:customStyle="1" w:styleId="charge2">
    <w:name w:val="charge2"/>
    <w:uiPriority w:val="99"/>
    <w:qFormat/>
  </w:style>
  <w:style w:type="character" w:customStyle="1" w:styleId="charge">
    <w:name w:val="charge"/>
    <w:uiPriority w:val="99"/>
    <w:qFormat/>
  </w:style>
  <w:style w:type="character" w:customStyle="1" w:styleId="41">
    <w:name w:val="标题 41"/>
    <w:uiPriority w:val="99"/>
    <w:qFormat/>
    <w:rPr>
      <w:rFonts w:ascii="Arial" w:eastAsia="宋体" w:hAnsi="Arial" w:cs="Arial"/>
      <w:b/>
      <w:bCs/>
      <w:spacing w:val="10"/>
      <w:kern w:val="24"/>
      <w:sz w:val="24"/>
      <w:szCs w:val="24"/>
      <w:lang w:val="en-US" w:eastAsia="zh-CN"/>
    </w:rPr>
  </w:style>
  <w:style w:type="character" w:customStyle="1" w:styleId="Char0">
    <w:name w:val="正文缩进 Char"/>
    <w:qFormat/>
    <w:rPr>
      <w:rFonts w:eastAsia="宋体,Verdana,Arial"/>
      <w:sz w:val="21"/>
      <w:szCs w:val="21"/>
      <w:lang w:val="en-US" w:eastAsia="zh-CN"/>
    </w:rPr>
  </w:style>
  <w:style w:type="character" w:customStyle="1" w:styleId="font51">
    <w:name w:val="font51"/>
    <w:qFormat/>
    <w:rPr>
      <w:rFonts w:ascii="宋体" w:eastAsia="宋体" w:hAnsi="宋体" w:cs="宋体"/>
      <w:color w:val="000000"/>
      <w:sz w:val="24"/>
      <w:szCs w:val="24"/>
      <w:u w:val="none"/>
    </w:rPr>
  </w:style>
  <w:style w:type="character" w:customStyle="1" w:styleId="15">
    <w:name w:val="页眉 字符1"/>
    <w:uiPriority w:val="99"/>
    <w:qFormat/>
    <w:locked/>
    <w:rPr>
      <w:kern w:val="2"/>
      <w:sz w:val="18"/>
      <w:szCs w:val="18"/>
    </w:rPr>
  </w:style>
  <w:style w:type="character" w:customStyle="1" w:styleId="affff6">
    <w:name w:val="正文文本 字符"/>
    <w:qFormat/>
    <w:rPr>
      <w:rFonts w:eastAsia="宋体,Verdana,Arial"/>
      <w:kern w:val="2"/>
      <w:sz w:val="24"/>
      <w:szCs w:val="24"/>
      <w:lang w:val="en-US" w:eastAsia="zh-CN"/>
    </w:rPr>
  </w:style>
  <w:style w:type="character" w:customStyle="1" w:styleId="Char1">
    <w:name w:val="正文首行缩进 Char"/>
    <w:link w:val="Style50"/>
    <w:uiPriority w:val="99"/>
    <w:qFormat/>
    <w:locked/>
    <w:rPr>
      <w:rFonts w:eastAsia="Times New Roman"/>
      <w:lang w:val="en-US" w:eastAsia="zh-CN"/>
    </w:rPr>
  </w:style>
  <w:style w:type="paragraph" w:customStyle="1" w:styleId="Style50">
    <w:name w:val="_Style 50"/>
    <w:basedOn w:val="aff2"/>
    <w:next w:val="aff3"/>
    <w:link w:val="Char1"/>
    <w:uiPriority w:val="99"/>
    <w:qFormat/>
    <w:pPr>
      <w:autoSpaceDE w:val="0"/>
      <w:autoSpaceDN w:val="0"/>
      <w:adjustRightInd w:val="0"/>
      <w:ind w:firstLineChars="100" w:firstLine="420"/>
      <w:jc w:val="left"/>
    </w:pPr>
    <w:rPr>
      <w:rFonts w:eastAsia="Times New Roman"/>
      <w:kern w:val="0"/>
      <w:sz w:val="20"/>
      <w:szCs w:val="20"/>
    </w:rPr>
  </w:style>
  <w:style w:type="character" w:customStyle="1" w:styleId="Char10">
    <w:name w:val="纯文本 Char1"/>
    <w:qFormat/>
    <w:rPr>
      <w:rFonts w:ascii="宋体,Verdana,Arial" w:eastAsia="宋体,Verdana,Arial" w:hAnsi="Tahoma" w:cs="宋体,Verdana,Arial"/>
      <w:sz w:val="21"/>
      <w:szCs w:val="21"/>
    </w:rPr>
  </w:style>
  <w:style w:type="character" w:customStyle="1" w:styleId="Char2">
    <w:name w:val="列出段落 Char"/>
    <w:link w:val="17"/>
    <w:uiPriority w:val="34"/>
    <w:qFormat/>
    <w:locked/>
    <w:rPr>
      <w:rFonts w:ascii="Courier New" w:hAnsi="Courier New" w:cs="Courier New"/>
      <w:kern w:val="2"/>
      <w:sz w:val="22"/>
      <w:szCs w:val="22"/>
    </w:rPr>
  </w:style>
  <w:style w:type="paragraph" w:customStyle="1" w:styleId="17">
    <w:name w:val="列出段落1"/>
    <w:basedOn w:val="af3"/>
    <w:link w:val="Char2"/>
    <w:qFormat/>
    <w:pPr>
      <w:ind w:firstLineChars="200" w:firstLine="420"/>
    </w:pPr>
    <w:rPr>
      <w:rFonts w:ascii="Courier New" w:hAnsi="Courier New" w:cs="Times New Roman"/>
      <w:sz w:val="22"/>
      <w:szCs w:val="22"/>
    </w:rPr>
  </w:style>
  <w:style w:type="character" w:customStyle="1" w:styleId="Char3">
    <w:name w:val="正文首行缩进两字 Char"/>
    <w:link w:val="affff7"/>
    <w:uiPriority w:val="99"/>
    <w:qFormat/>
    <w:locked/>
    <w:rPr>
      <w:rFonts w:ascii="Calibri" w:hAnsi="Calibri" w:cs="Calibri"/>
      <w:sz w:val="24"/>
      <w:szCs w:val="24"/>
      <w:lang w:val="en-US" w:eastAsia="ar-SA" w:bidi="ar-SA"/>
    </w:rPr>
  </w:style>
  <w:style w:type="paragraph" w:customStyle="1" w:styleId="affff7">
    <w:name w:val="正文首行缩进两字"/>
    <w:link w:val="Char3"/>
    <w:uiPriority w:val="99"/>
    <w:qFormat/>
    <w:pPr>
      <w:widowControl w:val="0"/>
      <w:suppressAutoHyphens/>
      <w:spacing w:after="163" w:line="300" w:lineRule="auto"/>
      <w:ind w:firstLine="480"/>
    </w:pPr>
    <w:rPr>
      <w:rFonts w:ascii="Calibri" w:hAnsi="Calibri" w:cs="Calibri"/>
      <w:sz w:val="24"/>
      <w:szCs w:val="24"/>
      <w:lang w:eastAsia="ar-SA"/>
    </w:rPr>
  </w:style>
  <w:style w:type="character" w:customStyle="1" w:styleId="29">
    <w:name w:val="标题 2 字符"/>
    <w:qFormat/>
    <w:rPr>
      <w:rFonts w:ascii="Arial Unicode MS" w:eastAsia="Times New Roman" w:hAnsi="Arial Unicode MS" w:cs="Arial Unicode MS"/>
      <w:b/>
      <w:bCs/>
      <w:kern w:val="2"/>
      <w:sz w:val="32"/>
      <w:szCs w:val="32"/>
    </w:rPr>
  </w:style>
  <w:style w:type="character" w:customStyle="1" w:styleId="font41">
    <w:name w:val="font41"/>
    <w:qFormat/>
    <w:rPr>
      <w:rFonts w:ascii="宋体" w:eastAsia="宋体" w:hAnsi="宋体" w:cs="宋体"/>
      <w:b/>
      <w:bCs/>
      <w:color w:val="000000"/>
      <w:sz w:val="40"/>
      <w:szCs w:val="40"/>
      <w:u w:val="none"/>
    </w:rPr>
  </w:style>
  <w:style w:type="character" w:customStyle="1" w:styleId="TexteCharChar">
    <w:name w:val="Texte Char Char"/>
    <w:qFormat/>
    <w:rPr>
      <w:rFonts w:ascii="宋体" w:eastAsia="宋体" w:hAnsi="Courier New" w:cs="宋体"/>
      <w:sz w:val="21"/>
      <w:szCs w:val="21"/>
      <w:lang w:val="en-US" w:eastAsia="zh-CN"/>
    </w:rPr>
  </w:style>
  <w:style w:type="character" w:customStyle="1" w:styleId="affff8">
    <w:name w:val="纯文本 字符"/>
    <w:qFormat/>
    <w:rPr>
      <w:rFonts w:ascii="宋体,Verdana,Arial" w:eastAsia="宋体,Verdana,Arial" w:hAnsi="Tahoma" w:cs="宋体,Verdana,Arial"/>
      <w:sz w:val="21"/>
      <w:szCs w:val="21"/>
      <w:lang w:val="en-US" w:eastAsia="zh-CN"/>
    </w:rPr>
  </w:style>
  <w:style w:type="character" w:customStyle="1" w:styleId="font01">
    <w:name w:val="font01"/>
    <w:qFormat/>
    <w:rPr>
      <w:rFonts w:ascii="宋体" w:eastAsia="宋体" w:hAnsi="宋体" w:cs="宋体"/>
      <w:color w:val="000000"/>
      <w:sz w:val="22"/>
      <w:szCs w:val="22"/>
      <w:u w:val="none"/>
    </w:rPr>
  </w:style>
  <w:style w:type="character" w:customStyle="1" w:styleId="CharChar2">
    <w:name w:val="Char Char2"/>
    <w:qFormat/>
    <w:rPr>
      <w:rFonts w:ascii="Univers LT Std 57 Cn" w:eastAsia="Times New Roman" w:hAnsi="宋体,Verdana,Arial" w:cs="Univers LT Std 57 Cn"/>
      <w:kern w:val="2"/>
      <w:sz w:val="21"/>
      <w:szCs w:val="21"/>
      <w:lang w:val="en-US" w:eastAsia="zh-CN"/>
    </w:rPr>
  </w:style>
  <w:style w:type="character" w:customStyle="1" w:styleId="Char11">
    <w:name w:val="正文缩进 Char1"/>
    <w:uiPriority w:val="99"/>
    <w:qFormat/>
    <w:rPr>
      <w:rFonts w:eastAsia="宋体,Verdana,Arial"/>
      <w:sz w:val="21"/>
      <w:szCs w:val="21"/>
      <w:lang w:val="en-US" w:eastAsia="zh-CN"/>
    </w:rPr>
  </w:style>
  <w:style w:type="character" w:customStyle="1" w:styleId="ndradChar">
    <w:name w:val="ändrad Char"/>
    <w:qFormat/>
    <w:rPr>
      <w:rFonts w:eastAsia="Times New Roman"/>
      <w:kern w:val="2"/>
      <w:sz w:val="24"/>
      <w:szCs w:val="24"/>
      <w:lang w:val="en-US" w:eastAsia="zh-CN"/>
    </w:rPr>
  </w:style>
  <w:style w:type="character" w:customStyle="1" w:styleId="font91">
    <w:name w:val="font91"/>
    <w:uiPriority w:val="99"/>
    <w:qFormat/>
    <w:rPr>
      <w:rFonts w:ascii="宋体" w:eastAsia="宋体" w:hAnsi="宋体" w:cs="宋体"/>
      <w:color w:val="FF0000"/>
      <w:sz w:val="24"/>
      <w:szCs w:val="24"/>
      <w:u w:val="none"/>
    </w:rPr>
  </w:style>
  <w:style w:type="character" w:customStyle="1" w:styleId="font21">
    <w:name w:val="font21"/>
    <w:uiPriority w:val="99"/>
    <w:qFormat/>
    <w:rPr>
      <w:rFonts w:ascii="Arial" w:hAnsi="Arial" w:cs="Arial"/>
      <w:b/>
      <w:bCs/>
      <w:color w:val="auto"/>
      <w:sz w:val="24"/>
      <w:szCs w:val="24"/>
      <w:u w:val="none"/>
    </w:rPr>
  </w:style>
  <w:style w:type="character" w:customStyle="1" w:styleId="Char4">
    <w:name w:val="页脚 Char"/>
    <w:uiPriority w:val="99"/>
    <w:qFormat/>
    <w:rPr>
      <w:rFonts w:ascii="Calibri" w:hAnsi="Calibri" w:cs="Calibri"/>
      <w:kern w:val="2"/>
      <w:sz w:val="18"/>
      <w:szCs w:val="18"/>
    </w:rPr>
  </w:style>
  <w:style w:type="character" w:customStyle="1" w:styleId="ys">
    <w:name w:val="ys"/>
    <w:uiPriority w:val="99"/>
    <w:qFormat/>
    <w:rPr>
      <w:color w:val="FF0000"/>
    </w:rPr>
  </w:style>
  <w:style w:type="character" w:customStyle="1" w:styleId="34">
    <w:name w:val="标题 3 字符"/>
    <w:qFormat/>
    <w:rPr>
      <w:rFonts w:eastAsia="Times New Roman"/>
      <w:sz w:val="24"/>
      <w:szCs w:val="24"/>
      <w:lang w:val="en-US" w:eastAsia="zh-CN"/>
    </w:rPr>
  </w:style>
  <w:style w:type="character" w:customStyle="1" w:styleId="Char5">
    <w:name w:val="正文首行缩进（绿盟科技） Char"/>
    <w:link w:val="affff9"/>
    <w:uiPriority w:val="99"/>
    <w:qFormat/>
    <w:locked/>
    <w:rPr>
      <w:rFonts w:ascii="Arial" w:hAnsi="Arial" w:cs="Arial"/>
      <w:sz w:val="21"/>
      <w:szCs w:val="21"/>
    </w:rPr>
  </w:style>
  <w:style w:type="paragraph" w:customStyle="1" w:styleId="affff9">
    <w:name w:val="正文首行缩进（绿盟科技）"/>
    <w:basedOn w:val="af3"/>
    <w:link w:val="Char5"/>
    <w:uiPriority w:val="99"/>
    <w:qFormat/>
    <w:pPr>
      <w:widowControl/>
      <w:spacing w:after="50" w:line="300" w:lineRule="auto"/>
      <w:ind w:firstLineChars="200" w:firstLine="200"/>
      <w:jc w:val="left"/>
    </w:pPr>
    <w:rPr>
      <w:rFonts w:ascii="Arial" w:hAnsi="Arial" w:cs="Times New Roman"/>
      <w:kern w:val="0"/>
    </w:rPr>
  </w:style>
  <w:style w:type="character" w:customStyle="1" w:styleId="EUChar">
    <w:name w:val="数字EU Char"/>
    <w:link w:val="EU"/>
    <w:uiPriority w:val="99"/>
    <w:qFormat/>
    <w:locked/>
    <w:rPr>
      <w:rFonts w:ascii="EU-F1" w:hAnsi="Times New Roman" w:cs="EU-F1"/>
      <w:kern w:val="21"/>
      <w:sz w:val="21"/>
      <w:szCs w:val="21"/>
    </w:rPr>
  </w:style>
  <w:style w:type="paragraph" w:customStyle="1" w:styleId="EU">
    <w:name w:val="数字EU"/>
    <w:basedOn w:val="af3"/>
    <w:link w:val="EUChar"/>
    <w:uiPriority w:val="99"/>
    <w:qFormat/>
    <w:pPr>
      <w:wordWrap w:val="0"/>
      <w:overflowPunct w:val="0"/>
      <w:topLinePunct/>
      <w:autoSpaceDE w:val="0"/>
      <w:autoSpaceDN w:val="0"/>
      <w:adjustRightInd w:val="0"/>
      <w:textAlignment w:val="baseline"/>
    </w:pPr>
    <w:rPr>
      <w:rFonts w:ascii="EU-F1" w:hAnsi="Times New Roman" w:cs="Times New Roman"/>
      <w:kern w:val="21"/>
    </w:rPr>
  </w:style>
  <w:style w:type="character" w:customStyle="1" w:styleId="18">
    <w:name w:val="页脚 字符1"/>
    <w:uiPriority w:val="99"/>
    <w:qFormat/>
    <w:rPr>
      <w:kern w:val="2"/>
      <w:sz w:val="18"/>
      <w:szCs w:val="18"/>
    </w:rPr>
  </w:style>
  <w:style w:type="character" w:customStyle="1" w:styleId="Char6">
    <w:name w:val="页眉 Char"/>
    <w:uiPriority w:val="99"/>
    <w:qFormat/>
    <w:rPr>
      <w:rFonts w:ascii="Calibri" w:hAnsi="Calibri" w:cs="Calibri"/>
      <w:kern w:val="2"/>
      <w:sz w:val="18"/>
      <w:szCs w:val="18"/>
    </w:rPr>
  </w:style>
  <w:style w:type="character" w:customStyle="1" w:styleId="100">
    <w:name w:val="10"/>
    <w:uiPriority w:val="99"/>
    <w:qFormat/>
    <w:rPr>
      <w:rFonts w:ascii="Times New Roman" w:hAnsi="Times New Roman" w:cs="Times New Roman"/>
    </w:rPr>
  </w:style>
  <w:style w:type="character" w:customStyle="1" w:styleId="150">
    <w:name w:val="15"/>
    <w:qFormat/>
    <w:rPr>
      <w:rFonts w:ascii="Times New Roman" w:hAnsi="Times New Roman" w:cs="Times New Roman"/>
    </w:rPr>
  </w:style>
  <w:style w:type="paragraph" w:customStyle="1" w:styleId="110">
    <w:name w:val="标题 11"/>
    <w:next w:val="af3"/>
    <w:uiPriority w:val="99"/>
    <w:qFormat/>
    <w:pPr>
      <w:keepNext/>
      <w:keepLines/>
      <w:pageBreakBefore/>
      <w:spacing w:before="60" w:after="60" w:line="360" w:lineRule="auto"/>
      <w:outlineLvl w:val="0"/>
    </w:pPr>
    <w:rPr>
      <w:b/>
      <w:bCs/>
      <w:kern w:val="44"/>
      <w:sz w:val="36"/>
      <w:szCs w:val="36"/>
    </w:rPr>
  </w:style>
  <w:style w:type="paragraph" w:customStyle="1" w:styleId="xl35">
    <w:name w:val="xl35"/>
    <w:basedOn w:val="af3"/>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cs="宋体,Verdana,Arial"/>
      <w:kern w:val="0"/>
      <w:sz w:val="24"/>
      <w:szCs w:val="24"/>
    </w:rPr>
  </w:style>
  <w:style w:type="paragraph" w:customStyle="1" w:styleId="19">
    <w:name w:val="正文1"/>
    <w:basedOn w:val="af3"/>
    <w:qFormat/>
    <w:pPr>
      <w:adjustRightInd w:val="0"/>
      <w:spacing w:line="360" w:lineRule="atLeast"/>
      <w:jc w:val="left"/>
    </w:pPr>
    <w:rPr>
      <w:kern w:val="0"/>
      <w:sz w:val="24"/>
      <w:szCs w:val="24"/>
    </w:rPr>
  </w:style>
  <w:style w:type="paragraph" w:customStyle="1" w:styleId="Style5">
    <w:name w:val="_Style 5"/>
    <w:basedOn w:val="afc"/>
    <w:uiPriority w:val="34"/>
    <w:qFormat/>
    <w:rPr>
      <w:rFonts w:ascii="Times New Roman" w:hAnsi="Times New Roman" w:cs="Times New Roman"/>
    </w:rPr>
  </w:style>
  <w:style w:type="paragraph" w:customStyle="1" w:styleId="CharCharCharCharCharCharCharCharCharCharCharCharChar">
    <w:name w:val="Char Char Char Char Char Char Char Char Char Char Char Char Char"/>
    <w:basedOn w:val="af3"/>
    <w:qFormat/>
    <w:rPr>
      <w:rFonts w:ascii="Arial Unicode MS" w:hAnsi="Arial Unicode MS" w:cs="Arial Unicode MS"/>
      <w:sz w:val="24"/>
      <w:szCs w:val="24"/>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Calibri"/>
    </w:rPr>
  </w:style>
  <w:style w:type="paragraph" w:customStyle="1" w:styleId="CharChar7Char">
    <w:name w:val="Char Char7 Char"/>
    <w:basedOn w:val="af3"/>
    <w:qFormat/>
    <w:pPr>
      <w:tabs>
        <w:tab w:val="left" w:pos="425"/>
      </w:tabs>
      <w:ind w:leftChars="200" w:left="420" w:firstLineChars="150" w:firstLine="270"/>
    </w:pPr>
    <w:rPr>
      <w:rFonts w:ascii="Times New Roman" w:hAnsi="Times New Roman" w:cs="Times New Roman"/>
    </w:rPr>
  </w:style>
  <w:style w:type="paragraph" w:customStyle="1" w:styleId="Style1">
    <w:name w:val="_Style 1"/>
    <w:qFormat/>
    <w:rPr>
      <w:rFonts w:ascii="Calibri" w:eastAsia="微软雅黑" w:hAnsi="Calibri" w:cs="Calibri"/>
      <w:kern w:val="2"/>
      <w:sz w:val="28"/>
      <w:szCs w:val="28"/>
    </w:rPr>
  </w:style>
  <w:style w:type="paragraph" w:customStyle="1" w:styleId="211">
    <w:name w:val="标题 21"/>
    <w:next w:val="af3"/>
    <w:uiPriority w:val="99"/>
    <w:qFormat/>
    <w:pPr>
      <w:keepNext/>
      <w:keepLines/>
      <w:spacing w:before="60" w:after="60" w:line="360" w:lineRule="auto"/>
      <w:outlineLvl w:val="1"/>
    </w:pPr>
    <w:rPr>
      <w:rFonts w:eastAsia="黑体"/>
      <w:b/>
      <w:bCs/>
      <w:sz w:val="32"/>
      <w:szCs w:val="32"/>
    </w:rPr>
  </w:style>
  <w:style w:type="paragraph" w:customStyle="1" w:styleId="2a">
    <w:name w:val="正文2"/>
    <w:next w:val="TOC1"/>
    <w:qFormat/>
    <w:pPr>
      <w:widowControl w:val="0"/>
      <w:spacing w:before="156" w:line="360" w:lineRule="auto"/>
      <w:ind w:firstLineChars="200" w:firstLine="200"/>
      <w:jc w:val="both"/>
    </w:pPr>
    <w:rPr>
      <w:rFonts w:ascii="Calibri" w:hAnsi="Calibri" w:cs="Calibri"/>
      <w:kern w:val="2"/>
      <w:sz w:val="24"/>
      <w:szCs w:val="24"/>
    </w:rPr>
  </w:style>
  <w:style w:type="paragraph" w:customStyle="1" w:styleId="Char12">
    <w:name w:val="Char1"/>
    <w:basedOn w:val="af3"/>
    <w:qFormat/>
    <w:pPr>
      <w:widowControl/>
      <w:spacing w:after="160" w:line="240" w:lineRule="exact"/>
      <w:jc w:val="left"/>
    </w:pPr>
    <w:rPr>
      <w:rFonts w:ascii="Verdana" w:hAnsi="Verdana" w:cs="Verdana"/>
      <w:kern w:val="0"/>
      <w:sz w:val="20"/>
      <w:szCs w:val="20"/>
      <w:lang w:eastAsia="en-US"/>
    </w:rPr>
  </w:style>
  <w:style w:type="paragraph" w:customStyle="1" w:styleId="CharCharCharChar1">
    <w:name w:val="Char Char Char Char1"/>
    <w:basedOn w:val="af3"/>
    <w:qFormat/>
    <w:rPr>
      <w:rFonts w:ascii="Arial Unicode MS" w:hAnsi="Arial Unicode MS" w:cs="Arial Unicode MS"/>
      <w:sz w:val="24"/>
      <w:szCs w:val="24"/>
    </w:rPr>
  </w:style>
  <w:style w:type="paragraph" w:customStyle="1" w:styleId="111">
    <w:name w:val="1.1.1"/>
    <w:basedOn w:val="af3"/>
    <w:qFormat/>
    <w:pPr>
      <w:tabs>
        <w:tab w:val="left" w:pos="0"/>
        <w:tab w:val="left" w:pos="1134"/>
        <w:tab w:val="left" w:pos="8505"/>
      </w:tabs>
      <w:autoSpaceDE w:val="0"/>
      <w:autoSpaceDN w:val="0"/>
      <w:adjustRightInd w:val="0"/>
      <w:spacing w:before="240" w:after="60" w:line="360" w:lineRule="atLeast"/>
    </w:pPr>
    <w:rPr>
      <w:rFonts w:ascii="宋体,Verdana,Arial" w:cs="宋体,Verdana,Arial"/>
      <w:b/>
      <w:bCs/>
      <w:kern w:val="0"/>
      <w:sz w:val="24"/>
      <w:szCs w:val="24"/>
    </w:rPr>
  </w:style>
  <w:style w:type="paragraph" w:customStyle="1" w:styleId="affffa">
    <w:name w:val="表内文字"/>
    <w:basedOn w:val="af3"/>
    <w:qFormat/>
    <w:pPr>
      <w:spacing w:line="240" w:lineRule="atLeast"/>
      <w:jc w:val="center"/>
    </w:pPr>
    <w:rPr>
      <w:rFonts w:ascii="Arial Unicode MS" w:hAnsi="Arial Unicode MS" w:cs="Arial Unicode MS"/>
      <w:b/>
      <w:bCs/>
    </w:rPr>
  </w:style>
  <w:style w:type="paragraph" w:customStyle="1" w:styleId="112">
    <w:name w:val="列出段落11"/>
    <w:basedOn w:val="af3"/>
    <w:link w:val="Char20"/>
    <w:uiPriority w:val="34"/>
    <w:qFormat/>
    <w:pPr>
      <w:widowControl/>
      <w:spacing w:line="300" w:lineRule="auto"/>
      <w:ind w:firstLineChars="200" w:firstLine="420"/>
    </w:pPr>
    <w:rPr>
      <w:rFonts w:ascii="Arial" w:hAnsi="Arial" w:cs="Arial"/>
      <w:kern w:val="0"/>
      <w:sz w:val="18"/>
      <w:szCs w:val="18"/>
    </w:rPr>
  </w:style>
  <w:style w:type="character" w:customStyle="1" w:styleId="Char20">
    <w:name w:val="列出段落 Char2"/>
    <w:link w:val="112"/>
    <w:uiPriority w:val="34"/>
    <w:qFormat/>
    <w:locked/>
    <w:rPr>
      <w:rFonts w:ascii="Arial" w:hAnsi="Arial" w:cs="Arial"/>
      <w:sz w:val="18"/>
      <w:szCs w:val="18"/>
    </w:rPr>
  </w:style>
  <w:style w:type="paragraph" w:customStyle="1" w:styleId="CharCharCharChar">
    <w:name w:val="Char Char Char Char"/>
    <w:basedOn w:val="afc"/>
    <w:qFormat/>
    <w:rPr>
      <w:rFonts w:ascii="Arial Unicode MS" w:hAnsi="Arial Unicode MS" w:cs="Arial Unicode MS"/>
      <w:sz w:val="24"/>
      <w:szCs w:val="24"/>
    </w:rPr>
  </w:style>
  <w:style w:type="paragraph" w:customStyle="1" w:styleId="CharChar">
    <w:name w:val="Char Char"/>
    <w:basedOn w:val="af3"/>
    <w:qFormat/>
    <w:rPr>
      <w:rFonts w:ascii="Courier New" w:eastAsia="Times New Roman" w:cs="Courier New"/>
      <w:b/>
      <w:bCs/>
      <w:sz w:val="32"/>
      <w:szCs w:val="32"/>
    </w:rPr>
  </w:style>
  <w:style w:type="paragraph" w:customStyle="1" w:styleId="xl55">
    <w:name w:val="xl55"/>
    <w:basedOn w:val="af3"/>
    <w:qFormat/>
    <w:pPr>
      <w:widowControl/>
      <w:spacing w:before="100" w:beforeAutospacing="1" w:after="100" w:afterAutospacing="1"/>
      <w:textAlignment w:val="center"/>
    </w:pPr>
    <w:rPr>
      <w:rFonts w:ascii="宋体,Verdana,Arial" w:eastAsia="宋体,Verdana,Arial" w:cs="宋体,Verdana,Arial"/>
      <w:kern w:val="0"/>
      <w:sz w:val="24"/>
      <w:szCs w:val="24"/>
    </w:rPr>
  </w:style>
  <w:style w:type="paragraph" w:customStyle="1" w:styleId="affffb">
    <w:name w:val="修订版本号"/>
    <w:uiPriority w:val="99"/>
    <w:semiHidden/>
    <w:qFormat/>
    <w:rPr>
      <w:rFonts w:ascii="Calibri" w:hAnsi="Calibri" w:cs="Calibri"/>
      <w:kern w:val="2"/>
      <w:sz w:val="21"/>
      <w:szCs w:val="21"/>
    </w:rPr>
  </w:style>
  <w:style w:type="paragraph" w:customStyle="1" w:styleId="p0">
    <w:name w:val="p0"/>
    <w:basedOn w:val="af3"/>
    <w:qFormat/>
    <w:pPr>
      <w:widowControl/>
    </w:pPr>
    <w:rPr>
      <w:rFonts w:ascii="Times New Roman" w:hAnsi="Times New Roman" w:cs="Times New Roman"/>
      <w:kern w:val="0"/>
    </w:rPr>
  </w:style>
  <w:style w:type="paragraph" w:customStyle="1" w:styleId="310">
    <w:name w:val="标题 31"/>
    <w:next w:val="af3"/>
    <w:uiPriority w:val="99"/>
    <w:qFormat/>
    <w:pPr>
      <w:keepNext/>
      <w:keepLines/>
      <w:spacing w:before="60" w:after="60" w:line="360" w:lineRule="auto"/>
      <w:ind w:left="720" w:hanging="720"/>
      <w:outlineLvl w:val="2"/>
    </w:pPr>
    <w:rPr>
      <w:b/>
      <w:bCs/>
      <w:sz w:val="30"/>
      <w:szCs w:val="30"/>
    </w:rPr>
  </w:style>
  <w:style w:type="paragraph" w:customStyle="1" w:styleId="Style52">
    <w:name w:val="_Style 52"/>
    <w:basedOn w:val="af3"/>
    <w:next w:val="af3"/>
    <w:uiPriority w:val="99"/>
    <w:qFormat/>
  </w:style>
  <w:style w:type="paragraph" w:customStyle="1" w:styleId="msolistparagraph0">
    <w:name w:val="msolistparagraph"/>
    <w:basedOn w:val="af3"/>
    <w:qFormat/>
    <w:pPr>
      <w:widowControl/>
      <w:ind w:firstLine="420"/>
      <w:jc w:val="left"/>
    </w:pPr>
    <w:rPr>
      <w:rFonts w:ascii="宋体" w:hAnsi="宋体" w:cs="宋体"/>
      <w:kern w:val="0"/>
      <w:sz w:val="24"/>
      <w:szCs w:val="24"/>
    </w:rPr>
  </w:style>
  <w:style w:type="paragraph" w:customStyle="1" w:styleId="CharChar6CharChar">
    <w:name w:val="Char Char6 Char Char"/>
    <w:basedOn w:val="afc"/>
    <w:qFormat/>
    <w:rPr>
      <w:rFonts w:ascii="Times New Roman" w:hAnsi="Times New Roman" w:cs="Times New Roman"/>
    </w:rPr>
  </w:style>
  <w:style w:type="paragraph" w:customStyle="1" w:styleId="affffc">
    <w:name w:val="保留正文"/>
    <w:basedOn w:val="aff2"/>
    <w:qFormat/>
    <w:pPr>
      <w:keepNext/>
      <w:spacing w:after="160"/>
    </w:pPr>
    <w:rPr>
      <w:rFonts w:ascii="Arial" w:eastAsia="宋体" w:hAnsi="Arial" w:cs="Arial"/>
    </w:rPr>
  </w:style>
  <w:style w:type="table" w:customStyle="1" w:styleId="TableNormal1">
    <w:name w:val="Table Normal1"/>
    <w:uiPriority w:val="99"/>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f01">
    <w:name w:val="cf01"/>
    <w:qFormat/>
    <w:rPr>
      <w:rFonts w:ascii="Microsoft YaHei UI" w:eastAsia="Microsoft YaHei UI" w:hAnsi="Microsoft YaHei UI" w:hint="eastAsia"/>
      <w:sz w:val="18"/>
      <w:szCs w:val="18"/>
    </w:rPr>
  </w:style>
  <w:style w:type="paragraph" w:customStyle="1" w:styleId="Style157">
    <w:name w:val="_Style 157"/>
    <w:uiPriority w:val="99"/>
    <w:unhideWhenUsed/>
    <w:qFormat/>
    <w:rPr>
      <w:rFonts w:ascii="Calibri" w:hAnsi="Calibri" w:cs="Calibri"/>
      <w:kern w:val="2"/>
      <w:sz w:val="21"/>
      <w:szCs w:val="21"/>
    </w:rPr>
  </w:style>
  <w:style w:type="character" w:customStyle="1" w:styleId="410">
    <w:name w:val="标题 4 字符1"/>
    <w:qFormat/>
    <w:rPr>
      <w:rFonts w:eastAsia="Tahoma"/>
      <w:b/>
      <w:sz w:val="24"/>
    </w:rPr>
  </w:style>
  <w:style w:type="character" w:customStyle="1" w:styleId="1a">
    <w:name w:val="批注框文本 字符1"/>
    <w:uiPriority w:val="99"/>
    <w:qFormat/>
    <w:rPr>
      <w:kern w:val="2"/>
      <w:sz w:val="18"/>
      <w:szCs w:val="18"/>
    </w:rPr>
  </w:style>
  <w:style w:type="character" w:customStyle="1" w:styleId="311">
    <w:name w:val="正文文本缩进 3 字符1"/>
    <w:qFormat/>
    <w:rPr>
      <w:kern w:val="2"/>
      <w:sz w:val="24"/>
      <w:szCs w:val="24"/>
    </w:rPr>
  </w:style>
  <w:style w:type="character" w:customStyle="1" w:styleId="2b">
    <w:name w:val="正文文本 (2)_"/>
    <w:link w:val="2c"/>
    <w:uiPriority w:val="99"/>
    <w:qFormat/>
    <w:rPr>
      <w:shd w:val="clear" w:color="auto" w:fill="FFFFFF"/>
    </w:rPr>
  </w:style>
  <w:style w:type="paragraph" w:customStyle="1" w:styleId="2c">
    <w:name w:val="正文文本 (2)"/>
    <w:basedOn w:val="af3"/>
    <w:link w:val="2b"/>
    <w:uiPriority w:val="99"/>
    <w:qFormat/>
    <w:pPr>
      <w:shd w:val="clear" w:color="auto" w:fill="FFFFFF"/>
      <w:jc w:val="left"/>
    </w:pPr>
    <w:rPr>
      <w:rFonts w:ascii="Times New Roman" w:hAnsi="Times New Roman" w:cs="Times New Roman"/>
      <w:kern w:val="0"/>
      <w:sz w:val="20"/>
      <w:szCs w:val="20"/>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pple-converted-space">
    <w:name w:val="apple-converted-space"/>
    <w:qFormat/>
  </w:style>
  <w:style w:type="paragraph" w:customStyle="1" w:styleId="xl97">
    <w:name w:val="xl9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90">
    <w:name w:val="xl90"/>
    <w:basedOn w:val="af3"/>
    <w:qFormat/>
    <w:pPr>
      <w:widowControl/>
      <w:spacing w:before="100" w:beforeAutospacing="1" w:after="100" w:afterAutospacing="1"/>
      <w:jc w:val="left"/>
    </w:pPr>
    <w:rPr>
      <w:rFonts w:ascii="Arial" w:hAnsi="Arial" w:cs="Arial"/>
      <w:kern w:val="0"/>
      <w:sz w:val="24"/>
      <w:szCs w:val="24"/>
    </w:rPr>
  </w:style>
  <w:style w:type="paragraph" w:customStyle="1" w:styleId="xl101">
    <w:name w:val="xl10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xl98">
    <w:name w:val="xl9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4">
    <w:name w:val="xl94"/>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2">
    <w:name w:val="xl92"/>
    <w:basedOn w:val="af3"/>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13">
    <w:name w:val="xl11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font9">
    <w:name w:val="font9"/>
    <w:basedOn w:val="af3"/>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xl103">
    <w:name w:val="xl103"/>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5">
    <w:name w:val="xl8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1b">
    <w:name w:val="修订1"/>
    <w:uiPriority w:val="99"/>
    <w:semiHidden/>
    <w:qFormat/>
    <w:rPr>
      <w:rFonts w:ascii="Calibri" w:hAnsi="Calibri" w:cs="Arial"/>
      <w:kern w:val="2"/>
      <w:sz w:val="21"/>
      <w:szCs w:val="24"/>
    </w:rPr>
  </w:style>
  <w:style w:type="paragraph" w:customStyle="1" w:styleId="xl130">
    <w:name w:val="xl130"/>
    <w:basedOn w:val="af3"/>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font16">
    <w:name w:val="font16"/>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f3"/>
    <w:qFormat/>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f3"/>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f3"/>
    <w:qFormat/>
    <w:pPr>
      <w:widowControl/>
      <w:spacing w:before="100" w:beforeAutospacing="1" w:after="100" w:afterAutospacing="1"/>
      <w:jc w:val="left"/>
    </w:pPr>
    <w:rPr>
      <w:rFonts w:ascii="Arial" w:hAnsi="Arial" w:cs="Arial"/>
      <w:b/>
      <w:bCs/>
      <w:color w:val="000000"/>
      <w:kern w:val="0"/>
      <w:sz w:val="18"/>
      <w:szCs w:val="18"/>
    </w:rPr>
  </w:style>
  <w:style w:type="paragraph" w:customStyle="1" w:styleId="xl88">
    <w:name w:val="xl8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font8">
    <w:name w:val="font8"/>
    <w:basedOn w:val="af3"/>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1">
    <w:name w:val="font11"/>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f3"/>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xl77">
    <w:name w:val="xl7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4">
    <w:name w:val="font14"/>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7">
    <w:name w:val="font17"/>
    <w:basedOn w:val="af3"/>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9">
    <w:name w:val="font19"/>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xl69">
    <w:name w:val="xl69"/>
    <w:basedOn w:val="af3"/>
    <w:qFormat/>
    <w:pPr>
      <w:widowControl/>
      <w:spacing w:before="100" w:beforeAutospacing="1" w:after="100" w:afterAutospacing="1"/>
      <w:jc w:val="left"/>
    </w:pPr>
    <w:rPr>
      <w:rFonts w:ascii="Arial" w:hAnsi="Arial" w:cs="Arial"/>
      <w:kern w:val="0"/>
      <w:sz w:val="20"/>
      <w:szCs w:val="20"/>
    </w:rPr>
  </w:style>
  <w:style w:type="paragraph" w:customStyle="1" w:styleId="xl70">
    <w:name w:val="xl70"/>
    <w:basedOn w:val="af3"/>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f3"/>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73">
    <w:name w:val="xl7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4">
    <w:name w:val="xl7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5">
    <w:name w:val="xl7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6">
    <w:name w:val="xl7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f3"/>
    <w:qFormat/>
    <w:pPr>
      <w:widowControl/>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81">
    <w:name w:val="xl8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82">
    <w:name w:val="xl8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84">
    <w:name w:val="xl8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99">
    <w:name w:val="xl99"/>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6">
    <w:name w:val="xl8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7">
    <w:name w:val="xl8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89">
    <w:name w:val="xl8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f3"/>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f3"/>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0">
    <w:name w:val="xl10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4">
    <w:name w:val="xl104"/>
    <w:basedOn w:val="af3"/>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6">
    <w:name w:val="xl106"/>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7">
    <w:name w:val="xl10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f3"/>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9">
    <w:name w:val="xl10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10">
    <w:name w:val="xl110"/>
    <w:basedOn w:val="af3"/>
    <w:qFormat/>
    <w:pPr>
      <w:widowControl/>
      <w:pBdr>
        <w:top w:val="single" w:sz="4" w:space="0" w:color="auto"/>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3">
    <w:name w:val="xl153"/>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11">
    <w:name w:val="xl111"/>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4">
    <w:name w:val="xl154"/>
    <w:basedOn w:val="af3"/>
    <w:qFormat/>
    <w:pPr>
      <w:widowControl/>
      <w:pBdr>
        <w:top w:val="single" w:sz="4" w:space="0" w:color="auto"/>
        <w:bottom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25">
    <w:name w:val="xl125"/>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12">
    <w:name w:val="xl112"/>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6">
    <w:name w:val="xl156"/>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4">
    <w:name w:val="xl114"/>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57">
    <w:name w:val="xl157"/>
    <w:basedOn w:val="af3"/>
    <w:qFormat/>
    <w:pPr>
      <w:widowControl/>
      <w:pBdr>
        <w:top w:val="single" w:sz="4" w:space="0" w:color="auto"/>
        <w:bottom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5">
    <w:name w:val="xl115"/>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58">
    <w:name w:val="xl158"/>
    <w:basedOn w:val="af3"/>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16">
    <w:name w:val="xl116"/>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f3"/>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link w:val="DefaultChar"/>
    <w:qFormat/>
    <w:pPr>
      <w:widowControl w:val="0"/>
      <w:autoSpaceDE w:val="0"/>
      <w:autoSpaceDN w:val="0"/>
      <w:adjustRightInd w:val="0"/>
    </w:pPr>
    <w:rPr>
      <w:rFonts w:ascii="Cambria" w:hAnsi="黑体" w:cs="Cambria"/>
      <w:color w:val="000000"/>
      <w:sz w:val="24"/>
      <w:szCs w:val="24"/>
    </w:rPr>
  </w:style>
  <w:style w:type="character" w:customStyle="1" w:styleId="DefaultChar">
    <w:name w:val="Default Char"/>
    <w:link w:val="Default"/>
    <w:qFormat/>
    <w:locked/>
    <w:rPr>
      <w:rFonts w:ascii="Cambria" w:hAnsi="黑体" w:cs="Cambria"/>
      <w:color w:val="000000"/>
      <w:sz w:val="24"/>
      <w:szCs w:val="24"/>
    </w:rPr>
  </w:style>
  <w:style w:type="paragraph" w:customStyle="1" w:styleId="xl117">
    <w:name w:val="xl117"/>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f3"/>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61">
    <w:name w:val="xl161"/>
    <w:basedOn w:val="af3"/>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162">
    <w:name w:val="xl162"/>
    <w:basedOn w:val="af3"/>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63">
    <w:name w:val="xl163"/>
    <w:basedOn w:val="af3"/>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f3"/>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definetext001">
    <w:name w:val="define_text001"/>
    <w:basedOn w:val="af3"/>
    <w:qFormat/>
    <w:pPr>
      <w:widowControl/>
      <w:spacing w:before="100" w:beforeAutospacing="1" w:after="100" w:afterAutospacing="1"/>
      <w:jc w:val="left"/>
    </w:pPr>
    <w:rPr>
      <w:rFonts w:ascii="宋体" w:hAnsi="宋体" w:cs="宋体"/>
      <w:kern w:val="0"/>
      <w:sz w:val="24"/>
      <w:szCs w:val="24"/>
    </w:rPr>
  </w:style>
  <w:style w:type="paragraph" w:customStyle="1" w:styleId="xl164">
    <w:name w:val="xl164"/>
    <w:basedOn w:val="af3"/>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f3"/>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24">
    <w:name w:val="xl124"/>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28">
    <w:name w:val="xl12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szCs w:val="24"/>
    </w:rPr>
  </w:style>
  <w:style w:type="paragraph" w:customStyle="1" w:styleId="xl131">
    <w:name w:val="xl131"/>
    <w:basedOn w:val="af3"/>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2">
    <w:name w:val="xl132"/>
    <w:basedOn w:val="af3"/>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3">
    <w:name w:val="xl133"/>
    <w:basedOn w:val="af3"/>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4">
    <w:name w:val="xl134"/>
    <w:basedOn w:val="af3"/>
    <w:qFormat/>
    <w:pPr>
      <w:widowControl/>
      <w:pBdr>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5">
    <w:name w:val="xl135"/>
    <w:basedOn w:val="af3"/>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6">
    <w:name w:val="xl13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38">
    <w:name w:val="xl138"/>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f3"/>
    <w:qFormat/>
    <w:pPr>
      <w:widowControl/>
      <w:pBdr>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41">
    <w:name w:val="xl14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f3"/>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4">
    <w:name w:val="xl14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7">
    <w:name w:val="xl147"/>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48">
    <w:name w:val="xl148"/>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9">
    <w:name w:val="xl149"/>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f3"/>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f3"/>
    <w:qFormat/>
    <w:pPr>
      <w:widowControl/>
      <w:pBdr>
        <w:bottom w:val="single" w:sz="4" w:space="0" w:color="auto"/>
      </w:pBdr>
      <w:spacing w:before="100" w:beforeAutospacing="1" w:after="100" w:afterAutospacing="1"/>
      <w:jc w:val="center"/>
    </w:pPr>
    <w:rPr>
      <w:rFonts w:ascii="Arial" w:hAnsi="Arial" w:cs="Arial"/>
      <w:b/>
      <w:bCs/>
      <w:color w:val="000000"/>
      <w:kern w:val="0"/>
      <w:sz w:val="32"/>
      <w:szCs w:val="32"/>
    </w:rPr>
  </w:style>
  <w:style w:type="paragraph" w:customStyle="1" w:styleId="definehead0001">
    <w:name w:val="define_head0001"/>
    <w:basedOn w:val="af3"/>
    <w:qFormat/>
    <w:pPr>
      <w:widowControl/>
      <w:spacing w:before="100" w:beforeAutospacing="1" w:after="100" w:afterAutospacing="1"/>
      <w:jc w:val="left"/>
    </w:pPr>
    <w:rPr>
      <w:rFonts w:ascii="宋体" w:hAnsi="宋体" w:cs="宋体"/>
      <w:kern w:val="0"/>
      <w:sz w:val="24"/>
      <w:szCs w:val="24"/>
    </w:rPr>
  </w:style>
  <w:style w:type="paragraph" w:customStyle="1" w:styleId="35">
    <w:name w:val="列出段落3"/>
    <w:qFormat/>
    <w:pPr>
      <w:ind w:firstLineChars="200" w:firstLine="420"/>
    </w:p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d">
    <w:name w:val="列出段落2"/>
    <w:basedOn w:val="af3"/>
    <w:uiPriority w:val="34"/>
    <w:qFormat/>
    <w:pPr>
      <w:ind w:firstLineChars="200" w:firstLine="420"/>
    </w:pPr>
    <w:rPr>
      <w:rFonts w:ascii="Times New Roman" w:hAnsi="Times New Roman" w:cs="Times New Roman"/>
      <w:szCs w:val="20"/>
    </w:rPr>
  </w:style>
  <w:style w:type="paragraph" w:customStyle="1" w:styleId="2e">
    <w:name w:val="样式2"/>
    <w:basedOn w:val="aff2"/>
    <w:qFormat/>
    <w:pPr>
      <w:spacing w:before="100" w:beforeAutospacing="1" w:after="100" w:afterAutospacing="1" w:line="500" w:lineRule="exact"/>
      <w:jc w:val="center"/>
    </w:pPr>
    <w:rPr>
      <w:rFonts w:ascii="宋体" w:eastAsia="宋体" w:hAnsi="宋体"/>
      <w:kern w:val="44"/>
      <w:sz w:val="28"/>
      <w:szCs w:val="28"/>
      <w:lang w:val="en-GB"/>
    </w:rPr>
  </w:style>
  <w:style w:type="paragraph" w:customStyle="1" w:styleId="42">
    <w:name w:val="列出段落4"/>
    <w:basedOn w:val="af3"/>
    <w:uiPriority w:val="34"/>
    <w:qFormat/>
    <w:pPr>
      <w:ind w:firstLineChars="200" w:firstLine="420"/>
    </w:pPr>
    <w:rPr>
      <w:rFonts w:cs="Arial"/>
      <w:szCs w:val="24"/>
    </w:rPr>
  </w:style>
  <w:style w:type="character" w:customStyle="1" w:styleId="1c">
    <w:name w:val="占位符文本1"/>
    <w:uiPriority w:val="99"/>
    <w:semiHidden/>
    <w:qFormat/>
    <w:rPr>
      <w:color w:val="808080"/>
    </w:rPr>
  </w:style>
  <w:style w:type="paragraph" w:customStyle="1" w:styleId="TOC10">
    <w:name w:val="TOC 标题1"/>
    <w:basedOn w:val="11"/>
    <w:next w:val="af3"/>
    <w:uiPriority w:val="39"/>
    <w:unhideWhenUsed/>
    <w:qFormat/>
    <w:pPr>
      <w:keepLines/>
      <w:widowControl/>
      <w:spacing w:before="240" w:line="259" w:lineRule="auto"/>
      <w:jc w:val="left"/>
      <w:outlineLvl w:val="9"/>
    </w:pPr>
    <w:rPr>
      <w:rFonts w:ascii="Calibri Light" w:eastAsia="宋体" w:hAnsi="Calibri Light" w:cs="Times New Roman"/>
      <w:b w:val="0"/>
      <w:bCs w:val="0"/>
      <w:color w:val="2E74B5"/>
      <w:kern w:val="0"/>
      <w:sz w:val="32"/>
      <w:szCs w:val="32"/>
    </w:rPr>
  </w:style>
  <w:style w:type="paragraph" w:customStyle="1" w:styleId="1d">
    <w:name w:val="列表段落1"/>
    <w:basedOn w:val="af3"/>
    <w:link w:val="affffd"/>
    <w:uiPriority w:val="34"/>
    <w:qFormat/>
    <w:pPr>
      <w:ind w:firstLineChars="200" w:firstLine="420"/>
    </w:pPr>
    <w:rPr>
      <w:rFonts w:cs="Arial"/>
      <w:szCs w:val="24"/>
    </w:rPr>
  </w:style>
  <w:style w:type="character" w:customStyle="1" w:styleId="affffd">
    <w:name w:val="列表段落 字符"/>
    <w:link w:val="1d"/>
    <w:uiPriority w:val="34"/>
    <w:qFormat/>
    <w:rPr>
      <w:rFonts w:ascii="Calibri" w:hAnsi="Calibri" w:cs="Arial"/>
      <w:kern w:val="2"/>
      <w:sz w:val="21"/>
      <w:szCs w:val="24"/>
    </w:rPr>
  </w:style>
  <w:style w:type="paragraph" w:customStyle="1" w:styleId="Normal">
    <w:name w:val="[Normal]"/>
    <w:qFormat/>
    <w:rPr>
      <w:rFonts w:ascii="宋体" w:hAnsi="宋体"/>
      <w:sz w:val="24"/>
      <w:szCs w:val="22"/>
      <w:lang w:val="zh-CN"/>
    </w:rPr>
  </w:style>
  <w:style w:type="paragraph" w:customStyle="1" w:styleId="Style214">
    <w:name w:val="_Style 214"/>
    <w:basedOn w:val="aff2"/>
    <w:next w:val="aff3"/>
    <w:link w:val="affffe"/>
    <w:qFormat/>
    <w:pPr>
      <w:ind w:firstLineChars="100" w:firstLine="420"/>
    </w:pPr>
    <w:rPr>
      <w:rFonts w:ascii="Calibri" w:eastAsia="宋体" w:hAnsi="Calibri" w:cs="Arial"/>
      <w:szCs w:val="24"/>
    </w:rPr>
  </w:style>
  <w:style w:type="character" w:customStyle="1" w:styleId="affffe">
    <w:name w:val="正文首行缩进 字符"/>
    <w:link w:val="Style214"/>
    <w:qFormat/>
    <w:rPr>
      <w:rFonts w:ascii="Calibri" w:hAnsi="Calibri" w:cs="Arial"/>
      <w:kern w:val="2"/>
      <w:sz w:val="21"/>
      <w:szCs w:val="24"/>
    </w:rPr>
  </w:style>
  <w:style w:type="paragraph" w:customStyle="1" w:styleId="ParaCharCharCharCharCharCharCharCharChar1CharCharCharChar">
    <w:name w:val="默认段落字体 Para Char Char Char Char Char Char Char Char Char1 Char Char Char Char"/>
    <w:basedOn w:val="af3"/>
    <w:qFormat/>
    <w:rPr>
      <w:rFonts w:ascii="Tahoma" w:eastAsia="方正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f3"/>
    <w:qFormat/>
    <w:pPr>
      <w:spacing w:line="300" w:lineRule="auto"/>
      <w:ind w:firstLineChars="200" w:firstLine="200"/>
      <w:jc w:val="left"/>
    </w:pPr>
    <w:rPr>
      <w:rFonts w:ascii="楷体_GB2312" w:eastAsia="楷体_GB2312" w:hAnsi="Times" w:cs="等线"/>
      <w:sz w:val="24"/>
      <w:szCs w:val="24"/>
    </w:rPr>
  </w:style>
  <w:style w:type="character" w:customStyle="1" w:styleId="1e">
    <w:name w:val="未处理的提及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f3"/>
    <w:uiPriority w:val="1"/>
    <w:qFormat/>
    <w:pPr>
      <w:autoSpaceDE w:val="0"/>
      <w:autoSpaceDN w:val="0"/>
      <w:jc w:val="left"/>
    </w:pPr>
    <w:rPr>
      <w:rFonts w:ascii="宋体" w:hAnsi="宋体" w:cs="宋体"/>
      <w:kern w:val="0"/>
      <w:sz w:val="22"/>
      <w:szCs w:val="22"/>
      <w:lang w:val="zh-CN" w:bidi="zh-CN"/>
    </w:rPr>
  </w:style>
  <w:style w:type="paragraph" w:customStyle="1" w:styleId="1f">
    <w:name w:val="无间隔1"/>
    <w:link w:val="CharChar0"/>
    <w:qFormat/>
    <w:pPr>
      <w:widowControl w:val="0"/>
      <w:snapToGrid w:val="0"/>
      <w:jc w:val="both"/>
    </w:pPr>
    <w:rPr>
      <w:rFonts w:ascii="Calibri" w:hAnsi="Calibri"/>
      <w:kern w:val="2"/>
      <w:sz w:val="21"/>
      <w:szCs w:val="24"/>
    </w:rPr>
  </w:style>
  <w:style w:type="character" w:customStyle="1" w:styleId="CharChar0">
    <w:name w:val="无间隔 Char Char"/>
    <w:link w:val="1f"/>
    <w:qFormat/>
    <w:rPr>
      <w:rFonts w:ascii="Calibri" w:hAnsi="Calibri"/>
      <w:kern w:val="2"/>
      <w:sz w:val="21"/>
      <w:szCs w:val="24"/>
    </w:rPr>
  </w:style>
  <w:style w:type="paragraph" w:customStyle="1" w:styleId="NewNewNewNew">
    <w:name w:val="正文 New New New New"/>
    <w:qFormat/>
    <w:pPr>
      <w:widowControl w:val="0"/>
      <w:jc w:val="both"/>
    </w:pPr>
    <w:rPr>
      <w:sz w:val="21"/>
      <w:szCs w:val="24"/>
    </w:rPr>
  </w:style>
  <w:style w:type="paragraph" w:customStyle="1" w:styleId="1f0">
    <w:name w:val="纯文本1"/>
    <w:basedOn w:val="af3"/>
    <w:qFormat/>
    <w:rPr>
      <w:rFonts w:ascii="宋体" w:hAnsi="Courier New" w:cs="Times New Roman"/>
      <w:kern w:val="0"/>
      <w:sz w:val="20"/>
      <w:szCs w:val="20"/>
    </w:rPr>
  </w:style>
  <w:style w:type="paragraph" w:customStyle="1" w:styleId="1f1">
    <w:name w:val="正文缩进1"/>
    <w:basedOn w:val="af3"/>
    <w:next w:val="aff5"/>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f3"/>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f3"/>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f3"/>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f3"/>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f3"/>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f3"/>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f3"/>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afffff">
    <w:name w:val="正文段"/>
    <w:basedOn w:val="af3"/>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f">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ff0">
    <w:name w:val="表 靠左"/>
    <w:basedOn w:val="afffff1"/>
    <w:qFormat/>
    <w:pPr>
      <w:jc w:val="left"/>
    </w:pPr>
    <w:rPr>
      <w:rFonts w:ascii="宋体" w:hAnsi="宋体"/>
    </w:rPr>
  </w:style>
  <w:style w:type="paragraph" w:customStyle="1" w:styleId="afffff1">
    <w:name w:val="表"/>
    <w:basedOn w:val="af3"/>
    <w:next w:val="af3"/>
    <w:uiPriority w:val="7"/>
    <w:qFormat/>
    <w:pPr>
      <w:jc w:val="center"/>
    </w:pPr>
    <w:rPr>
      <w:rFonts w:cs="Arial"/>
      <w:szCs w:val="24"/>
    </w:rPr>
  </w:style>
  <w:style w:type="character" w:customStyle="1" w:styleId="bookmark-item">
    <w:name w:val="bookmark-item"/>
    <w:qFormat/>
  </w:style>
  <w:style w:type="paragraph" w:customStyle="1" w:styleId="CXH">
    <w:name w:val="表格CXH"/>
    <w:basedOn w:val="af3"/>
    <w:link w:val="CXH0"/>
    <w:qFormat/>
    <w:pPr>
      <w:widowControl/>
      <w:snapToGrid w:val="0"/>
      <w:spacing w:line="276" w:lineRule="auto"/>
    </w:pPr>
    <w:rPr>
      <w:rFonts w:ascii="等线" w:eastAsia="阿里巴巴普惠体 R" w:hAnsi="等线" w:cs="Times New Roman"/>
      <w:sz w:val="24"/>
      <w:szCs w:val="24"/>
    </w:rPr>
  </w:style>
  <w:style w:type="character" w:customStyle="1" w:styleId="CXH0">
    <w:name w:val="表格CXH 字符"/>
    <w:link w:val="CXH"/>
    <w:qFormat/>
    <w:rPr>
      <w:rFonts w:ascii="等线" w:eastAsia="阿里巴巴普惠体 R" w:hAnsi="等线"/>
      <w:kern w:val="2"/>
      <w:sz w:val="24"/>
      <w:szCs w:val="24"/>
    </w:rPr>
  </w:style>
  <w:style w:type="paragraph" w:customStyle="1" w:styleId="2f0">
    <w:name w:val="修订2"/>
    <w:uiPriority w:val="99"/>
    <w:semiHidden/>
    <w:qFormat/>
    <w:rPr>
      <w:rFonts w:ascii="Calibri" w:hAnsi="Calibri"/>
      <w:kern w:val="2"/>
      <w:sz w:val="21"/>
      <w:szCs w:val="24"/>
    </w:rPr>
  </w:style>
  <w:style w:type="character" w:customStyle="1" w:styleId="afffff2">
    <w:name w:val="无间隔 字符"/>
    <w:link w:val="afffff3"/>
    <w:uiPriority w:val="1"/>
    <w:qFormat/>
    <w:locked/>
    <w:rPr>
      <w:rFonts w:cs="Calibri"/>
      <w:sz w:val="22"/>
      <w:szCs w:val="22"/>
    </w:rPr>
  </w:style>
  <w:style w:type="paragraph" w:styleId="afffff3">
    <w:name w:val="No Spacing"/>
    <w:link w:val="afffff2"/>
    <w:uiPriority w:val="1"/>
    <w:qFormat/>
    <w:rPr>
      <w:rFonts w:cs="Calibri"/>
      <w:sz w:val="22"/>
      <w:szCs w:val="22"/>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f3"/>
    <w:qFormat/>
    <w:pPr>
      <w:spacing w:line="360" w:lineRule="auto"/>
      <w:ind w:firstLineChars="200" w:firstLine="200"/>
    </w:pPr>
    <w:rPr>
      <w:rFonts w:ascii="宋体" w:eastAsia="仿宋" w:hAnsi="宋体" w:cs="宋体"/>
      <w:sz w:val="24"/>
      <w:szCs w:val="24"/>
    </w:rPr>
  </w:style>
  <w:style w:type="paragraph" w:customStyle="1" w:styleId="CharCharChar1Char">
    <w:name w:val="Char Char Char1 Char"/>
    <w:basedOn w:val="afc"/>
    <w:qFormat/>
    <w:pPr>
      <w:pBdr>
        <w:top w:val="single" w:sz="4" w:space="1" w:color="auto"/>
      </w:pBdr>
      <w:shd w:val="clear" w:color="auto" w:fill="auto"/>
      <w:spacing w:line="360" w:lineRule="auto"/>
      <w:jc w:val="center"/>
    </w:pPr>
    <w:rPr>
      <w:rFonts w:ascii="仿宋" w:eastAsia="仿宋" w:hAnsi="仿宋" w:cs="Times New Roman"/>
      <w:lang w:val="zh-CN"/>
    </w:rPr>
  </w:style>
  <w:style w:type="paragraph" w:customStyle="1" w:styleId="1f2">
    <w:name w:val="1"/>
    <w:basedOn w:val="af3"/>
    <w:qFormat/>
    <w:pPr>
      <w:spacing w:line="360" w:lineRule="auto"/>
      <w:ind w:firstLineChars="200" w:firstLine="200"/>
    </w:pPr>
    <w:rPr>
      <w:rFonts w:ascii="宋体" w:eastAsia="仿宋" w:hAnsi="宋体" w:cs="宋体"/>
      <w:sz w:val="24"/>
      <w:szCs w:val="24"/>
    </w:rPr>
  </w:style>
  <w:style w:type="paragraph" w:customStyle="1" w:styleId="2f1">
    <w:name w:val="样式 首行缩进:  2 字符"/>
    <w:basedOn w:val="af3"/>
    <w:qFormat/>
    <w:pPr>
      <w:widowControl/>
      <w:spacing w:line="360" w:lineRule="auto"/>
      <w:ind w:firstLineChars="200" w:firstLine="480"/>
      <w:jc w:val="left"/>
    </w:pPr>
    <w:rPr>
      <w:rFonts w:ascii="Cambria" w:eastAsia="仿宋" w:hAnsi="Cambria" w:cs="宋体"/>
      <w:sz w:val="24"/>
      <w:szCs w:val="20"/>
    </w:rPr>
  </w:style>
  <w:style w:type="paragraph" w:customStyle="1" w:styleId="262">
    <w:name w:val="样式 宋体 小四 行距: 固定值 26 磅 首行缩进:  2 字符"/>
    <w:basedOn w:val="af3"/>
    <w:qFormat/>
    <w:pPr>
      <w:spacing w:line="520" w:lineRule="exact"/>
      <w:ind w:firstLineChars="200" w:firstLine="480"/>
    </w:pPr>
    <w:rPr>
      <w:rFonts w:ascii="宋体" w:eastAsia="仿宋" w:hAnsi="宋体" w:cs="宋体"/>
      <w:sz w:val="24"/>
      <w:szCs w:val="20"/>
    </w:rPr>
  </w:style>
  <w:style w:type="character" w:customStyle="1" w:styleId="Char7">
    <w:name w:val="图表 Char"/>
    <w:link w:val="afffff4"/>
    <w:qFormat/>
    <w:locked/>
    <w:rPr>
      <w:rFonts w:ascii="宋体" w:eastAsia="黑体" w:hAnsi="宋体"/>
      <w:kern w:val="2"/>
      <w:sz w:val="21"/>
      <w:szCs w:val="24"/>
    </w:rPr>
  </w:style>
  <w:style w:type="paragraph" w:customStyle="1" w:styleId="afffff4">
    <w:name w:val="图表"/>
    <w:basedOn w:val="af3"/>
    <w:link w:val="Char7"/>
    <w:qFormat/>
    <w:pPr>
      <w:jc w:val="center"/>
    </w:pPr>
    <w:rPr>
      <w:rFonts w:ascii="宋体" w:eastAsia="黑体" w:hAnsi="宋体" w:cs="Times New Roman"/>
      <w:szCs w:val="24"/>
    </w:rPr>
  </w:style>
  <w:style w:type="character" w:customStyle="1" w:styleId="Char8">
    <w:name w:val="正文样式 Char"/>
    <w:link w:val="afffff5"/>
    <w:uiPriority w:val="7"/>
    <w:qFormat/>
    <w:locked/>
    <w:rPr>
      <w:bCs/>
      <w:kern w:val="2"/>
      <w:sz w:val="24"/>
      <w:szCs w:val="24"/>
    </w:rPr>
  </w:style>
  <w:style w:type="paragraph" w:customStyle="1" w:styleId="afffff5">
    <w:name w:val="正文样式"/>
    <w:basedOn w:val="af3"/>
    <w:link w:val="Char8"/>
    <w:uiPriority w:val="7"/>
    <w:qFormat/>
    <w:pPr>
      <w:spacing w:line="360" w:lineRule="auto"/>
      <w:ind w:firstLineChars="200" w:firstLine="480"/>
    </w:pPr>
    <w:rPr>
      <w:rFonts w:ascii="Times New Roman" w:hAnsi="Times New Roman" w:cs="Times New Roman"/>
      <w:bCs/>
      <w:sz w:val="24"/>
      <w:szCs w:val="24"/>
    </w:rPr>
  </w:style>
  <w:style w:type="paragraph" w:customStyle="1" w:styleId="CharCharCharCharCharChar1CharCharCharChar">
    <w:name w:val="Char Char Char Char Char Char1 Char Char Char Char"/>
    <w:basedOn w:val="af3"/>
    <w:next w:val="af3"/>
    <w:qFormat/>
    <w:pPr>
      <w:spacing w:line="300" w:lineRule="auto"/>
    </w:pPr>
    <w:rPr>
      <w:rFonts w:ascii="Verdana" w:eastAsia="Times New Roman" w:hAnsi="Verdana" w:cs="Times New Roman"/>
      <w:kern w:val="0"/>
      <w:sz w:val="28"/>
      <w:szCs w:val="20"/>
      <w:lang w:eastAsia="en-US"/>
    </w:rPr>
  </w:style>
  <w:style w:type="paragraph" w:customStyle="1" w:styleId="1f3">
    <w:name w:val="标题－1"/>
    <w:basedOn w:val="af3"/>
    <w:qFormat/>
    <w:pPr>
      <w:adjustRightInd w:val="0"/>
      <w:snapToGrid w:val="0"/>
      <w:spacing w:beforeLines="100" w:line="300" w:lineRule="auto"/>
      <w:jc w:val="center"/>
    </w:pPr>
    <w:rPr>
      <w:rFonts w:ascii="Times New Roman" w:eastAsia="方正黑体繁体" w:hAnsi="Times New Roman" w:cs="Times New Roman"/>
      <w:b/>
      <w:sz w:val="30"/>
      <w:szCs w:val="20"/>
    </w:rPr>
  </w:style>
  <w:style w:type="paragraph" w:customStyle="1" w:styleId="101">
    <w:name w:val="样式 宋体 小四 首行缩进:  1.01 厘米"/>
    <w:basedOn w:val="af3"/>
    <w:qFormat/>
    <w:pPr>
      <w:spacing w:line="360" w:lineRule="auto"/>
    </w:pPr>
    <w:rPr>
      <w:rFonts w:ascii="宋体" w:eastAsia="仿宋" w:hAnsi="宋体" w:cs="Times New Roman"/>
      <w:sz w:val="24"/>
      <w:szCs w:val="24"/>
    </w:rPr>
  </w:style>
  <w:style w:type="character" w:customStyle="1" w:styleId="Char9">
    <w:name w:val="小标题 Char"/>
    <w:link w:val="a1"/>
    <w:qFormat/>
    <w:locked/>
    <w:rPr>
      <w:rFonts w:ascii="方正仿宋_GB2312" w:eastAsia="方正仿宋_GB2312" w:hAnsi="宋体" w:cs="Arial"/>
      <w:b/>
      <w:bCs/>
      <w:kern w:val="2"/>
      <w:sz w:val="28"/>
      <w:szCs w:val="24"/>
      <w:lang w:val="zh-CN"/>
    </w:rPr>
  </w:style>
  <w:style w:type="paragraph" w:customStyle="1" w:styleId="a1">
    <w:name w:val="小标题"/>
    <w:basedOn w:val="af3"/>
    <w:link w:val="Char9"/>
    <w:qFormat/>
    <w:pPr>
      <w:numPr>
        <w:numId w:val="4"/>
      </w:numPr>
      <w:spacing w:line="360" w:lineRule="auto"/>
    </w:pPr>
    <w:rPr>
      <w:rFonts w:ascii="方正仿宋_GB2312" w:eastAsia="方正仿宋_GB2312" w:hAnsi="宋体" w:cs="Arial"/>
      <w:b/>
      <w:bCs/>
      <w:sz w:val="28"/>
      <w:szCs w:val="24"/>
      <w:lang w:val="zh-CN"/>
    </w:rPr>
  </w:style>
  <w:style w:type="character" w:customStyle="1" w:styleId="2Char">
    <w:name w:val="首行缩进:  2 字符 Char"/>
    <w:link w:val="2f2"/>
    <w:qFormat/>
    <w:locked/>
    <w:rPr>
      <w:rFonts w:ascii="Arial" w:hAnsi="Arial"/>
      <w:kern w:val="24"/>
      <w:sz w:val="24"/>
      <w:szCs w:val="24"/>
      <w:lang w:val="zh-CN"/>
    </w:rPr>
  </w:style>
  <w:style w:type="paragraph" w:customStyle="1" w:styleId="2f2">
    <w:name w:val="首行缩进:  2 字符"/>
    <w:basedOn w:val="af3"/>
    <w:link w:val="2Char"/>
    <w:qFormat/>
    <w:pPr>
      <w:suppressAutoHyphens/>
      <w:spacing w:line="360" w:lineRule="auto"/>
      <w:ind w:firstLine="482"/>
    </w:pPr>
    <w:rPr>
      <w:rFonts w:ascii="Arial" w:hAnsi="Arial" w:cs="Times New Roman"/>
      <w:kern w:val="24"/>
      <w:sz w:val="24"/>
      <w:szCs w:val="24"/>
      <w:lang w:val="zh-CN"/>
    </w:rPr>
  </w:style>
  <w:style w:type="character" w:customStyle="1" w:styleId="h5Char">
    <w:name w:val="h5 Char"/>
    <w:link w:val="h5"/>
    <w:qFormat/>
    <w:locked/>
    <w:rPr>
      <w:rFonts w:ascii="仿宋" w:eastAsia="仿宋" w:hAnsi="仿宋"/>
      <w:b/>
      <w:bCs/>
      <w:kern w:val="2"/>
      <w:sz w:val="24"/>
      <w:szCs w:val="28"/>
      <w:lang w:val="zh-CN"/>
    </w:rPr>
  </w:style>
  <w:style w:type="paragraph" w:customStyle="1" w:styleId="h5">
    <w:name w:val="h5"/>
    <w:basedOn w:val="50"/>
    <w:link w:val="h5Char"/>
    <w:qFormat/>
    <w:pPr>
      <w:widowControl w:val="0"/>
      <w:spacing w:before="100" w:beforeAutospacing="1" w:after="100" w:afterAutospacing="1" w:line="240" w:lineRule="auto"/>
      <w:jc w:val="both"/>
    </w:pPr>
    <w:rPr>
      <w:rFonts w:ascii="仿宋" w:eastAsia="仿宋" w:hAnsi="仿宋"/>
      <w:kern w:val="2"/>
      <w:sz w:val="24"/>
      <w:lang w:val="zh-CN"/>
    </w:rPr>
  </w:style>
  <w:style w:type="paragraph" w:customStyle="1" w:styleId="StyleHeading3Heading3-oldH3H31H32H33H34H35H36H37H38">
    <w:name w:val="Style Heading 3Heading 3 - oldH3H31H32H33H34H35H36H37H38..."/>
    <w:basedOn w:val="30"/>
    <w:qFormat/>
    <w:pPr>
      <w:keepLines w:val="0"/>
      <w:numPr>
        <w:ilvl w:val="2"/>
        <w:numId w:val="5"/>
      </w:numPr>
      <w:autoSpaceDE/>
      <w:autoSpaceDN/>
      <w:adjustRightInd/>
      <w:spacing w:before="0" w:line="360" w:lineRule="auto"/>
      <w:ind w:left="2316" w:rightChars="-289" w:right="-694"/>
    </w:pPr>
    <w:rPr>
      <w:rFonts w:ascii="Arial" w:eastAsia="黑体" w:hAnsi="Arial"/>
      <w:spacing w:val="10"/>
      <w:sz w:val="28"/>
      <w:szCs w:val="28"/>
      <w:lang w:eastAsia="zh-Hans"/>
    </w:rPr>
  </w:style>
  <w:style w:type="paragraph" w:customStyle="1" w:styleId="2Char0">
    <w:name w:val="正文 首行缩进:  2 字符 Char"/>
    <w:basedOn w:val="af3"/>
    <w:qFormat/>
    <w:pPr>
      <w:spacing w:line="360" w:lineRule="auto"/>
      <w:ind w:firstLine="480"/>
    </w:pPr>
    <w:rPr>
      <w:rFonts w:ascii="Times New Roman" w:eastAsia="楷体_GB2312" w:hAnsi="Times New Roman" w:cs="宋体"/>
      <w:sz w:val="24"/>
      <w:szCs w:val="20"/>
    </w:rPr>
  </w:style>
  <w:style w:type="paragraph" w:customStyle="1" w:styleId="a5">
    <w:name w:val="一级标题"/>
    <w:basedOn w:val="11"/>
    <w:qFormat/>
    <w:pPr>
      <w:keepLines/>
      <w:pageBreakBefore/>
      <w:numPr>
        <w:numId w:val="6"/>
      </w:numPr>
      <w:spacing w:before="340" w:afterLines="50" w:line="576" w:lineRule="auto"/>
      <w:ind w:hangingChars="202" w:hanging="202"/>
      <w:jc w:val="both"/>
    </w:pPr>
    <w:rPr>
      <w:rFonts w:ascii="黑体" w:eastAsia="黑体" w:hAnsi="仿宋" w:cs="Times New Roman"/>
      <w:kern w:val="44"/>
      <w:sz w:val="44"/>
      <w:szCs w:val="44"/>
    </w:rPr>
  </w:style>
  <w:style w:type="character" w:customStyle="1" w:styleId="Chara">
    <w:name w:val="二级标题 Char"/>
    <w:link w:val="a6"/>
    <w:uiPriority w:val="99"/>
    <w:qFormat/>
    <w:locked/>
    <w:rPr>
      <w:rFonts w:ascii="黑体" w:eastAsia="黑体" w:hAnsi="Calibri Light" w:cs="Arial"/>
      <w:bCs/>
      <w:sz w:val="32"/>
      <w:szCs w:val="32"/>
      <w:lang w:eastAsia="zh-Hans"/>
    </w:rPr>
  </w:style>
  <w:style w:type="paragraph" w:customStyle="1" w:styleId="a6">
    <w:name w:val="二级标题"/>
    <w:basedOn w:val="20"/>
    <w:link w:val="Chara"/>
    <w:uiPriority w:val="99"/>
    <w:qFormat/>
    <w:pPr>
      <w:numPr>
        <w:ilvl w:val="1"/>
        <w:numId w:val="6"/>
      </w:numPr>
      <w:spacing w:beforeLines="50" w:before="0" w:afterLines="50" w:after="0"/>
      <w:ind w:left="1887" w:hanging="420"/>
    </w:pPr>
    <w:rPr>
      <w:rFonts w:ascii="黑体" w:eastAsia="黑体" w:hAnsi="Calibri Light" w:cs="Arial"/>
      <w:b w:val="0"/>
      <w:kern w:val="0"/>
      <w:lang w:eastAsia="zh-Hans"/>
    </w:rPr>
  </w:style>
  <w:style w:type="paragraph" w:customStyle="1" w:styleId="a7">
    <w:name w:val="三级标题"/>
    <w:basedOn w:val="30"/>
    <w:qFormat/>
    <w:pPr>
      <w:keepNext/>
      <w:widowControl w:val="0"/>
      <w:numPr>
        <w:ilvl w:val="2"/>
        <w:numId w:val="6"/>
      </w:numPr>
      <w:autoSpaceDE/>
      <w:autoSpaceDN/>
      <w:adjustRightInd/>
      <w:spacing w:beforeLines="50" w:before="0" w:afterLines="50" w:line="415" w:lineRule="auto"/>
      <w:ind w:left="1418"/>
      <w:jc w:val="both"/>
    </w:pPr>
    <w:rPr>
      <w:rFonts w:ascii="黑体" w:eastAsia="黑体" w:hAnsi="Times New Roman"/>
      <w:bCs/>
      <w:sz w:val="32"/>
      <w:szCs w:val="32"/>
      <w:lang w:eastAsia="zh-Hans"/>
    </w:rPr>
  </w:style>
  <w:style w:type="character" w:customStyle="1" w:styleId="Charb">
    <w:name w:val="四级标题 Char"/>
    <w:link w:val="a8"/>
    <w:uiPriority w:val="99"/>
    <w:qFormat/>
    <w:locked/>
    <w:rPr>
      <w:rFonts w:ascii="黑体" w:eastAsia="黑体" w:hAnsi="Calibri Light" w:cs="Arial"/>
      <w:bCs/>
      <w:sz w:val="24"/>
      <w:szCs w:val="28"/>
    </w:rPr>
  </w:style>
  <w:style w:type="paragraph" w:customStyle="1" w:styleId="a8">
    <w:name w:val="四级标题"/>
    <w:basedOn w:val="4"/>
    <w:link w:val="Charb"/>
    <w:uiPriority w:val="99"/>
    <w:qFormat/>
    <w:pPr>
      <w:keepNext/>
      <w:widowControl w:val="0"/>
      <w:numPr>
        <w:ilvl w:val="3"/>
        <w:numId w:val="6"/>
      </w:numPr>
      <w:autoSpaceDE/>
      <w:autoSpaceDN/>
      <w:adjustRightInd/>
      <w:snapToGrid/>
      <w:spacing w:beforeLines="50" w:afterLines="50" w:line="374" w:lineRule="auto"/>
      <w:ind w:left="1702"/>
      <w:jc w:val="both"/>
    </w:pPr>
    <w:rPr>
      <w:rFonts w:ascii="黑体" w:eastAsia="黑体" w:hAnsi="Calibri Light" w:cs="Arial"/>
      <w:b w:val="0"/>
      <w:szCs w:val="28"/>
    </w:rPr>
  </w:style>
  <w:style w:type="paragraph" w:customStyle="1" w:styleId="a9">
    <w:name w:val="五级标题"/>
    <w:basedOn w:val="50"/>
    <w:qFormat/>
    <w:pPr>
      <w:widowControl w:val="0"/>
      <w:numPr>
        <w:ilvl w:val="4"/>
        <w:numId w:val="6"/>
      </w:numPr>
      <w:spacing w:before="280" w:after="290" w:line="374" w:lineRule="auto"/>
      <w:jc w:val="both"/>
    </w:pPr>
    <w:rPr>
      <w:rFonts w:ascii="黑体" w:eastAsia="黑体"/>
    </w:rPr>
  </w:style>
  <w:style w:type="character" w:customStyle="1" w:styleId="125Char">
    <w:name w:val="正文（小四+1.25倍行距） Char"/>
    <w:link w:val="125"/>
    <w:uiPriority w:val="99"/>
    <w:qFormat/>
    <w:locked/>
    <w:rPr>
      <w:sz w:val="24"/>
      <w:szCs w:val="24"/>
      <w:lang w:val="zh-CN"/>
    </w:rPr>
  </w:style>
  <w:style w:type="paragraph" w:customStyle="1" w:styleId="125">
    <w:name w:val="正文（小四+1.25倍行距）"/>
    <w:basedOn w:val="af3"/>
    <w:link w:val="125Char"/>
    <w:uiPriority w:val="99"/>
    <w:qFormat/>
    <w:pPr>
      <w:spacing w:afterLines="50" w:line="360" w:lineRule="auto"/>
      <w:ind w:firstLine="420"/>
    </w:pPr>
    <w:rPr>
      <w:rFonts w:ascii="Times New Roman" w:hAnsi="Times New Roman" w:cs="Times New Roman"/>
      <w:kern w:val="0"/>
      <w:sz w:val="24"/>
      <w:szCs w:val="24"/>
      <w:lang w:val="zh-CN"/>
    </w:rPr>
  </w:style>
  <w:style w:type="paragraph" w:customStyle="1" w:styleId="afffff6">
    <w:name w:val="六级标题"/>
    <w:basedOn w:val="6"/>
    <w:qFormat/>
    <w:pPr>
      <w:ind w:left="3000" w:hanging="420"/>
    </w:pPr>
    <w:rPr>
      <w:rFonts w:ascii="黑体" w:eastAsia="黑体" w:hAnsi="黑体"/>
      <w:kern w:val="0"/>
      <w:sz w:val="21"/>
      <w:lang w:val="en-US"/>
    </w:rPr>
  </w:style>
  <w:style w:type="paragraph" w:customStyle="1" w:styleId="aa">
    <w:name w:val="七级标题"/>
    <w:basedOn w:val="70"/>
    <w:qFormat/>
    <w:pPr>
      <w:numPr>
        <w:ilvl w:val="6"/>
        <w:numId w:val="6"/>
      </w:numPr>
    </w:pPr>
    <w:rPr>
      <w:rFonts w:ascii="黑体" w:eastAsia="黑体" w:hAnsi="黑体"/>
      <w:kern w:val="0"/>
      <w:sz w:val="21"/>
      <w:lang w:val="en-US"/>
    </w:rPr>
  </w:style>
  <w:style w:type="character" w:customStyle="1" w:styleId="1Char">
    <w:name w:val="图片标题1 Char"/>
    <w:link w:val="1f4"/>
    <w:qFormat/>
    <w:locked/>
    <w:rPr>
      <w:rFonts w:ascii="方正仿宋_GB2312" w:eastAsia="方正仿宋_GB2312"/>
      <w:kern w:val="2"/>
      <w:sz w:val="21"/>
      <w:szCs w:val="21"/>
      <w:lang w:val="zh-CN"/>
    </w:rPr>
  </w:style>
  <w:style w:type="paragraph" w:customStyle="1" w:styleId="1f4">
    <w:name w:val="图片标题1"/>
    <w:basedOn w:val="af3"/>
    <w:link w:val="1Char"/>
    <w:qFormat/>
    <w:pPr>
      <w:spacing w:afterLines="50"/>
      <w:jc w:val="center"/>
    </w:pPr>
    <w:rPr>
      <w:rFonts w:ascii="方正仿宋_GB2312" w:eastAsia="方正仿宋_GB2312" w:hAnsi="Times New Roman" w:cs="Times New Roman"/>
      <w:lang w:val="zh-CN"/>
    </w:rPr>
  </w:style>
  <w:style w:type="character" w:customStyle="1" w:styleId="H04">
    <w:name w:val="H04 字符"/>
    <w:link w:val="H040"/>
    <w:qFormat/>
    <w:locked/>
    <w:rPr>
      <w:rFonts w:ascii="仿宋" w:eastAsia="黑体" w:hAnsi="仿宋"/>
      <w:bCs/>
      <w:kern w:val="2"/>
      <w:sz w:val="24"/>
      <w:szCs w:val="28"/>
    </w:rPr>
  </w:style>
  <w:style w:type="paragraph" w:customStyle="1" w:styleId="H040">
    <w:name w:val="H04"/>
    <w:basedOn w:val="4"/>
    <w:link w:val="H04"/>
    <w:qFormat/>
    <w:pPr>
      <w:keepNext/>
      <w:widowControl w:val="0"/>
      <w:autoSpaceDE/>
      <w:autoSpaceDN/>
      <w:adjustRightInd/>
      <w:snapToGrid/>
      <w:spacing w:beforeLines="50" w:afterLines="50" w:line="360" w:lineRule="auto"/>
    </w:pPr>
    <w:rPr>
      <w:rFonts w:ascii="仿宋" w:eastAsia="黑体" w:hAnsi="仿宋"/>
      <w:b w:val="0"/>
      <w:kern w:val="2"/>
      <w:szCs w:val="28"/>
    </w:rPr>
  </w:style>
  <w:style w:type="paragraph" w:customStyle="1" w:styleId="StyleStyleHeading11">
    <w:name w:val="Style Style Heading 1 + 二号 +1"/>
    <w:basedOn w:val="af3"/>
    <w:qFormat/>
    <w:pPr>
      <w:keepNext/>
      <w:keepLines/>
      <w:numPr>
        <w:numId w:val="5"/>
      </w:numPr>
      <w:spacing w:before="340" w:after="330" w:line="360" w:lineRule="auto"/>
      <w:outlineLvl w:val="0"/>
    </w:pPr>
    <w:rPr>
      <w:rFonts w:ascii="Times New Roman" w:eastAsia="黑体" w:hAnsi="Times New Roman" w:cs="Times New Roman"/>
      <w:b/>
      <w:bCs/>
      <w:sz w:val="44"/>
      <w:szCs w:val="20"/>
    </w:rPr>
  </w:style>
  <w:style w:type="paragraph" w:customStyle="1" w:styleId="ad">
    <w:name w:val="标准文件_章标题"/>
    <w:next w:val="af3"/>
    <w:qFormat/>
    <w:pPr>
      <w:numPr>
        <w:ilvl w:val="1"/>
        <w:numId w:val="7"/>
      </w:numPr>
      <w:spacing w:beforeLines="50" w:afterLines="50"/>
      <w:ind w:rightChars="-50" w:right="-50"/>
      <w:jc w:val="both"/>
      <w:outlineLvl w:val="1"/>
    </w:pPr>
    <w:rPr>
      <w:rFonts w:ascii="黑体" w:eastAsia="黑体"/>
      <w:spacing w:val="2"/>
      <w:sz w:val="21"/>
    </w:rPr>
  </w:style>
  <w:style w:type="paragraph" w:customStyle="1" w:styleId="ae">
    <w:name w:val="标准文件_一级条标题"/>
    <w:basedOn w:val="ad"/>
    <w:next w:val="af3"/>
    <w:qFormat/>
    <w:pPr>
      <w:numPr>
        <w:ilvl w:val="2"/>
      </w:numPr>
      <w:spacing w:beforeLines="0" w:afterLines="0"/>
      <w:ind w:left="1890"/>
      <w:outlineLvl w:val="2"/>
    </w:pPr>
  </w:style>
  <w:style w:type="paragraph" w:customStyle="1" w:styleId="af">
    <w:name w:val="标准文件_二级条标题"/>
    <w:basedOn w:val="ae"/>
    <w:next w:val="af3"/>
    <w:qFormat/>
    <w:pPr>
      <w:numPr>
        <w:ilvl w:val="3"/>
      </w:numPr>
      <w:outlineLvl w:val="3"/>
    </w:pPr>
  </w:style>
  <w:style w:type="paragraph" w:customStyle="1" w:styleId="ac">
    <w:name w:val="前言标题"/>
    <w:next w:val="af3"/>
    <w:qFormat/>
    <w:pPr>
      <w:numPr>
        <w:numId w:val="7"/>
      </w:numPr>
      <w:shd w:val="clear" w:color="auto" w:fill="FFFFFF"/>
      <w:spacing w:before="540" w:after="600"/>
      <w:jc w:val="center"/>
      <w:outlineLvl w:val="0"/>
    </w:pPr>
    <w:rPr>
      <w:rFonts w:ascii="黑体" w:eastAsia="黑体"/>
      <w:sz w:val="32"/>
    </w:rPr>
  </w:style>
  <w:style w:type="paragraph" w:customStyle="1" w:styleId="af0">
    <w:name w:val="标准文件_三级条标题"/>
    <w:basedOn w:val="af"/>
    <w:next w:val="af3"/>
    <w:qFormat/>
    <w:pPr>
      <w:numPr>
        <w:ilvl w:val="4"/>
      </w:numPr>
      <w:outlineLvl w:val="4"/>
    </w:pPr>
  </w:style>
  <w:style w:type="paragraph" w:customStyle="1" w:styleId="af1">
    <w:name w:val="标准文件_四级条标题"/>
    <w:basedOn w:val="af0"/>
    <w:next w:val="af3"/>
    <w:qFormat/>
    <w:pPr>
      <w:numPr>
        <w:ilvl w:val="5"/>
      </w:numPr>
      <w:outlineLvl w:val="5"/>
    </w:pPr>
  </w:style>
  <w:style w:type="paragraph" w:customStyle="1" w:styleId="af2">
    <w:name w:val="标准文件_五级条标题"/>
    <w:basedOn w:val="af1"/>
    <w:next w:val="af3"/>
    <w:qFormat/>
    <w:pPr>
      <w:numPr>
        <w:ilvl w:val="6"/>
      </w:numPr>
      <w:outlineLvl w:val="6"/>
    </w:pPr>
  </w:style>
  <w:style w:type="character" w:customStyle="1" w:styleId="Charc">
    <w:name w:val="段落单倍行距 Char"/>
    <w:link w:val="afffff7"/>
    <w:qFormat/>
    <w:locked/>
    <w:rPr>
      <w:szCs w:val="21"/>
    </w:rPr>
  </w:style>
  <w:style w:type="paragraph" w:customStyle="1" w:styleId="afffff7">
    <w:name w:val="段落单倍行距"/>
    <w:basedOn w:val="af3"/>
    <w:link w:val="Charc"/>
    <w:qFormat/>
    <w:rPr>
      <w:rFonts w:ascii="Times New Roman" w:hAnsi="Times New Roman" w:cs="Times New Roman"/>
      <w:kern w:val="0"/>
      <w:sz w:val="20"/>
    </w:rPr>
  </w:style>
  <w:style w:type="paragraph" w:customStyle="1" w:styleId="36">
    <w:name w:val="标题 3（文档使用）"/>
    <w:basedOn w:val="30"/>
    <w:next w:val="af3"/>
    <w:qFormat/>
    <w:pPr>
      <w:keepNext/>
      <w:widowControl w:val="0"/>
      <w:tabs>
        <w:tab w:val="left" w:pos="960"/>
      </w:tabs>
      <w:autoSpaceDE/>
      <w:autoSpaceDN/>
      <w:adjustRightInd/>
      <w:spacing w:before="0" w:line="360" w:lineRule="auto"/>
      <w:ind w:left="709" w:hanging="709"/>
    </w:pPr>
    <w:rPr>
      <w:rFonts w:ascii="Arial" w:eastAsia="黑体" w:hAnsi="Arial"/>
      <w:sz w:val="30"/>
      <w:szCs w:val="30"/>
      <w:lang w:eastAsia="zh-Hans"/>
    </w:rPr>
  </w:style>
  <w:style w:type="paragraph" w:customStyle="1" w:styleId="2f3">
    <w:name w:val="标题 2（文档使用）"/>
    <w:basedOn w:val="20"/>
    <w:next w:val="af3"/>
    <w:qFormat/>
    <w:pPr>
      <w:spacing w:line="360" w:lineRule="auto"/>
      <w:ind w:left="567" w:hanging="567"/>
      <w:jc w:val="left"/>
    </w:pPr>
    <w:rPr>
      <w:rFonts w:ascii="Arial" w:eastAsia="黑体" w:hAnsi="Arial" w:cs="Times New Roman"/>
      <w:b w:val="0"/>
      <w:bCs w:val="0"/>
      <w:lang w:eastAsia="zh-Hans"/>
    </w:rPr>
  </w:style>
  <w:style w:type="paragraph" w:customStyle="1" w:styleId="afffff8">
    <w:name w:val="标准正文"/>
    <w:qFormat/>
    <w:pPr>
      <w:spacing w:line="276" w:lineRule="auto"/>
      <w:ind w:firstLine="641"/>
      <w:jc w:val="both"/>
    </w:pPr>
    <w:rPr>
      <w:rFonts w:ascii="仿宋" w:eastAsia="仿宋"/>
      <w:bCs/>
      <w:iCs/>
      <w:sz w:val="32"/>
      <w:szCs w:val="32"/>
    </w:rPr>
  </w:style>
  <w:style w:type="character" w:customStyle="1" w:styleId="Chard">
    <w:name w:val="投标正文 Char"/>
    <w:link w:val="afffff9"/>
    <w:qFormat/>
    <w:locked/>
    <w:rPr>
      <w:rFonts w:eastAsia="仿宋" w:cs="Calibri"/>
      <w:kern w:val="2"/>
      <w:sz w:val="28"/>
      <w:szCs w:val="24"/>
      <w:lang w:val="zh-CN"/>
    </w:rPr>
  </w:style>
  <w:style w:type="paragraph" w:customStyle="1" w:styleId="afffff9">
    <w:name w:val="投标正文"/>
    <w:basedOn w:val="af3"/>
    <w:link w:val="Chard"/>
    <w:qFormat/>
    <w:pPr>
      <w:spacing w:line="360" w:lineRule="auto"/>
      <w:ind w:left="102" w:firstLineChars="200" w:firstLine="200"/>
    </w:pPr>
    <w:rPr>
      <w:rFonts w:ascii="Times New Roman" w:eastAsia="仿宋" w:hAnsi="Times New Roman"/>
      <w:sz w:val="28"/>
      <w:szCs w:val="24"/>
      <w:lang w:val="zh-CN"/>
    </w:rPr>
  </w:style>
  <w:style w:type="paragraph" w:customStyle="1" w:styleId="My1">
    <w:name w:val="My1"/>
    <w:basedOn w:val="af3"/>
    <w:qFormat/>
    <w:pPr>
      <w:keepNext/>
      <w:keepLines/>
      <w:numPr>
        <w:ilvl w:val="1"/>
        <w:numId w:val="8"/>
      </w:numPr>
      <w:spacing w:before="340" w:after="330" w:line="576" w:lineRule="auto"/>
      <w:ind w:firstLineChars="200" w:firstLine="200"/>
      <w:outlineLvl w:val="1"/>
    </w:pPr>
    <w:rPr>
      <w:rFonts w:ascii="宋体" w:eastAsia="黑体" w:hAnsi="宋体"/>
      <w:b/>
      <w:bCs/>
      <w:color w:val="000000"/>
      <w:kern w:val="44"/>
      <w:sz w:val="44"/>
      <w:szCs w:val="44"/>
    </w:rPr>
  </w:style>
  <w:style w:type="paragraph" w:customStyle="1" w:styleId="My2">
    <w:name w:val="My2"/>
    <w:basedOn w:val="20"/>
    <w:qFormat/>
    <w:pPr>
      <w:numPr>
        <w:ilvl w:val="2"/>
        <w:numId w:val="8"/>
      </w:numPr>
      <w:spacing w:before="0" w:line="412" w:lineRule="auto"/>
      <w:outlineLvl w:val="2"/>
    </w:pPr>
    <w:rPr>
      <w:rFonts w:ascii="Arial" w:eastAsia="黑体" w:hAnsi="Arial" w:cs="Times New Roman"/>
      <w:b w:val="0"/>
      <w:color w:val="000000"/>
      <w:lang w:eastAsia="zh-Hans"/>
    </w:rPr>
  </w:style>
  <w:style w:type="paragraph" w:customStyle="1" w:styleId="My3">
    <w:name w:val="My3"/>
    <w:basedOn w:val="30"/>
    <w:qFormat/>
    <w:pPr>
      <w:keepNext/>
      <w:widowControl w:val="0"/>
      <w:numPr>
        <w:ilvl w:val="3"/>
        <w:numId w:val="8"/>
      </w:numPr>
      <w:autoSpaceDE/>
      <w:autoSpaceDN/>
      <w:adjustRightInd/>
      <w:spacing w:before="0" w:after="260" w:line="412" w:lineRule="auto"/>
      <w:jc w:val="both"/>
      <w:outlineLvl w:val="3"/>
    </w:pPr>
    <w:rPr>
      <w:rFonts w:ascii="宋体" w:eastAsia="黑体" w:hAnsi="宋体"/>
      <w:bCs/>
      <w:color w:val="000000"/>
      <w:kern w:val="2"/>
      <w:sz w:val="32"/>
      <w:szCs w:val="32"/>
      <w:lang w:eastAsia="zh-Hans"/>
    </w:rPr>
  </w:style>
  <w:style w:type="paragraph" w:customStyle="1" w:styleId="My0">
    <w:name w:val="My0"/>
    <w:basedOn w:val="af3"/>
    <w:next w:val="af3"/>
    <w:qFormat/>
    <w:pPr>
      <w:numPr>
        <w:numId w:val="8"/>
      </w:numPr>
      <w:spacing w:before="240" w:after="60" w:line="360" w:lineRule="auto"/>
      <w:ind w:firstLineChars="200" w:firstLine="200"/>
      <w:jc w:val="left"/>
      <w:outlineLvl w:val="0"/>
    </w:pPr>
    <w:rPr>
      <w:rFonts w:ascii="Arial" w:eastAsia="黑体" w:hAnsi="Arial" w:cs="Arial"/>
      <w:b/>
      <w:bCs/>
      <w:color w:val="000000"/>
      <w:sz w:val="52"/>
      <w:szCs w:val="52"/>
    </w:rPr>
  </w:style>
  <w:style w:type="character" w:customStyle="1" w:styleId="Chare">
    <w:name w:val="正文(首行缩进） Char"/>
    <w:link w:val="afffffa"/>
    <w:qFormat/>
    <w:locked/>
    <w:rPr>
      <w:sz w:val="24"/>
    </w:rPr>
  </w:style>
  <w:style w:type="paragraph" w:customStyle="1" w:styleId="afffffa">
    <w:name w:val="正文(首行缩进）"/>
    <w:basedOn w:val="af3"/>
    <w:link w:val="Chare"/>
    <w:qFormat/>
    <w:pPr>
      <w:adjustRightInd w:val="0"/>
      <w:snapToGrid w:val="0"/>
      <w:spacing w:line="300" w:lineRule="auto"/>
      <w:ind w:firstLineChars="200" w:firstLine="200"/>
    </w:pPr>
    <w:rPr>
      <w:rFonts w:ascii="Times New Roman" w:hAnsi="Times New Roman" w:cs="Times New Roman"/>
      <w:kern w:val="0"/>
      <w:sz w:val="24"/>
      <w:szCs w:val="20"/>
    </w:rPr>
  </w:style>
  <w:style w:type="character" w:customStyle="1" w:styleId="H50">
    <w:name w:val="H5 字符"/>
    <w:link w:val="H51"/>
    <w:qFormat/>
    <w:locked/>
  </w:style>
  <w:style w:type="paragraph" w:customStyle="1" w:styleId="H51">
    <w:name w:val="H5"/>
    <w:basedOn w:val="af3"/>
    <w:link w:val="H50"/>
    <w:qFormat/>
    <w:pPr>
      <w:keepNext/>
      <w:keepLines/>
      <w:spacing w:before="100" w:beforeAutospacing="1" w:after="100" w:afterAutospacing="1"/>
      <w:outlineLvl w:val="4"/>
    </w:pPr>
    <w:rPr>
      <w:rFonts w:ascii="Times New Roman" w:hAnsi="Times New Roman" w:cs="Times New Roman"/>
      <w:kern w:val="0"/>
      <w:sz w:val="20"/>
      <w:szCs w:val="20"/>
    </w:rPr>
  </w:style>
  <w:style w:type="character" w:customStyle="1" w:styleId="H05">
    <w:name w:val="H05 字符"/>
    <w:link w:val="H050"/>
    <w:qFormat/>
    <w:locked/>
    <w:rPr>
      <w:rFonts w:ascii="仿宋" w:eastAsia="仿宋" w:hAnsi="仿宋"/>
      <w:b/>
      <w:bCs/>
      <w:kern w:val="2"/>
      <w:sz w:val="24"/>
      <w:szCs w:val="28"/>
      <w:lang w:val="zh-CN"/>
    </w:rPr>
  </w:style>
  <w:style w:type="paragraph" w:customStyle="1" w:styleId="H050">
    <w:name w:val="H05"/>
    <w:basedOn w:val="H51"/>
    <w:link w:val="H05"/>
    <w:qFormat/>
    <w:pPr>
      <w:spacing w:beforeLines="50" w:before="0" w:beforeAutospacing="0" w:afterLines="50" w:after="0" w:afterAutospacing="0" w:line="360" w:lineRule="auto"/>
    </w:pPr>
    <w:rPr>
      <w:rFonts w:ascii="仿宋" w:eastAsia="仿宋" w:hAnsi="仿宋"/>
      <w:b/>
      <w:bCs/>
      <w:kern w:val="2"/>
      <w:sz w:val="24"/>
      <w:szCs w:val="28"/>
      <w:lang w:val="zh-CN"/>
    </w:rPr>
  </w:style>
  <w:style w:type="character" w:customStyle="1" w:styleId="H01">
    <w:name w:val="H01 字符"/>
    <w:link w:val="H010"/>
    <w:qFormat/>
    <w:locked/>
    <w:rPr>
      <w:rFonts w:ascii="仿宋" w:eastAsia="仿宋" w:hAnsi="仿宋"/>
      <w:b/>
      <w:bCs/>
      <w:kern w:val="44"/>
      <w:sz w:val="36"/>
      <w:szCs w:val="24"/>
      <w:lang w:val="zh-CN"/>
    </w:rPr>
  </w:style>
  <w:style w:type="paragraph" w:customStyle="1" w:styleId="H010">
    <w:name w:val="H01"/>
    <w:basedOn w:val="11"/>
    <w:link w:val="H01"/>
    <w:qFormat/>
    <w:pPr>
      <w:keepLines/>
      <w:pageBreakBefore/>
      <w:spacing w:afterLines="50" w:line="360" w:lineRule="auto"/>
      <w:ind w:left="6806"/>
    </w:pPr>
    <w:rPr>
      <w:rFonts w:ascii="仿宋" w:eastAsia="仿宋" w:hAnsi="仿宋" w:cs="Times New Roman"/>
      <w:kern w:val="44"/>
      <w:sz w:val="36"/>
      <w:szCs w:val="24"/>
      <w:lang w:val="zh-CN"/>
    </w:rPr>
  </w:style>
  <w:style w:type="character" w:customStyle="1" w:styleId="H06">
    <w:name w:val="H06 字符"/>
    <w:link w:val="H060"/>
    <w:qFormat/>
    <w:locked/>
    <w:rPr>
      <w:rFonts w:ascii="仿宋" w:eastAsia="仿宋" w:hAnsi="仿宋"/>
      <w:b/>
      <w:bCs/>
      <w:kern w:val="2"/>
      <w:sz w:val="24"/>
      <w:szCs w:val="24"/>
      <w:lang w:val="zh-CN"/>
    </w:rPr>
  </w:style>
  <w:style w:type="paragraph" w:customStyle="1" w:styleId="H060">
    <w:name w:val="H06"/>
    <w:basedOn w:val="6"/>
    <w:link w:val="H06"/>
    <w:qFormat/>
    <w:pPr>
      <w:spacing w:before="120" w:after="120"/>
      <w:ind w:left="3403"/>
    </w:pPr>
    <w:rPr>
      <w:rFonts w:ascii="仿宋" w:eastAsia="仿宋" w:hAnsi="仿宋"/>
    </w:rPr>
  </w:style>
  <w:style w:type="character" w:customStyle="1" w:styleId="H1">
    <w:name w:val="H1 字符"/>
    <w:link w:val="H10"/>
    <w:qFormat/>
    <w:locked/>
    <w:rPr>
      <w:rFonts w:eastAsia="黑体"/>
      <w:b/>
      <w:bCs/>
      <w:kern w:val="44"/>
      <w:sz w:val="32"/>
      <w:szCs w:val="24"/>
      <w:lang w:val="zh-CN"/>
    </w:rPr>
  </w:style>
  <w:style w:type="paragraph" w:customStyle="1" w:styleId="H10">
    <w:name w:val="H1"/>
    <w:basedOn w:val="H010"/>
    <w:link w:val="H1"/>
    <w:qFormat/>
    <w:pPr>
      <w:ind w:left="3403"/>
    </w:pPr>
    <w:rPr>
      <w:rFonts w:ascii="Times New Roman" w:eastAsia="黑体" w:hAnsi="Times New Roman"/>
      <w:sz w:val="32"/>
    </w:rPr>
  </w:style>
  <w:style w:type="character" w:customStyle="1" w:styleId="Charf">
    <w:name w:val="*正文 Char"/>
    <w:link w:val="afffffb"/>
    <w:qFormat/>
    <w:locked/>
    <w:rPr>
      <w:rFonts w:ascii="方正仿宋_GB2312" w:eastAsia="方正仿宋_GB2312"/>
      <w:kern w:val="2"/>
      <w:sz w:val="28"/>
      <w:szCs w:val="28"/>
    </w:rPr>
  </w:style>
  <w:style w:type="paragraph" w:customStyle="1" w:styleId="afffffb">
    <w:name w:val="*正文"/>
    <w:basedOn w:val="af3"/>
    <w:link w:val="Charf"/>
    <w:qFormat/>
    <w:pPr>
      <w:widowControl/>
      <w:spacing w:beforeLines="50" w:afterLines="50" w:line="360" w:lineRule="auto"/>
      <w:ind w:firstLineChars="200" w:firstLine="200"/>
    </w:pPr>
    <w:rPr>
      <w:rFonts w:ascii="方正仿宋_GB2312" w:eastAsia="方正仿宋_GB2312" w:hAnsi="Times New Roman" w:cs="Times New Roman"/>
      <w:sz w:val="28"/>
      <w:szCs w:val="28"/>
    </w:rPr>
  </w:style>
  <w:style w:type="paragraph" w:customStyle="1" w:styleId="afffffc">
    <w:name w:val="图文字"/>
    <w:basedOn w:val="af3"/>
    <w:next w:val="af3"/>
    <w:uiPriority w:val="10"/>
    <w:qFormat/>
    <w:pPr>
      <w:spacing w:line="360" w:lineRule="auto"/>
      <w:jc w:val="center"/>
    </w:pPr>
    <w:rPr>
      <w:rFonts w:ascii="Times New Roman" w:hAnsi="Times New Roman" w:cs="宋体"/>
      <w:szCs w:val="18"/>
    </w:rPr>
  </w:style>
  <w:style w:type="character" w:customStyle="1" w:styleId="GW-CharChar">
    <w:name w:val="GW-正文 Char Char"/>
    <w:link w:val="GW-"/>
    <w:qFormat/>
    <w:locked/>
    <w:rPr>
      <w:rFonts w:ascii="方正仿宋_GB2312" w:eastAsia="方正仿宋_GB2312"/>
      <w:sz w:val="24"/>
      <w:szCs w:val="24"/>
    </w:rPr>
  </w:style>
  <w:style w:type="paragraph" w:customStyle="1" w:styleId="GW-">
    <w:name w:val="GW-正文"/>
    <w:link w:val="GW-CharChar"/>
    <w:qFormat/>
    <w:pPr>
      <w:spacing w:line="300" w:lineRule="auto"/>
      <w:ind w:firstLineChars="200" w:firstLine="200"/>
    </w:pPr>
    <w:rPr>
      <w:rFonts w:ascii="方正仿宋_GB2312" w:eastAsia="方正仿宋_GB2312"/>
      <w:sz w:val="24"/>
      <w:szCs w:val="24"/>
    </w:rPr>
  </w:style>
  <w:style w:type="character" w:customStyle="1" w:styleId="FJ-01">
    <w:name w:val="FJ-01 字符"/>
    <w:link w:val="FJ-010"/>
    <w:qFormat/>
    <w:locked/>
  </w:style>
  <w:style w:type="paragraph" w:customStyle="1" w:styleId="FJ-010">
    <w:name w:val="FJ-01"/>
    <w:basedOn w:val="H10"/>
    <w:link w:val="FJ-01"/>
    <w:qFormat/>
    <w:pPr>
      <w:ind w:left="6806"/>
    </w:pPr>
    <w:rPr>
      <w:rFonts w:eastAsia="宋体"/>
      <w:b w:val="0"/>
      <w:bCs w:val="0"/>
      <w:kern w:val="0"/>
      <w:sz w:val="20"/>
      <w:szCs w:val="20"/>
      <w:lang w:val="en-US"/>
    </w:rPr>
  </w:style>
  <w:style w:type="character" w:customStyle="1" w:styleId="FJ-02">
    <w:name w:val="FJ-02 字符"/>
    <w:link w:val="FJ-020"/>
    <w:qFormat/>
    <w:locked/>
    <w:rPr>
      <w:rFonts w:ascii="黑体" w:eastAsia="黑体" w:hAnsi="黑体"/>
      <w:b/>
      <w:bCs/>
      <w:kern w:val="2"/>
      <w:sz w:val="30"/>
      <w:szCs w:val="32"/>
      <w:lang w:eastAsia="zh-Hans"/>
    </w:rPr>
  </w:style>
  <w:style w:type="paragraph" w:customStyle="1" w:styleId="FJ-020">
    <w:name w:val="FJ-02"/>
    <w:basedOn w:val="20"/>
    <w:link w:val="FJ-02"/>
    <w:qFormat/>
    <w:pPr>
      <w:spacing w:beforeLines="50" w:before="0" w:afterLines="50" w:after="0" w:line="360" w:lineRule="auto"/>
      <w:jc w:val="left"/>
    </w:pPr>
    <w:rPr>
      <w:rFonts w:ascii="黑体" w:eastAsia="黑体" w:hAnsi="黑体" w:cs="Times New Roman"/>
      <w:sz w:val="30"/>
      <w:lang w:eastAsia="zh-Hans"/>
    </w:rPr>
  </w:style>
  <w:style w:type="paragraph" w:customStyle="1" w:styleId="GP">
    <w:name w:val="GP正文(无首行缩进)"/>
    <w:qFormat/>
    <w:pPr>
      <w:widowControl w:val="0"/>
      <w:spacing w:line="360" w:lineRule="auto"/>
    </w:pPr>
    <w:rPr>
      <w:kern w:val="2"/>
      <w:sz w:val="24"/>
      <w:szCs w:val="21"/>
    </w:rPr>
  </w:style>
  <w:style w:type="paragraph" w:customStyle="1" w:styleId="0">
    <w:name w:val="样式 首行缩进:  0 字符"/>
    <w:basedOn w:val="af3"/>
    <w:qFormat/>
    <w:pPr>
      <w:spacing w:line="360" w:lineRule="auto"/>
      <w:ind w:firstLineChars="200" w:firstLine="200"/>
    </w:pPr>
    <w:rPr>
      <w:rFonts w:ascii="Arial" w:hAnsi="Arial" w:cs="宋体"/>
      <w:sz w:val="24"/>
      <w:szCs w:val="20"/>
    </w:rPr>
  </w:style>
  <w:style w:type="character" w:customStyle="1" w:styleId="Charf0">
    <w:name w:val="_正文 Char"/>
    <w:link w:val="afffffd"/>
    <w:qFormat/>
    <w:locked/>
    <w:rPr>
      <w:rFonts w:ascii="方正仿宋_GB2312" w:eastAsia="方正仿宋_GB2312"/>
      <w:sz w:val="32"/>
      <w:szCs w:val="24"/>
    </w:rPr>
  </w:style>
  <w:style w:type="paragraph" w:customStyle="1" w:styleId="afffffd">
    <w:name w:val="_正文"/>
    <w:basedOn w:val="af3"/>
    <w:link w:val="Charf0"/>
    <w:qFormat/>
    <w:pPr>
      <w:ind w:firstLineChars="200" w:firstLine="200"/>
    </w:pPr>
    <w:rPr>
      <w:rFonts w:ascii="方正仿宋_GB2312" w:eastAsia="方正仿宋_GB2312" w:hAnsi="Times New Roman" w:cs="Times New Roman"/>
      <w:kern w:val="0"/>
      <w:sz w:val="32"/>
      <w:szCs w:val="24"/>
    </w:rPr>
  </w:style>
  <w:style w:type="character" w:customStyle="1" w:styleId="61Char">
    <w:name w:val="6.1正文 Char"/>
    <w:link w:val="61"/>
    <w:qFormat/>
    <w:locked/>
    <w:rPr>
      <w:rFonts w:cs="Calibri"/>
      <w:szCs w:val="21"/>
    </w:rPr>
  </w:style>
  <w:style w:type="paragraph" w:customStyle="1" w:styleId="61">
    <w:name w:val="6.1正文"/>
    <w:basedOn w:val="af3"/>
    <w:link w:val="61Char"/>
    <w:qFormat/>
    <w:pPr>
      <w:spacing w:before="120" w:after="120" w:line="360" w:lineRule="auto"/>
      <w:ind w:firstLineChars="200" w:firstLine="420"/>
    </w:pPr>
    <w:rPr>
      <w:rFonts w:ascii="Times New Roman" w:hAnsi="Times New Roman"/>
      <w:kern w:val="0"/>
      <w:sz w:val="20"/>
    </w:rPr>
  </w:style>
  <w:style w:type="character" w:customStyle="1" w:styleId="Charf1">
    <w:name w:val="编号，小四 Char"/>
    <w:link w:val="ab"/>
    <w:qFormat/>
    <w:locked/>
    <w:rPr>
      <w:rFonts w:ascii="Arial" w:hAnsi="Arial" w:cs="宋体"/>
      <w:kern w:val="2"/>
      <w:sz w:val="24"/>
    </w:rPr>
  </w:style>
  <w:style w:type="paragraph" w:customStyle="1" w:styleId="ab">
    <w:name w:val="编号，小四"/>
    <w:basedOn w:val="af3"/>
    <w:link w:val="Charf1"/>
    <w:qFormat/>
    <w:pPr>
      <w:numPr>
        <w:numId w:val="9"/>
      </w:numPr>
      <w:spacing w:line="360" w:lineRule="auto"/>
    </w:pPr>
    <w:rPr>
      <w:rFonts w:ascii="Arial" w:hAnsi="Arial" w:cs="宋体"/>
      <w:sz w:val="24"/>
      <w:szCs w:val="20"/>
    </w:rPr>
  </w:style>
  <w:style w:type="character" w:customStyle="1" w:styleId="2Char1">
    <w:name w:val="！首行缩进:  2 字符 Char"/>
    <w:link w:val="2f4"/>
    <w:qFormat/>
    <w:locked/>
    <w:rPr>
      <w:rFonts w:ascii="Arial" w:hAnsi="Arial" w:cs="宋体"/>
      <w:sz w:val="24"/>
    </w:rPr>
  </w:style>
  <w:style w:type="paragraph" w:customStyle="1" w:styleId="2f4">
    <w:name w:val="！首行缩进:  2 字符"/>
    <w:basedOn w:val="af3"/>
    <w:link w:val="2Char1"/>
    <w:qFormat/>
    <w:pPr>
      <w:spacing w:line="360" w:lineRule="auto"/>
      <w:ind w:firstLineChars="200" w:firstLine="480"/>
    </w:pPr>
    <w:rPr>
      <w:rFonts w:ascii="Arial" w:hAnsi="Arial" w:cs="宋体"/>
      <w:kern w:val="0"/>
      <w:sz w:val="24"/>
      <w:szCs w:val="20"/>
    </w:rPr>
  </w:style>
  <w:style w:type="character" w:customStyle="1" w:styleId="2Char2">
    <w:name w:val="2级标题 Char"/>
    <w:link w:val="2"/>
    <w:qFormat/>
    <w:locked/>
    <w:rPr>
      <w:rFonts w:ascii="黑体" w:eastAsia="黑体" w:hAnsi="黑体" w:cs="Arial"/>
      <w:sz w:val="32"/>
      <w:szCs w:val="36"/>
      <w:lang w:eastAsia="en-US" w:bidi="en-US"/>
    </w:rPr>
  </w:style>
  <w:style w:type="paragraph" w:customStyle="1" w:styleId="2">
    <w:name w:val="2级标题"/>
    <w:basedOn w:val="af4"/>
    <w:link w:val="2Char2"/>
    <w:qFormat/>
    <w:pPr>
      <w:keepLines/>
      <w:numPr>
        <w:ilvl w:val="1"/>
        <w:numId w:val="10"/>
      </w:numPr>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character" w:customStyle="1" w:styleId="Charf2">
    <w:name w:val="内容文本 Char"/>
    <w:link w:val="afffffe"/>
    <w:qFormat/>
    <w:locked/>
    <w:rPr>
      <w:rFonts w:ascii="宋体" w:hAnsi="宋体"/>
      <w:sz w:val="24"/>
      <w:szCs w:val="24"/>
      <w:lang w:eastAsia="en-US" w:bidi="en-US"/>
    </w:rPr>
  </w:style>
  <w:style w:type="paragraph" w:customStyle="1" w:styleId="afffffe">
    <w:name w:val="内容文本"/>
    <w:basedOn w:val="af4"/>
    <w:link w:val="Charf2"/>
    <w:qFormat/>
    <w:pPr>
      <w:spacing w:line="360" w:lineRule="auto"/>
      <w:ind w:firstLine="200"/>
      <w:contextualSpacing/>
      <w:jc w:val="left"/>
    </w:pPr>
    <w:rPr>
      <w:rFonts w:ascii="宋体" w:hAnsi="宋体" w:cs="Times New Roman"/>
      <w:kern w:val="0"/>
      <w:sz w:val="24"/>
      <w:lang w:eastAsia="en-US" w:bidi="en-US"/>
    </w:rPr>
  </w:style>
  <w:style w:type="character" w:customStyle="1" w:styleId="3Char">
    <w:name w:val="3级标题 Char"/>
    <w:link w:val="37"/>
    <w:qFormat/>
    <w:locked/>
    <w:rPr>
      <w:rFonts w:ascii="黑体" w:eastAsia="黑体" w:hAnsi="黑体"/>
      <w:sz w:val="28"/>
      <w:szCs w:val="36"/>
      <w:lang w:eastAsia="en-US" w:bidi="en-US"/>
    </w:rPr>
  </w:style>
  <w:style w:type="paragraph" w:customStyle="1" w:styleId="37">
    <w:name w:val="3级标题"/>
    <w:basedOn w:val="af4"/>
    <w:link w:val="3Char"/>
    <w:qFormat/>
    <w:pPr>
      <w:keepLines/>
      <w:spacing w:before="120" w:after="120" w:line="360" w:lineRule="auto"/>
      <w:ind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Charf3">
    <w:name w:val="正文+首缩 Char"/>
    <w:link w:val="affffff"/>
    <w:qFormat/>
    <w:locked/>
    <w:rPr>
      <w:rFonts w:ascii="Arial" w:hAnsi="Arial" w:cs="宋体"/>
      <w:kern w:val="2"/>
      <w:sz w:val="21"/>
    </w:rPr>
  </w:style>
  <w:style w:type="paragraph" w:customStyle="1" w:styleId="affffff">
    <w:name w:val="正文+首缩"/>
    <w:basedOn w:val="af3"/>
    <w:next w:val="af3"/>
    <w:link w:val="Charf3"/>
    <w:qFormat/>
    <w:pPr>
      <w:spacing w:line="360" w:lineRule="auto"/>
      <w:ind w:firstLineChars="200" w:firstLine="420"/>
    </w:pPr>
    <w:rPr>
      <w:rFonts w:ascii="Arial" w:hAnsi="Arial" w:cs="宋体"/>
      <w:szCs w:val="20"/>
    </w:rPr>
  </w:style>
  <w:style w:type="character" w:customStyle="1" w:styleId="2Char3">
    <w:name w:val="标题2 Char"/>
    <w:link w:val="2f5"/>
    <w:qFormat/>
    <w:locked/>
    <w:rPr>
      <w:rFonts w:ascii="宋体" w:hAnsi="宋体"/>
      <w:b/>
      <w:sz w:val="30"/>
      <w:szCs w:val="30"/>
    </w:rPr>
  </w:style>
  <w:style w:type="paragraph" w:customStyle="1" w:styleId="2f5">
    <w:name w:val="标题2"/>
    <w:basedOn w:val="af3"/>
    <w:link w:val="2Char3"/>
    <w:qFormat/>
    <w:pPr>
      <w:spacing w:beforeLines="50" w:afterLines="50" w:line="360" w:lineRule="auto"/>
      <w:outlineLvl w:val="1"/>
    </w:pPr>
    <w:rPr>
      <w:rFonts w:ascii="宋体" w:hAnsi="宋体" w:cs="Times New Roman"/>
      <w:b/>
      <w:kern w:val="0"/>
      <w:sz w:val="30"/>
      <w:szCs w:val="30"/>
    </w:rPr>
  </w:style>
  <w:style w:type="character" w:customStyle="1" w:styleId="Charf4">
    <w:name w:val="文档正文 Char"/>
    <w:link w:val="affffff0"/>
    <w:qFormat/>
    <w:locked/>
    <w:rPr>
      <w:rFonts w:ascii="宋体" w:hAnsi="宋体" w:cs="宋体"/>
      <w:sz w:val="24"/>
    </w:rPr>
  </w:style>
  <w:style w:type="paragraph" w:customStyle="1" w:styleId="affffff0">
    <w:name w:val="文档正文"/>
    <w:basedOn w:val="af3"/>
    <w:link w:val="Charf4"/>
    <w:qFormat/>
    <w:pPr>
      <w:adjustRightInd w:val="0"/>
      <w:spacing w:before="60" w:after="60" w:line="360" w:lineRule="atLeast"/>
      <w:ind w:firstLine="482"/>
    </w:pPr>
    <w:rPr>
      <w:rFonts w:ascii="宋体" w:hAnsi="宋体" w:cs="宋体"/>
      <w:kern w:val="0"/>
      <w:sz w:val="24"/>
      <w:szCs w:val="20"/>
    </w:rPr>
  </w:style>
  <w:style w:type="character" w:customStyle="1" w:styleId="HChar">
    <w:name w:val="H正文 Char"/>
    <w:link w:val="H"/>
    <w:qFormat/>
    <w:locked/>
    <w:rPr>
      <w:sz w:val="24"/>
      <w:szCs w:val="24"/>
    </w:rPr>
  </w:style>
  <w:style w:type="paragraph" w:customStyle="1" w:styleId="H">
    <w:name w:val="H正文"/>
    <w:basedOn w:val="af3"/>
    <w:link w:val="HChar"/>
    <w:qFormat/>
    <w:pPr>
      <w:widowControl/>
      <w:spacing w:line="360" w:lineRule="auto"/>
      <w:ind w:firstLine="482"/>
      <w:jc w:val="left"/>
    </w:pPr>
    <w:rPr>
      <w:rFonts w:ascii="Times New Roman" w:hAnsi="Times New Roman" w:cs="Times New Roman"/>
      <w:kern w:val="0"/>
      <w:sz w:val="24"/>
      <w:szCs w:val="24"/>
    </w:rPr>
  </w:style>
  <w:style w:type="character" w:customStyle="1" w:styleId="GW-3Char">
    <w:name w:val="GW-标题3 Char"/>
    <w:link w:val="GW-3"/>
    <w:qFormat/>
    <w:locked/>
    <w:rPr>
      <w:rFonts w:ascii="方正仿宋_GB2312" w:eastAsia="方正仿宋_GB2312"/>
      <w:b/>
      <w:bCs/>
      <w:kern w:val="32"/>
      <w:sz w:val="32"/>
      <w:szCs w:val="24"/>
    </w:rPr>
  </w:style>
  <w:style w:type="paragraph" w:customStyle="1" w:styleId="GW-3">
    <w:name w:val="GW-标题3"/>
    <w:basedOn w:val="af3"/>
    <w:link w:val="GW-3Char"/>
    <w:qFormat/>
    <w:pPr>
      <w:keepNext/>
      <w:widowControl/>
      <w:spacing w:beforeLines="50" w:afterLines="50" w:line="360" w:lineRule="auto"/>
      <w:ind w:left="1680" w:hanging="420"/>
      <w:jc w:val="left"/>
      <w:outlineLvl w:val="2"/>
    </w:pPr>
    <w:rPr>
      <w:rFonts w:ascii="方正仿宋_GB2312" w:eastAsia="方正仿宋_GB2312" w:hAnsi="Times New Roman" w:cs="Times New Roman"/>
      <w:b/>
      <w:bCs/>
      <w:kern w:val="32"/>
      <w:sz w:val="32"/>
      <w:szCs w:val="24"/>
    </w:rPr>
  </w:style>
  <w:style w:type="paragraph" w:customStyle="1" w:styleId="00">
    <w:name w:val="样式 首行缩进: 0 字符"/>
    <w:basedOn w:val="af3"/>
    <w:qFormat/>
    <w:pPr>
      <w:spacing w:line="360" w:lineRule="auto"/>
      <w:ind w:firstLineChars="200" w:firstLine="200"/>
    </w:pPr>
    <w:rPr>
      <w:rFonts w:ascii="Arial" w:hAnsi="Arial" w:cs="Times New Roman"/>
      <w:sz w:val="24"/>
      <w:szCs w:val="24"/>
    </w:rPr>
  </w:style>
  <w:style w:type="paragraph" w:customStyle="1" w:styleId="affffff1">
    <w:name w:val="正文 小四 首缩"/>
    <w:qFormat/>
    <w:pPr>
      <w:snapToGrid w:val="0"/>
      <w:spacing w:line="360" w:lineRule="auto"/>
      <w:ind w:firstLine="482"/>
    </w:pPr>
    <w:rPr>
      <w:kern w:val="2"/>
      <w:sz w:val="24"/>
    </w:rPr>
  </w:style>
  <w:style w:type="paragraph" w:customStyle="1" w:styleId="paragraph1">
    <w:name w:val="paragraph1"/>
    <w:basedOn w:val="af3"/>
    <w:qFormat/>
    <w:pPr>
      <w:spacing w:afterLines="30" w:line="360" w:lineRule="auto"/>
      <w:ind w:firstLineChars="200" w:firstLine="480"/>
    </w:pPr>
    <w:rPr>
      <w:rFonts w:ascii="Arial" w:hAnsi="Arial" w:cs="Times New Roman"/>
      <w:sz w:val="24"/>
      <w:szCs w:val="24"/>
    </w:rPr>
  </w:style>
  <w:style w:type="paragraph" w:customStyle="1" w:styleId="reader-word-layer">
    <w:name w:val="reader-word-layer"/>
    <w:basedOn w:val="af3"/>
    <w:qFormat/>
    <w:pPr>
      <w:widowControl/>
      <w:spacing w:before="100" w:beforeAutospacing="1" w:after="100" w:afterAutospacing="1"/>
      <w:jc w:val="left"/>
    </w:pPr>
    <w:rPr>
      <w:rFonts w:ascii="宋体" w:hAnsi="宋体" w:cs="宋体"/>
      <w:kern w:val="0"/>
      <w:sz w:val="24"/>
      <w:szCs w:val="24"/>
    </w:rPr>
  </w:style>
  <w:style w:type="paragraph" w:customStyle="1" w:styleId="GP0">
    <w:name w:val="GP正文(首行缩进)"/>
    <w:basedOn w:val="af3"/>
    <w:qFormat/>
    <w:pPr>
      <w:spacing w:line="360" w:lineRule="auto"/>
      <w:ind w:firstLineChars="200" w:firstLine="200"/>
      <w:jc w:val="left"/>
    </w:pPr>
    <w:rPr>
      <w:rFonts w:ascii="Times New Roman" w:hAnsi="Times New Roman" w:cs="Times New Roman"/>
      <w:sz w:val="24"/>
    </w:rPr>
  </w:style>
  <w:style w:type="paragraph" w:customStyle="1" w:styleId="GP3">
    <w:name w:val="GP标题3"/>
    <w:basedOn w:val="GP"/>
    <w:next w:val="GP0"/>
    <w:uiPriority w:val="99"/>
    <w:qFormat/>
    <w:pPr>
      <w:numPr>
        <w:ilvl w:val="2"/>
        <w:numId w:val="1"/>
      </w:numPr>
      <w:spacing w:beforeLines="50" w:afterLines="50"/>
      <w:outlineLvl w:val="2"/>
    </w:pPr>
    <w:rPr>
      <w:rFonts w:ascii="华文细黑" w:eastAsia="华文细黑" w:hAnsi="华文细黑"/>
      <w:b/>
      <w:sz w:val="30"/>
    </w:rPr>
  </w:style>
  <w:style w:type="paragraph" w:customStyle="1" w:styleId="GP2">
    <w:name w:val="GP无序编号"/>
    <w:basedOn w:val="GP"/>
    <w:uiPriority w:val="99"/>
    <w:qFormat/>
    <w:pPr>
      <w:tabs>
        <w:tab w:val="left" w:pos="903"/>
      </w:tabs>
      <w:ind w:left="902"/>
    </w:pPr>
  </w:style>
  <w:style w:type="paragraph" w:customStyle="1" w:styleId="FC">
    <w:name w:val="FC正文"/>
    <w:basedOn w:val="af3"/>
    <w:qFormat/>
    <w:pPr>
      <w:snapToGrid w:val="0"/>
      <w:spacing w:beforeLines="50" w:afterLines="50" w:line="360" w:lineRule="auto"/>
      <w:ind w:firstLineChars="200" w:firstLine="200"/>
      <w:contextualSpacing/>
    </w:pPr>
    <w:rPr>
      <w:rFonts w:ascii="Arial" w:hAnsi="Arial" w:cs="宋体"/>
      <w:kern w:val="0"/>
      <w:sz w:val="24"/>
      <w:szCs w:val="20"/>
    </w:rPr>
  </w:style>
  <w:style w:type="paragraph" w:customStyle="1" w:styleId="GP5">
    <w:name w:val="GP标题5"/>
    <w:basedOn w:val="GP"/>
    <w:next w:val="GP0"/>
    <w:qFormat/>
    <w:pPr>
      <w:numPr>
        <w:ilvl w:val="4"/>
        <w:numId w:val="1"/>
      </w:numPr>
      <w:spacing w:beforeLines="50" w:afterLines="50"/>
      <w:ind w:left="2880"/>
      <w:outlineLvl w:val="4"/>
    </w:pPr>
    <w:rPr>
      <w:rFonts w:ascii="华文细黑" w:eastAsia="华文细黑" w:hAnsi="华文细黑"/>
      <w:b/>
    </w:rPr>
  </w:style>
  <w:style w:type="paragraph" w:customStyle="1" w:styleId="S5">
    <w:name w:val="S_标题5"/>
    <w:basedOn w:val="50"/>
    <w:next w:val="af3"/>
    <w:qFormat/>
    <w:pPr>
      <w:numPr>
        <w:ilvl w:val="4"/>
        <w:numId w:val="4"/>
      </w:numPr>
      <w:tabs>
        <w:tab w:val="left" w:pos="567"/>
      </w:tabs>
      <w:spacing w:beforeLines="50" w:before="0" w:afterLines="50" w:after="0"/>
      <w:ind w:left="5160"/>
    </w:pPr>
    <w:rPr>
      <w:rFonts w:ascii="宋体" w:hAnsi="宋体" w:cs="宋体"/>
      <w:kern w:val="2"/>
      <w:sz w:val="21"/>
      <w:szCs w:val="21"/>
    </w:rPr>
  </w:style>
  <w:style w:type="paragraph" w:customStyle="1" w:styleId="S7">
    <w:name w:val="S_标题7"/>
    <w:basedOn w:val="S5"/>
    <w:qFormat/>
    <w:pPr>
      <w:numPr>
        <w:ilvl w:val="6"/>
      </w:numPr>
      <w:tabs>
        <w:tab w:val="left" w:pos="1276"/>
      </w:tabs>
      <w:ind w:left="6840"/>
      <w:outlineLvl w:val="6"/>
    </w:pPr>
  </w:style>
  <w:style w:type="paragraph" w:customStyle="1" w:styleId="S8">
    <w:name w:val="S_标题8"/>
    <w:basedOn w:val="S7"/>
    <w:qFormat/>
    <w:pPr>
      <w:numPr>
        <w:ilvl w:val="7"/>
      </w:numPr>
      <w:tabs>
        <w:tab w:val="left" w:pos="2280"/>
      </w:tabs>
      <w:ind w:left="6120" w:hanging="1440"/>
      <w:outlineLvl w:val="7"/>
    </w:pPr>
    <w:rPr>
      <w:rFonts w:cs="Times New Roman"/>
      <w:kern w:val="0"/>
    </w:rPr>
  </w:style>
  <w:style w:type="paragraph" w:customStyle="1" w:styleId="a30">
    <w:name w:val="a3"/>
    <w:basedOn w:val="30"/>
    <w:qFormat/>
    <w:pPr>
      <w:keepNext/>
      <w:widowControl w:val="0"/>
      <w:autoSpaceDE/>
      <w:autoSpaceDN/>
      <w:adjustRightInd/>
      <w:spacing w:after="60" w:line="360" w:lineRule="auto"/>
      <w:ind w:rightChars="100" w:right="100"/>
      <w:jc w:val="both"/>
    </w:pPr>
    <w:rPr>
      <w:rFonts w:eastAsia="方正仿宋_GB2312"/>
      <w:b/>
      <w:bCs/>
      <w:kern w:val="2"/>
      <w:sz w:val="28"/>
      <w:szCs w:val="28"/>
      <w:lang w:eastAsia="zh-Hans"/>
    </w:rPr>
  </w:style>
  <w:style w:type="paragraph" w:customStyle="1" w:styleId="affffff2">
    <w:name w:val="正文黑体"/>
    <w:basedOn w:val="0"/>
    <w:qFormat/>
    <w:pPr>
      <w:ind w:firstLine="480"/>
    </w:pPr>
    <w:rPr>
      <w:rFonts w:ascii="黑体" w:eastAsia="黑体" w:hAnsi="黑体"/>
    </w:rPr>
  </w:style>
  <w:style w:type="paragraph" w:customStyle="1" w:styleId="7">
    <w:name w:val="标题7"/>
    <w:basedOn w:val="70"/>
    <w:next w:val="af3"/>
    <w:qFormat/>
    <w:pPr>
      <w:numPr>
        <w:ilvl w:val="6"/>
        <w:numId w:val="11"/>
      </w:numPr>
      <w:spacing w:beforeLines="50" w:before="0" w:afterLines="50" w:after="0" w:line="360" w:lineRule="auto"/>
      <w:ind w:left="7654"/>
      <w:jc w:val="left"/>
    </w:pPr>
    <w:rPr>
      <w:rFonts w:ascii="Arial" w:eastAsia="黑体" w:hAnsi="Arial"/>
      <w:szCs w:val="20"/>
      <w:lang w:val="en-US"/>
    </w:rPr>
  </w:style>
  <w:style w:type="paragraph" w:customStyle="1" w:styleId="figuredescription">
    <w:name w:val="figure description"/>
    <w:basedOn w:val="af3"/>
    <w:qFormat/>
    <w:pPr>
      <w:spacing w:before="105" w:line="360" w:lineRule="auto"/>
      <w:ind w:firstLineChars="200" w:firstLine="200"/>
      <w:jc w:val="center"/>
    </w:pPr>
    <w:rPr>
      <w:rFonts w:ascii="宋体" w:hAnsi="Arial" w:cs="宋体"/>
      <w:sz w:val="24"/>
      <w:szCs w:val="20"/>
    </w:rPr>
  </w:style>
  <w:style w:type="paragraph" w:customStyle="1" w:styleId="p15">
    <w:name w:val="p15"/>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ItemListChar">
    <w:name w:val="Item List Char"/>
    <w:qFormat/>
    <w:pPr>
      <w:tabs>
        <w:tab w:val="left" w:pos="360"/>
      </w:tabs>
      <w:spacing w:line="300" w:lineRule="auto"/>
      <w:ind w:left="340" w:hanging="340"/>
      <w:jc w:val="both"/>
    </w:pPr>
    <w:rPr>
      <w:rFonts w:ascii="Arial" w:hAnsi="Arial"/>
      <w:sz w:val="21"/>
    </w:rPr>
  </w:style>
  <w:style w:type="paragraph" w:customStyle="1" w:styleId="S4">
    <w:name w:val="S_标题4"/>
    <w:basedOn w:val="4"/>
    <w:next w:val="af3"/>
    <w:qFormat/>
    <w:pPr>
      <w:keepNext/>
      <w:numPr>
        <w:ilvl w:val="3"/>
        <w:numId w:val="4"/>
      </w:numPr>
      <w:tabs>
        <w:tab w:val="left" w:pos="567"/>
      </w:tabs>
      <w:autoSpaceDE/>
      <w:autoSpaceDN/>
      <w:adjustRightInd/>
      <w:snapToGrid/>
      <w:spacing w:beforeLines="50" w:afterLines="50"/>
      <w:ind w:left="4320"/>
    </w:pPr>
    <w:rPr>
      <w:rFonts w:ascii="Times New Roman" w:hAnsi="Times New Roman"/>
      <w:b w:val="0"/>
    </w:rPr>
  </w:style>
  <w:style w:type="paragraph" w:customStyle="1" w:styleId="1f5">
    <w:name w:val="表1"/>
    <w:basedOn w:val="af3"/>
    <w:qFormat/>
    <w:pPr>
      <w:spacing w:line="360" w:lineRule="auto"/>
      <w:ind w:left="425"/>
      <w:jc w:val="center"/>
    </w:pPr>
    <w:rPr>
      <w:rFonts w:ascii="Times New Roman" w:hAnsi="Times New Roman" w:cs="Times New Roman"/>
      <w:szCs w:val="24"/>
    </w:rPr>
  </w:style>
  <w:style w:type="paragraph" w:customStyle="1" w:styleId="p16">
    <w:name w:val="p16"/>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GP20">
    <w:name w:val="GP标题2"/>
    <w:basedOn w:val="GP"/>
    <w:next w:val="GP0"/>
    <w:uiPriority w:val="99"/>
    <w:qFormat/>
    <w:pPr>
      <w:spacing w:beforeLines="50" w:afterLines="50"/>
      <w:ind w:left="720" w:hanging="720"/>
      <w:outlineLvl w:val="1"/>
    </w:pPr>
    <w:rPr>
      <w:rFonts w:ascii="华文细黑" w:eastAsia="华文细黑" w:hAnsi="华文细黑"/>
      <w:b/>
      <w:sz w:val="32"/>
    </w:rPr>
  </w:style>
  <w:style w:type="paragraph" w:customStyle="1" w:styleId="affffff3">
    <w:name w:val="段"/>
    <w:qFormat/>
    <w:pPr>
      <w:autoSpaceDE w:val="0"/>
      <w:autoSpaceDN w:val="0"/>
      <w:ind w:firstLineChars="200" w:firstLine="200"/>
      <w:jc w:val="both"/>
    </w:pPr>
    <w:rPr>
      <w:rFonts w:ascii="宋体"/>
      <w:sz w:val="21"/>
    </w:rPr>
  </w:style>
  <w:style w:type="paragraph" w:customStyle="1" w:styleId="08522">
    <w:name w:val="样式 样式 样式 首行缩进:  0.85 厘米 + 首行缩进:  2 字符 + 首行缩进:  2 字符"/>
    <w:basedOn w:val="af3"/>
    <w:qFormat/>
    <w:pPr>
      <w:spacing w:before="200" w:after="200" w:line="240" w:lineRule="atLeast"/>
      <w:ind w:firstLineChars="200" w:firstLine="200"/>
    </w:pPr>
    <w:rPr>
      <w:rFonts w:ascii="Times New Roman" w:hAnsi="Times New Roman" w:cs="宋体"/>
      <w:sz w:val="24"/>
      <w:szCs w:val="20"/>
    </w:rPr>
  </w:style>
  <w:style w:type="paragraph" w:customStyle="1" w:styleId="S2">
    <w:name w:val="S_标题2"/>
    <w:basedOn w:val="20"/>
    <w:next w:val="af3"/>
    <w:qFormat/>
    <w:pPr>
      <w:widowControl/>
      <w:numPr>
        <w:ilvl w:val="1"/>
        <w:numId w:val="4"/>
      </w:numPr>
      <w:tabs>
        <w:tab w:val="left" w:pos="567"/>
      </w:tabs>
      <w:spacing w:beforeLines="50" w:before="0" w:afterLines="50" w:after="0" w:line="360" w:lineRule="auto"/>
      <w:ind w:left="3240"/>
      <w:jc w:val="left"/>
    </w:pPr>
    <w:rPr>
      <w:rFonts w:ascii="Times New Roman" w:eastAsia="宋体" w:hAnsi="Times New Roman" w:cs="Times New Roman"/>
      <w:b w:val="0"/>
      <w:kern w:val="0"/>
      <w:sz w:val="30"/>
      <w:szCs w:val="30"/>
      <w:lang w:eastAsia="zh-Hans"/>
    </w:rPr>
  </w:style>
  <w:style w:type="paragraph" w:customStyle="1" w:styleId="p17">
    <w:name w:val="p17"/>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ME-">
    <w:name w:val="ME-正文"/>
    <w:basedOn w:val="GP0"/>
    <w:qFormat/>
    <w:pPr>
      <w:widowControl/>
      <w:spacing w:after="200"/>
      <w:ind w:firstLine="480"/>
    </w:pPr>
    <w:rPr>
      <w:rFonts w:hAnsi="宋体"/>
      <w:kern w:val="0"/>
      <w:szCs w:val="24"/>
      <w:lang w:eastAsia="en-US" w:bidi="en-US"/>
    </w:rPr>
  </w:style>
  <w:style w:type="paragraph" w:customStyle="1" w:styleId="GP21">
    <w:name w:val="GP有序编号2级"/>
    <w:basedOn w:val="GP"/>
    <w:uiPriority w:val="99"/>
    <w:qFormat/>
    <w:pPr>
      <w:widowControl/>
      <w:tabs>
        <w:tab w:val="left" w:pos="903"/>
      </w:tabs>
      <w:spacing w:after="200"/>
      <w:ind w:left="947"/>
    </w:pPr>
    <w:rPr>
      <w:kern w:val="0"/>
      <w:lang w:eastAsia="en-US" w:bidi="en-US"/>
    </w:rPr>
  </w:style>
  <w:style w:type="paragraph" w:customStyle="1" w:styleId="affffff4">
    <w:name w:val="表格表头"/>
    <w:basedOn w:val="af3"/>
    <w:qFormat/>
    <w:pPr>
      <w:spacing w:line="360" w:lineRule="auto"/>
      <w:jc w:val="center"/>
      <w:outlineLvl w:val="0"/>
    </w:pPr>
    <w:rPr>
      <w:rFonts w:ascii="宋体" w:eastAsia="黑体" w:hAnsi="宋体" w:cs="Times New Roman"/>
      <w:sz w:val="24"/>
    </w:rPr>
  </w:style>
  <w:style w:type="paragraph" w:customStyle="1" w:styleId="43">
    <w:name w:val="4级标题"/>
    <w:basedOn w:val="af4"/>
    <w:qFormat/>
    <w:pPr>
      <w:keepLines/>
      <w:spacing w:line="360" w:lineRule="auto"/>
      <w:ind w:firstLineChars="0" w:firstLine="0"/>
      <w:contextualSpacing/>
      <w:jc w:val="left"/>
      <w:outlineLvl w:val="3"/>
    </w:pPr>
    <w:rPr>
      <w:rFonts w:ascii="黑体" w:eastAsia="黑体" w:hAnsi="黑体" w:hint="eastAsia"/>
      <w:kern w:val="0"/>
      <w:sz w:val="24"/>
      <w:lang w:eastAsia="en-US" w:bidi="en-US"/>
    </w:rPr>
  </w:style>
  <w:style w:type="paragraph" w:customStyle="1" w:styleId="ParaCharCharCharCharCharCharChar">
    <w:name w:val="默认段落字体 Para Char Char Char Char Char Char Char"/>
    <w:basedOn w:val="af3"/>
    <w:qFormat/>
    <w:pPr>
      <w:tabs>
        <w:tab w:val="left" w:pos="425"/>
      </w:tabs>
    </w:pPr>
    <w:rPr>
      <w:rFonts w:ascii="Tahoma" w:hAnsi="Tahoma" w:cs="Times New Roman"/>
      <w:sz w:val="24"/>
      <w:szCs w:val="20"/>
    </w:rPr>
  </w:style>
  <w:style w:type="paragraph" w:customStyle="1" w:styleId="S3">
    <w:name w:val="S_标题3"/>
    <w:basedOn w:val="30"/>
    <w:next w:val="af3"/>
    <w:qFormat/>
    <w:pPr>
      <w:keepNext/>
      <w:numPr>
        <w:ilvl w:val="2"/>
        <w:numId w:val="4"/>
      </w:numPr>
      <w:tabs>
        <w:tab w:val="left" w:pos="567"/>
      </w:tabs>
      <w:autoSpaceDE/>
      <w:autoSpaceDN/>
      <w:adjustRightInd/>
      <w:spacing w:beforeLines="50" w:before="0" w:afterLines="50"/>
      <w:ind w:left="3480"/>
    </w:pPr>
    <w:rPr>
      <w:rFonts w:ascii="宋体" w:hAnsi="宋体" w:cs="宋体"/>
      <w:b/>
      <w:bCs/>
      <w:sz w:val="28"/>
      <w:szCs w:val="28"/>
      <w:lang w:eastAsia="zh-Hans"/>
    </w:rPr>
  </w:style>
  <w:style w:type="paragraph" w:customStyle="1" w:styleId="S1">
    <w:name w:val="S_标题1"/>
    <w:basedOn w:val="11"/>
    <w:next w:val="af3"/>
    <w:qFormat/>
    <w:pPr>
      <w:keepLines/>
      <w:widowControl/>
      <w:tabs>
        <w:tab w:val="left" w:pos="1206"/>
      </w:tabs>
      <w:spacing w:beforeLines="150" w:afterLines="50"/>
      <w:ind w:left="1200" w:hanging="720"/>
      <w:jc w:val="left"/>
    </w:pPr>
    <w:rPr>
      <w:rFonts w:ascii="宋体" w:eastAsia="宋体" w:hAnsi="宋体" w:cs="宋体"/>
      <w:b w:val="0"/>
      <w:bCs w:val="0"/>
      <w:kern w:val="44"/>
      <w:sz w:val="32"/>
      <w:szCs w:val="32"/>
    </w:rPr>
  </w:style>
  <w:style w:type="paragraph" w:customStyle="1" w:styleId="GP4">
    <w:name w:val="GP标题4"/>
    <w:basedOn w:val="GP"/>
    <w:next w:val="GP0"/>
    <w:uiPriority w:val="99"/>
    <w:qFormat/>
    <w:pPr>
      <w:numPr>
        <w:ilvl w:val="3"/>
        <w:numId w:val="1"/>
      </w:numPr>
      <w:spacing w:beforeLines="50" w:afterLines="50"/>
      <w:ind w:left="2160"/>
      <w:outlineLvl w:val="3"/>
    </w:pPr>
    <w:rPr>
      <w:rFonts w:ascii="华文细黑" w:eastAsia="华文细黑" w:hAnsi="华文细黑"/>
      <w:b/>
      <w:sz w:val="28"/>
    </w:rPr>
  </w:style>
  <w:style w:type="paragraph" w:customStyle="1" w:styleId="CM51">
    <w:name w:val="CM51"/>
    <w:basedOn w:val="af3"/>
    <w:next w:val="af3"/>
    <w:qFormat/>
    <w:pPr>
      <w:autoSpaceDE w:val="0"/>
      <w:autoSpaceDN w:val="0"/>
      <w:adjustRightInd w:val="0"/>
      <w:spacing w:after="103"/>
      <w:jc w:val="left"/>
    </w:pPr>
    <w:rPr>
      <w:rFonts w:ascii="黑体" w:eastAsia="黑体" w:cs="Times New Roman"/>
      <w:kern w:val="0"/>
      <w:sz w:val="24"/>
      <w:szCs w:val="24"/>
    </w:rPr>
  </w:style>
  <w:style w:type="paragraph" w:customStyle="1" w:styleId="itemlist">
    <w:name w:val="itemlist"/>
    <w:basedOn w:val="af3"/>
    <w:qFormat/>
    <w:pPr>
      <w:widowControl/>
      <w:spacing w:after="150"/>
      <w:jc w:val="left"/>
    </w:pPr>
    <w:rPr>
      <w:rFonts w:ascii="宋体" w:hAnsi="宋体" w:cs="宋体"/>
      <w:kern w:val="0"/>
      <w:sz w:val="24"/>
      <w:szCs w:val="24"/>
    </w:rPr>
  </w:style>
  <w:style w:type="paragraph" w:customStyle="1" w:styleId="GP1">
    <w:name w:val="GP标题1"/>
    <w:basedOn w:val="GP"/>
    <w:next w:val="GP0"/>
    <w:qFormat/>
    <w:pPr>
      <w:numPr>
        <w:numId w:val="1"/>
      </w:numPr>
      <w:spacing w:beforeLines="100" w:afterLines="100"/>
      <w:ind w:left="1110"/>
      <w:jc w:val="center"/>
      <w:outlineLvl w:val="0"/>
    </w:pPr>
    <w:rPr>
      <w:rFonts w:ascii="黑体" w:eastAsia="黑体" w:hAnsi="黑体"/>
      <w:b/>
      <w:sz w:val="36"/>
    </w:rPr>
  </w:style>
  <w:style w:type="paragraph" w:customStyle="1" w:styleId="affffff5">
    <w:name w:val="正文格式"/>
    <w:basedOn w:val="af3"/>
    <w:qFormat/>
    <w:pPr>
      <w:widowControl/>
      <w:adjustRightInd w:val="0"/>
      <w:snapToGrid w:val="0"/>
      <w:spacing w:line="360" w:lineRule="atLeast"/>
      <w:ind w:firstLine="482"/>
    </w:pPr>
    <w:rPr>
      <w:rFonts w:ascii="Times New Roman" w:hAnsi="Times New Roman" w:cs="Times New Roman"/>
      <w:kern w:val="0"/>
      <w:sz w:val="24"/>
      <w:szCs w:val="20"/>
    </w:rPr>
  </w:style>
  <w:style w:type="paragraph" w:customStyle="1" w:styleId="1">
    <w:name w:val="1级标题"/>
    <w:basedOn w:val="af4"/>
    <w:qFormat/>
    <w:pPr>
      <w:keepLines/>
      <w:pageBreakBefore/>
      <w:numPr>
        <w:numId w:val="10"/>
      </w:numPr>
      <w:tabs>
        <w:tab w:val="left" w:pos="360"/>
      </w:tabs>
      <w:spacing w:before="240" w:after="240" w:line="360" w:lineRule="auto"/>
      <w:ind w:firstLineChars="0" w:firstLine="289"/>
      <w:contextualSpacing/>
      <w:jc w:val="center"/>
      <w:outlineLvl w:val="0"/>
    </w:pPr>
    <w:rPr>
      <w:rFonts w:ascii="黑体" w:eastAsia="黑体" w:hAnsi="黑体" w:hint="eastAsia"/>
      <w:kern w:val="0"/>
      <w:sz w:val="36"/>
      <w:szCs w:val="36"/>
      <w:lang w:eastAsia="en-US" w:bidi="en-US"/>
    </w:rPr>
  </w:style>
  <w:style w:type="paragraph" w:customStyle="1" w:styleId="affffff6">
    <w:name w:val="表格正文"/>
    <w:basedOn w:val="af3"/>
    <w:qFormat/>
    <w:pPr>
      <w:spacing w:line="360" w:lineRule="auto"/>
      <w:jc w:val="left"/>
    </w:pPr>
    <w:rPr>
      <w:rFonts w:ascii="Times New Roman" w:hAnsi="Times New Roman" w:cs="Times New Roman"/>
      <w:szCs w:val="24"/>
    </w:rPr>
  </w:style>
  <w:style w:type="paragraph" w:customStyle="1" w:styleId="Style7">
    <w:name w:val="_Style 7"/>
    <w:basedOn w:val="af3"/>
    <w:qFormat/>
    <w:pPr>
      <w:ind w:firstLineChars="200" w:firstLine="420"/>
    </w:pPr>
    <w:rPr>
      <w:rFonts w:ascii="Times New Roman" w:eastAsia="黑体" w:hAnsi="Times New Roman" w:cs="Times New Roman"/>
      <w:kern w:val="0"/>
      <w:sz w:val="20"/>
      <w:szCs w:val="20"/>
    </w:rPr>
  </w:style>
  <w:style w:type="paragraph" w:customStyle="1" w:styleId="affffff7">
    <w:name w:val="编号，四号"/>
    <w:basedOn w:val="af3"/>
    <w:qFormat/>
    <w:pPr>
      <w:spacing w:line="360" w:lineRule="auto"/>
      <w:ind w:left="840" w:hanging="420"/>
    </w:pPr>
    <w:rPr>
      <w:rFonts w:ascii="Times New Roman" w:hAnsi="Times New Roman" w:cs="宋体"/>
      <w:sz w:val="28"/>
      <w:szCs w:val="20"/>
    </w:rPr>
  </w:style>
  <w:style w:type="paragraph" w:customStyle="1" w:styleId="212">
    <w:name w:val="列出段落21"/>
    <w:basedOn w:val="af3"/>
    <w:qFormat/>
    <w:pPr>
      <w:ind w:firstLineChars="200" w:firstLine="420"/>
    </w:pPr>
    <w:rPr>
      <w:rFonts w:ascii="Times New Roman" w:hAnsi="Times New Roman" w:cs="Times New Roman"/>
      <w:szCs w:val="20"/>
    </w:rPr>
  </w:style>
  <w:style w:type="paragraph" w:customStyle="1" w:styleId="215">
    <w:name w:val="样式 正文文本缩进 + 首行缩进:  2 字符 行距: 1.5 倍行距"/>
    <w:basedOn w:val="aff5"/>
    <w:qFormat/>
    <w:pPr>
      <w:spacing w:before="156" w:line="360" w:lineRule="auto"/>
      <w:ind w:left="0" w:firstLineChars="200" w:firstLine="482"/>
    </w:pPr>
    <w:rPr>
      <w:rFonts w:cs="宋体"/>
      <w:b/>
      <w:szCs w:val="22"/>
    </w:rPr>
  </w:style>
  <w:style w:type="paragraph" w:customStyle="1" w:styleId="gp6">
    <w:name w:val="gp"/>
    <w:basedOn w:val="af3"/>
    <w:qFormat/>
    <w:pPr>
      <w:widowControl/>
      <w:spacing w:before="100" w:beforeAutospacing="1" w:after="100" w:afterAutospacing="1"/>
      <w:jc w:val="left"/>
    </w:pPr>
    <w:rPr>
      <w:rFonts w:ascii="宋体" w:hAnsi="宋体" w:cs="宋体"/>
      <w:kern w:val="0"/>
      <w:sz w:val="24"/>
      <w:szCs w:val="24"/>
    </w:rPr>
  </w:style>
  <w:style w:type="paragraph" w:customStyle="1" w:styleId="a3">
    <w:name w:val="申报二级"/>
    <w:basedOn w:val="20"/>
    <w:next w:val="a4"/>
    <w:link w:val="Charf5"/>
    <w:qFormat/>
    <w:pPr>
      <w:numPr>
        <w:ilvl w:val="1"/>
        <w:numId w:val="12"/>
      </w:numPr>
      <w:spacing w:before="0" w:after="0" w:line="240" w:lineRule="auto"/>
    </w:pPr>
    <w:rPr>
      <w:rFonts w:ascii="楷体_GB2312" w:eastAsia="楷体_GB2312" w:hAnsi="Calibri Light" w:cs="Times New Roman"/>
    </w:rPr>
  </w:style>
  <w:style w:type="paragraph" w:customStyle="1" w:styleId="a4">
    <w:name w:val="申报三级"/>
    <w:basedOn w:val="afffffd"/>
    <w:next w:val="affffff8"/>
    <w:link w:val="Charf6"/>
    <w:qFormat/>
    <w:pPr>
      <w:numPr>
        <w:ilvl w:val="2"/>
        <w:numId w:val="12"/>
      </w:numPr>
      <w:ind w:firstLineChars="0" w:firstLine="0"/>
      <w:outlineLvl w:val="2"/>
    </w:pPr>
    <w:rPr>
      <w:rFonts w:ascii="楷体_GB2312"/>
      <w:b/>
    </w:rPr>
  </w:style>
  <w:style w:type="paragraph" w:customStyle="1" w:styleId="affffff8">
    <w:name w:val="申报四级"/>
    <w:basedOn w:val="afffffd"/>
    <w:link w:val="Charf7"/>
    <w:qFormat/>
    <w:pPr>
      <w:ind w:firstLineChars="0" w:firstLine="0"/>
      <w:outlineLvl w:val="3"/>
    </w:pPr>
    <w:rPr>
      <w:rFonts w:ascii="楷体_GB2312"/>
    </w:rPr>
  </w:style>
  <w:style w:type="character" w:customStyle="1" w:styleId="Charf5">
    <w:name w:val="申报二级 Char"/>
    <w:link w:val="a3"/>
    <w:qFormat/>
    <w:locked/>
    <w:rPr>
      <w:rFonts w:ascii="楷体_GB2312" w:eastAsia="楷体_GB2312" w:hAnsi="Calibri Light"/>
      <w:b/>
      <w:bCs/>
      <w:kern w:val="2"/>
      <w:sz w:val="32"/>
      <w:szCs w:val="32"/>
    </w:rPr>
  </w:style>
  <w:style w:type="character" w:customStyle="1" w:styleId="Charf6">
    <w:name w:val="申报三级 Char"/>
    <w:link w:val="a4"/>
    <w:qFormat/>
    <w:locked/>
    <w:rPr>
      <w:rFonts w:ascii="楷体_GB2312" w:eastAsia="方正仿宋_GB2312"/>
      <w:b/>
      <w:sz w:val="32"/>
      <w:szCs w:val="24"/>
    </w:rPr>
  </w:style>
  <w:style w:type="character" w:customStyle="1" w:styleId="Charf7">
    <w:name w:val="申报四级 Char"/>
    <w:link w:val="affffff8"/>
    <w:qFormat/>
    <w:locked/>
    <w:rPr>
      <w:rFonts w:ascii="楷体_GB2312" w:eastAsia="方正仿宋_GB2312"/>
      <w:sz w:val="32"/>
      <w:szCs w:val="24"/>
    </w:rPr>
  </w:style>
  <w:style w:type="paragraph" w:customStyle="1" w:styleId="a2">
    <w:name w:val="申报一级"/>
    <w:basedOn w:val="11"/>
    <w:next w:val="a3"/>
    <w:qFormat/>
    <w:pPr>
      <w:keepLines/>
      <w:numPr>
        <w:numId w:val="12"/>
      </w:numPr>
      <w:tabs>
        <w:tab w:val="left" w:pos="425"/>
      </w:tabs>
      <w:ind w:left="425" w:hanging="425"/>
      <w:jc w:val="both"/>
    </w:pPr>
    <w:rPr>
      <w:rFonts w:ascii="黑体" w:eastAsia="黑体" w:hAnsi="黑体" w:cs="Times New Roman"/>
      <w:b w:val="0"/>
      <w:kern w:val="44"/>
      <w:sz w:val="32"/>
      <w:szCs w:val="32"/>
    </w:rPr>
  </w:style>
  <w:style w:type="character" w:customStyle="1" w:styleId="5Char">
    <w:name w:val="申报5级 Char"/>
    <w:link w:val="5"/>
    <w:qFormat/>
    <w:locked/>
    <w:rPr>
      <w:rFonts w:ascii="仿宋" w:eastAsia="方正仿宋_GB2312" w:hAnsi="仿宋"/>
      <w:bCs/>
      <w:kern w:val="2"/>
      <w:sz w:val="32"/>
      <w:szCs w:val="32"/>
    </w:rPr>
  </w:style>
  <w:style w:type="paragraph" w:customStyle="1" w:styleId="5">
    <w:name w:val="申报5级"/>
    <w:basedOn w:val="6"/>
    <w:link w:val="5Char"/>
    <w:qFormat/>
    <w:pPr>
      <w:numPr>
        <w:ilvl w:val="4"/>
        <w:numId w:val="12"/>
      </w:numPr>
      <w:spacing w:before="120" w:after="120" w:line="360" w:lineRule="auto"/>
      <w:ind w:leftChars="100" w:left="100" w:rightChars="100" w:right="100" w:hangingChars="200" w:hanging="200"/>
    </w:pPr>
    <w:rPr>
      <w:rFonts w:ascii="仿宋" w:eastAsia="方正仿宋_GB2312" w:hAnsi="仿宋"/>
      <w:b w:val="0"/>
      <w:sz w:val="32"/>
      <w:szCs w:val="32"/>
      <w:lang w:val="en-US"/>
    </w:rPr>
  </w:style>
  <w:style w:type="paragraph" w:customStyle="1" w:styleId="affffff9">
    <w:name w:val="!正文"/>
    <w:basedOn w:val="af3"/>
    <w:qFormat/>
    <w:pPr>
      <w:spacing w:line="360" w:lineRule="auto"/>
      <w:ind w:firstLineChars="200" w:firstLine="480"/>
    </w:pPr>
    <w:rPr>
      <w:rFonts w:cs="Times New Roman"/>
      <w:sz w:val="24"/>
    </w:rPr>
  </w:style>
  <w:style w:type="paragraph" w:customStyle="1" w:styleId="10">
    <w:name w:val="项目符号1圆"/>
    <w:basedOn w:val="affffff0"/>
    <w:qFormat/>
    <w:pPr>
      <w:widowControl/>
      <w:numPr>
        <w:numId w:val="13"/>
      </w:numPr>
      <w:tabs>
        <w:tab w:val="left" w:pos="420"/>
      </w:tabs>
      <w:adjustRightInd/>
      <w:snapToGrid w:val="0"/>
      <w:ind w:left="420" w:firstLine="0"/>
      <w:jc w:val="left"/>
    </w:pPr>
    <w:rPr>
      <w:rFonts w:cs="黑体"/>
      <w:kern w:val="2"/>
    </w:rPr>
  </w:style>
  <w:style w:type="character" w:customStyle="1" w:styleId="1f6">
    <w:name w:val="批注文字 字符1"/>
    <w:qFormat/>
    <w:locked/>
    <w:rPr>
      <w:rFonts w:ascii="Times New Roman" w:hAnsi="Times New Roman" w:cs="Times New Roman"/>
      <w:kern w:val="2"/>
      <w:sz w:val="21"/>
      <w:szCs w:val="24"/>
      <w:lang w:val="zh-CN"/>
    </w:rPr>
  </w:style>
  <w:style w:type="character" w:customStyle="1" w:styleId="1f7">
    <w:name w:val="书籍标题1"/>
    <w:uiPriority w:val="33"/>
    <w:qFormat/>
    <w:rPr>
      <w:smallCaps/>
      <w:spacing w:val="5"/>
      <w:sz w:val="44"/>
      <w:szCs w:val="44"/>
    </w:rPr>
  </w:style>
  <w:style w:type="character" w:customStyle="1" w:styleId="1f8">
    <w:name w:val="不明显参考1"/>
    <w:uiPriority w:val="31"/>
    <w:qFormat/>
    <w:rPr>
      <w:smallCaps/>
      <w:color w:val="C0504D"/>
      <w:u w:val="single"/>
    </w:rPr>
  </w:style>
  <w:style w:type="character" w:customStyle="1" w:styleId="affffffa">
    <w:name w:val="列出段落 字符"/>
    <w:uiPriority w:val="34"/>
    <w:qFormat/>
    <w:rPr>
      <w:rFonts w:ascii="Calibri" w:hAnsi="Calibri" w:cs="Calibri" w:hint="default"/>
      <w:kern w:val="2"/>
      <w:sz w:val="21"/>
    </w:rPr>
  </w:style>
  <w:style w:type="character" w:customStyle="1" w:styleId="2f6">
    <w:name w:val="列出段落 字符2"/>
    <w:uiPriority w:val="34"/>
    <w:qFormat/>
    <w:rPr>
      <w:rFonts w:ascii="Calibri" w:eastAsia="宋体" w:hAnsi="Calibri" w:cs="Times New Roman" w:hint="default"/>
    </w:rPr>
  </w:style>
  <w:style w:type="character" w:customStyle="1" w:styleId="1f9">
    <w:name w:val="列出段落 字符1"/>
    <w:uiPriority w:val="34"/>
    <w:qFormat/>
    <w:rPr>
      <w:kern w:val="2"/>
      <w:sz w:val="21"/>
      <w:szCs w:val="24"/>
    </w:rPr>
  </w:style>
  <w:style w:type="character" w:customStyle="1" w:styleId="1fa">
    <w:name w:val="题注 字符1"/>
    <w:qFormat/>
    <w:rPr>
      <w:rFonts w:ascii="Times New Roman" w:eastAsia="黑体" w:hAnsi="Times New Roman" w:cs="Times New Roman" w:hint="default"/>
      <w:kern w:val="2"/>
      <w:sz w:val="28"/>
    </w:rPr>
  </w:style>
  <w:style w:type="character" w:customStyle="1" w:styleId="Heading3Char">
    <w:name w:val="Heading 3 Char"/>
    <w:qFormat/>
    <w:locked/>
    <w:rPr>
      <w:rFonts w:ascii="宋体" w:eastAsia="宋体" w:hAnsi="宋体" w:hint="eastAsia"/>
      <w:b/>
      <w:bCs/>
      <w:kern w:val="2"/>
      <w:sz w:val="32"/>
      <w:szCs w:val="32"/>
      <w:lang w:val="en-US" w:eastAsia="zh-CN" w:bidi="ar-SA"/>
    </w:rPr>
  </w:style>
  <w:style w:type="character" w:customStyle="1" w:styleId="Char13">
    <w:name w:val="批注文字 Char1"/>
    <w:uiPriority w:val="99"/>
    <w:semiHidden/>
    <w:qFormat/>
    <w:rPr>
      <w:rFonts w:ascii="Arial" w:eastAsia="宋体" w:hAnsi="Arial" w:cs="Times New Roman" w:hint="default"/>
      <w:sz w:val="24"/>
      <w:szCs w:val="24"/>
    </w:rPr>
  </w:style>
  <w:style w:type="character" w:customStyle="1" w:styleId="Char14">
    <w:name w:val="页脚 Char1"/>
    <w:uiPriority w:val="99"/>
    <w:semiHidden/>
    <w:qFormat/>
    <w:rPr>
      <w:rFonts w:ascii="Calibri" w:eastAsia="宋体" w:hAnsi="Calibri" w:cs="Times New Roman" w:hint="default"/>
      <w:sz w:val="18"/>
      <w:szCs w:val="18"/>
    </w:rPr>
  </w:style>
  <w:style w:type="character" w:customStyle="1" w:styleId="text">
    <w:name w:val="text"/>
    <w:qFormat/>
  </w:style>
  <w:style w:type="character" w:customStyle="1" w:styleId="Char15">
    <w:name w:val="批注框文本 Char1"/>
    <w:uiPriority w:val="99"/>
    <w:semiHidden/>
    <w:qFormat/>
    <w:rPr>
      <w:rFonts w:ascii="Arial" w:eastAsia="宋体" w:hAnsi="Arial" w:cs="Times New Roman" w:hint="default"/>
      <w:sz w:val="18"/>
      <w:szCs w:val="18"/>
    </w:rPr>
  </w:style>
  <w:style w:type="character" w:customStyle="1" w:styleId="Char16">
    <w:name w:val="批注主题 Char1"/>
    <w:uiPriority w:val="99"/>
    <w:semiHidden/>
    <w:qFormat/>
    <w:rPr>
      <w:rFonts w:ascii="Arial" w:eastAsia="宋体" w:hAnsi="Arial" w:cs="Times New Roman" w:hint="default"/>
      <w:b/>
      <w:bCs/>
      <w:sz w:val="24"/>
      <w:szCs w:val="24"/>
    </w:rPr>
  </w:style>
  <w:style w:type="character" w:customStyle="1" w:styleId="fontstyle01">
    <w:name w:val="fontstyle01"/>
    <w:qFormat/>
    <w:rPr>
      <w:rFonts w:ascii="宋体" w:eastAsia="宋体" w:hAnsi="宋体" w:cs="宋体" w:hint="eastAsia"/>
      <w:color w:val="000000"/>
      <w:sz w:val="28"/>
      <w:szCs w:val="28"/>
    </w:rPr>
  </w:style>
  <w:style w:type="character" w:customStyle="1" w:styleId="CaptionTableChar">
    <w:name w:val="Caption Table Char"/>
    <w:qFormat/>
    <w:rPr>
      <w:rFonts w:ascii="Arial Unicode MS" w:eastAsia="Arial Unicode MS" w:hAnsi="Arial Unicode MS" w:cs="Arial Unicode MS" w:hint="eastAsia"/>
      <w:kern w:val="2"/>
      <w:sz w:val="21"/>
      <w:lang w:val="en-US" w:eastAsia="zh-CN"/>
    </w:rPr>
  </w:style>
  <w:style w:type="character" w:customStyle="1" w:styleId="Char17">
    <w:name w:val="文档结构图 Char1"/>
    <w:uiPriority w:val="99"/>
    <w:semiHidden/>
    <w:qFormat/>
    <w:rPr>
      <w:rFonts w:ascii="宋体" w:eastAsia="宋体" w:hAnsi="Arial" w:cs="Times New Roman" w:hint="eastAsia"/>
      <w:sz w:val="18"/>
      <w:szCs w:val="18"/>
    </w:rPr>
  </w:style>
  <w:style w:type="character" w:customStyle="1" w:styleId="Char18">
    <w:name w:val="正文文本 Char1"/>
    <w:uiPriority w:val="99"/>
    <w:semiHidden/>
    <w:qFormat/>
    <w:rPr>
      <w:rFonts w:ascii="宋体" w:eastAsia="宋体" w:hAnsi="Times New Roman" w:hint="eastAsia"/>
      <w:kern w:val="0"/>
      <w:sz w:val="24"/>
      <w:szCs w:val="20"/>
    </w:rPr>
  </w:style>
  <w:style w:type="character" w:customStyle="1" w:styleId="font61">
    <w:name w:val="font61"/>
    <w:qFormat/>
    <w:rPr>
      <w:rFonts w:ascii="仿宋" w:eastAsia="仿宋" w:hAnsi="仿宋" w:cs="仿宋" w:hint="eastAsia"/>
      <w:color w:val="000000"/>
      <w:sz w:val="20"/>
      <w:szCs w:val="20"/>
      <w:u w:val="none"/>
    </w:rPr>
  </w:style>
  <w:style w:type="character" w:customStyle="1" w:styleId="apple-style-span">
    <w:name w:val="apple-style-span"/>
    <w:qFormat/>
  </w:style>
  <w:style w:type="character" w:customStyle="1" w:styleId="info">
    <w:name w:val="info"/>
    <w:qFormat/>
  </w:style>
  <w:style w:type="character" w:customStyle="1" w:styleId="Char19">
    <w:name w:val="页眉 Char1"/>
    <w:uiPriority w:val="99"/>
    <w:semiHidden/>
    <w:qFormat/>
    <w:rPr>
      <w:rFonts w:ascii="Calibri" w:eastAsia="宋体" w:hAnsi="Calibri" w:cs="Times New Roman" w:hint="default"/>
      <w:sz w:val="18"/>
      <w:szCs w:val="18"/>
    </w:rPr>
  </w:style>
  <w:style w:type="character" w:customStyle="1" w:styleId="1fb">
    <w:name w:val="正文首行缩进 字符1"/>
    <w:qFormat/>
    <w:rPr>
      <w:rFonts w:ascii="楷体_GB2312" w:eastAsia="楷体_GB2312" w:hint="eastAsia"/>
      <w:kern w:val="2"/>
      <w:sz w:val="24"/>
      <w:szCs w:val="24"/>
      <w:lang w:val="en-US" w:eastAsia="zh-CN" w:bidi="ar-SA"/>
    </w:rPr>
  </w:style>
  <w:style w:type="table" w:customStyle="1" w:styleId="1fc">
    <w:name w:val="网格型1"/>
    <w:basedOn w:val="af6"/>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f6"/>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f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代码集表格2"/>
    <w:basedOn w:val="af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代码集表格1"/>
    <w:basedOn w:val="af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6">
    <w:name w:val="S_标题6"/>
    <w:basedOn w:val="S5"/>
    <w:qFormat/>
    <w:pPr>
      <w:numPr>
        <w:ilvl w:val="5"/>
      </w:numPr>
      <w:tabs>
        <w:tab w:val="left" w:pos="1992"/>
      </w:tabs>
      <w:ind w:left="5268" w:hanging="2268"/>
      <w:outlineLvl w:val="5"/>
    </w:pPr>
    <w:rPr>
      <w:rFonts w:cs="Times New Roman"/>
      <w:kern w:val="0"/>
    </w:rPr>
  </w:style>
  <w:style w:type="table" w:customStyle="1" w:styleId="44">
    <w:name w:val="网格型4"/>
    <w:basedOn w:val="af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3">
    <w:name w:val="_Style 513"/>
    <w:uiPriority w:val="99"/>
    <w:unhideWhenUsed/>
    <w:qFormat/>
    <w:rPr>
      <w:color w:val="605E5C"/>
      <w:shd w:val="clear" w:color="auto" w:fill="E1DFDD"/>
    </w:rPr>
  </w:style>
  <w:style w:type="character" w:customStyle="1" w:styleId="CharChar1">
    <w:name w:val="证 Char Char"/>
    <w:link w:val="affffffb"/>
    <w:qFormat/>
    <w:rPr>
      <w:rFonts w:ascii="宋体" w:hAnsi="宋体"/>
      <w:kern w:val="2"/>
      <w:sz w:val="24"/>
      <w:szCs w:val="24"/>
    </w:rPr>
  </w:style>
  <w:style w:type="paragraph" w:customStyle="1" w:styleId="affffffb">
    <w:name w:val="证"/>
    <w:basedOn w:val="af3"/>
    <w:link w:val="CharChar1"/>
    <w:qFormat/>
    <w:pPr>
      <w:spacing w:line="360" w:lineRule="auto"/>
      <w:ind w:firstLineChars="200" w:firstLine="480"/>
    </w:pPr>
    <w:rPr>
      <w:rFonts w:ascii="宋体" w:hAnsi="宋体" w:cs="Times New Roman"/>
      <w:sz w:val="24"/>
      <w:szCs w:val="24"/>
    </w:rPr>
  </w:style>
  <w:style w:type="character" w:customStyle="1" w:styleId="ListParagraphChar">
    <w:name w:val="List Paragraph Char"/>
    <w:link w:val="2f9"/>
    <w:qFormat/>
    <w:rPr>
      <w:rFonts w:ascii="Calibri" w:hAnsi="Calibri"/>
      <w:kern w:val="2"/>
      <w:sz w:val="21"/>
      <w:szCs w:val="22"/>
    </w:rPr>
  </w:style>
  <w:style w:type="paragraph" w:customStyle="1" w:styleId="2f9">
    <w:name w:val="列表段落2"/>
    <w:basedOn w:val="af3"/>
    <w:link w:val="ListParagraphChar"/>
    <w:qFormat/>
    <w:pPr>
      <w:ind w:firstLineChars="200" w:firstLine="420"/>
    </w:pPr>
    <w:rPr>
      <w:rFonts w:cs="Times New Roman"/>
      <w:szCs w:val="22"/>
    </w:rPr>
  </w:style>
  <w:style w:type="character" w:customStyle="1" w:styleId="CharChar3">
    <w:name w:val="标准文本 Char Char"/>
    <w:link w:val="affffffc"/>
    <w:qFormat/>
    <w:rPr>
      <w:sz w:val="24"/>
    </w:rPr>
  </w:style>
  <w:style w:type="paragraph" w:customStyle="1" w:styleId="affffffc">
    <w:name w:val="标准文本"/>
    <w:basedOn w:val="af3"/>
    <w:link w:val="CharChar3"/>
    <w:qFormat/>
    <w:pPr>
      <w:spacing w:line="360" w:lineRule="auto"/>
      <w:ind w:firstLineChars="200" w:firstLine="480"/>
    </w:pPr>
    <w:rPr>
      <w:rFonts w:ascii="Times New Roman" w:hAnsi="Times New Roman" w:cs="Times New Roman"/>
      <w:kern w:val="0"/>
      <w:sz w:val="24"/>
      <w:szCs w:val="20"/>
    </w:rPr>
  </w:style>
  <w:style w:type="character" w:customStyle="1" w:styleId="CharChar10">
    <w:name w:val="Char Char1"/>
    <w:qFormat/>
    <w:rPr>
      <w:rFonts w:ascii="宋体" w:eastAsia="宋体" w:hAnsi="Courier New"/>
      <w:kern w:val="2"/>
      <w:sz w:val="21"/>
      <w:lang w:val="en-US" w:eastAsia="zh-CN" w:bidi="ar-SA"/>
    </w:rPr>
  </w:style>
  <w:style w:type="character" w:customStyle="1" w:styleId="ca-18">
    <w:name w:val="ca-18"/>
    <w:qFormat/>
  </w:style>
  <w:style w:type="character" w:customStyle="1" w:styleId="1Char0">
    <w:name w:val="目录1 Char"/>
    <w:link w:val="1fe"/>
    <w:qFormat/>
    <w:rPr>
      <w:b/>
      <w:bCs/>
      <w:kern w:val="44"/>
      <w:sz w:val="36"/>
      <w:szCs w:val="36"/>
    </w:rPr>
  </w:style>
  <w:style w:type="paragraph" w:customStyle="1" w:styleId="1fe">
    <w:name w:val="目录1"/>
    <w:basedOn w:val="11"/>
    <w:link w:val="1Char0"/>
    <w:qFormat/>
    <w:pPr>
      <w:keepLines/>
      <w:spacing w:before="340" w:after="330" w:line="440" w:lineRule="exact"/>
    </w:pPr>
    <w:rPr>
      <w:rFonts w:ascii="Times New Roman" w:eastAsia="宋体" w:hAnsi="Times New Roman" w:cs="Times New Roman"/>
      <w:kern w:val="44"/>
      <w:sz w:val="36"/>
      <w:szCs w:val="36"/>
    </w:rPr>
  </w:style>
  <w:style w:type="character" w:customStyle="1" w:styleId="CharChar4">
    <w:name w:val="正文（标记） Char Char"/>
    <w:link w:val="affffffd"/>
    <w:qFormat/>
    <w:rPr>
      <w:sz w:val="24"/>
      <w:szCs w:val="24"/>
    </w:rPr>
  </w:style>
  <w:style w:type="paragraph" w:customStyle="1" w:styleId="affffffd">
    <w:name w:val="正文（标记）"/>
    <w:basedOn w:val="af3"/>
    <w:link w:val="CharChar4"/>
    <w:qFormat/>
    <w:pPr>
      <w:tabs>
        <w:tab w:val="left" w:pos="840"/>
      </w:tabs>
      <w:spacing w:beforeLines="50" w:before="156" w:afterLines="50" w:after="156"/>
      <w:ind w:left="1200" w:hanging="720"/>
    </w:pPr>
    <w:rPr>
      <w:rFonts w:ascii="Times New Roman" w:hAnsi="Times New Roman" w:cs="Times New Roman"/>
      <w:kern w:val="0"/>
      <w:sz w:val="24"/>
      <w:szCs w:val="24"/>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style21">
    <w:name w:val="style21"/>
    <w:qFormat/>
    <w:rPr>
      <w:sz w:val="15"/>
      <w:szCs w:val="15"/>
    </w:rPr>
  </w:style>
  <w:style w:type="character" w:customStyle="1" w:styleId="Charf8">
    <w:name w:val="哈哈正文 Char"/>
    <w:link w:val="affffffe"/>
    <w:qFormat/>
    <w:rPr>
      <w:rFonts w:ascii="宋体" w:hAnsi="宋体" w:cs="宋体"/>
      <w:kern w:val="2"/>
      <w:sz w:val="24"/>
    </w:rPr>
  </w:style>
  <w:style w:type="paragraph" w:customStyle="1" w:styleId="affffffe">
    <w:name w:val="哈哈正文"/>
    <w:basedOn w:val="af3"/>
    <w:link w:val="Charf8"/>
    <w:qFormat/>
    <w:pPr>
      <w:spacing w:line="360" w:lineRule="auto"/>
      <w:ind w:firstLineChars="200" w:firstLine="200"/>
    </w:pPr>
    <w:rPr>
      <w:rFonts w:ascii="宋体" w:hAnsi="宋体" w:cs="宋体"/>
      <w:sz w:val="24"/>
      <w:szCs w:val="20"/>
    </w:rPr>
  </w:style>
  <w:style w:type="character" w:customStyle="1" w:styleId="textcolor1">
    <w:name w:val="textcolor1"/>
    <w:qFormat/>
    <w:rPr>
      <w:color w:val="FF6600"/>
    </w:rPr>
  </w:style>
  <w:style w:type="character" w:customStyle="1" w:styleId="CharChar5">
    <w:name w:val="正文（缩进） Char Char"/>
    <w:link w:val="afffffff"/>
    <w:qFormat/>
    <w:rPr>
      <w:sz w:val="24"/>
      <w:szCs w:val="24"/>
    </w:rPr>
  </w:style>
  <w:style w:type="paragraph" w:customStyle="1" w:styleId="afffffff">
    <w:name w:val="正文（缩进）"/>
    <w:basedOn w:val="af3"/>
    <w:link w:val="CharChar5"/>
    <w:qFormat/>
    <w:pPr>
      <w:spacing w:beforeLines="50" w:before="156" w:afterLines="50" w:after="156" w:line="360" w:lineRule="auto"/>
      <w:ind w:firstLineChars="200" w:firstLine="480"/>
    </w:pPr>
    <w:rPr>
      <w:rFonts w:ascii="Times New Roman" w:hAnsi="Times New Roman" w:cs="Times New Roman"/>
      <w:kern w:val="0"/>
      <w:sz w:val="24"/>
      <w:szCs w:val="24"/>
    </w:rPr>
  </w:style>
  <w:style w:type="character" w:customStyle="1" w:styleId="-1Char">
    <w:name w:val="彩色列表 - 强调文字颜色 1 Char"/>
    <w:link w:val="-11"/>
    <w:qFormat/>
    <w:rPr>
      <w:rFonts w:ascii="Calibri" w:hAnsi="Calibri"/>
      <w:kern w:val="2"/>
      <w:sz w:val="21"/>
      <w:szCs w:val="24"/>
    </w:rPr>
  </w:style>
  <w:style w:type="paragraph" w:customStyle="1" w:styleId="-11">
    <w:name w:val="彩色列表 - 强调文字颜色 11"/>
    <w:basedOn w:val="af3"/>
    <w:link w:val="-1Char"/>
    <w:qFormat/>
    <w:pPr>
      <w:ind w:firstLineChars="200" w:firstLine="420"/>
    </w:pPr>
    <w:rPr>
      <w:rFonts w:cs="Times New Roman"/>
      <w:szCs w:val="24"/>
    </w:rPr>
  </w:style>
  <w:style w:type="character" w:customStyle="1" w:styleId="CharChar6">
    <w:name w:val="表内 Char Char"/>
    <w:link w:val="afffffff0"/>
    <w:qFormat/>
    <w:rPr>
      <w:rFonts w:ascii="宋体" w:hAnsi="宋体"/>
      <w:kern w:val="2"/>
      <w:sz w:val="18"/>
      <w:szCs w:val="18"/>
    </w:rPr>
  </w:style>
  <w:style w:type="paragraph" w:customStyle="1" w:styleId="afffffff0">
    <w:name w:val="表内"/>
    <w:basedOn w:val="af3"/>
    <w:link w:val="CharChar6"/>
    <w:qFormat/>
    <w:rPr>
      <w:rFonts w:ascii="宋体" w:hAnsi="宋体" w:cs="Times New Roman"/>
      <w:sz w:val="18"/>
      <w:szCs w:val="18"/>
    </w:rPr>
  </w:style>
  <w:style w:type="character" w:customStyle="1" w:styleId="unnamed51">
    <w:name w:val="unnamed51"/>
    <w:qFormat/>
    <w:rPr>
      <w:sz w:val="22"/>
      <w:szCs w:val="22"/>
    </w:rPr>
  </w:style>
  <w:style w:type="character" w:customStyle="1" w:styleId="6Char">
    <w:name w:val="样式6 列表并列 Char"/>
    <w:link w:val="62"/>
    <w:qFormat/>
    <w:locked/>
    <w:rPr>
      <w:rFonts w:ascii="Arial" w:hAnsi="Arial" w:cs="Arial"/>
      <w:kern w:val="21"/>
      <w:sz w:val="21"/>
      <w:szCs w:val="24"/>
    </w:rPr>
  </w:style>
  <w:style w:type="paragraph" w:customStyle="1" w:styleId="62">
    <w:name w:val="样式6 列表并列"/>
    <w:link w:val="6Char"/>
    <w:qFormat/>
    <w:pPr>
      <w:widowControl w:val="0"/>
      <w:tabs>
        <w:tab w:val="left" w:pos="0"/>
        <w:tab w:val="left" w:pos="360"/>
      </w:tabs>
      <w:spacing w:before="40" w:after="40" w:line="240" w:lineRule="atLeast"/>
      <w:ind w:left="840" w:hanging="420"/>
    </w:pPr>
    <w:rPr>
      <w:rFonts w:ascii="Arial" w:hAnsi="Arial" w:cs="Arial"/>
      <w:kern w:val="21"/>
      <w:sz w:val="21"/>
      <w:szCs w:val="24"/>
    </w:rPr>
  </w:style>
  <w:style w:type="paragraph" w:customStyle="1" w:styleId="CharCharCharCharCharCharCharCharCharCharCharCharChar1">
    <w:name w:val="Char Char Char Char Char Char Char Char Char Char Char Char Char1"/>
    <w:basedOn w:val="af3"/>
    <w:qFormat/>
    <w:rPr>
      <w:rFonts w:ascii="Tahoma" w:hAnsi="Tahoma" w:cs="Times New Roman"/>
      <w:sz w:val="24"/>
      <w:szCs w:val="20"/>
    </w:rPr>
  </w:style>
  <w:style w:type="paragraph" w:customStyle="1" w:styleId="CharCharCharCharCharChar">
    <w:name w:val="Char Char Char Char Char Char"/>
    <w:basedOn w:val="af3"/>
    <w:qFormat/>
    <w:rPr>
      <w:rFonts w:ascii="Tahoma" w:hAnsi="Tahoma" w:cs="Times New Roman"/>
      <w:sz w:val="24"/>
      <w:szCs w:val="20"/>
    </w:rPr>
  </w:style>
  <w:style w:type="paragraph" w:customStyle="1" w:styleId="CharChar1CharCharCharCharCharChar">
    <w:name w:val="Char Char1 Char Char Char Char Char Char"/>
    <w:basedOn w:val="af3"/>
    <w:qFormat/>
    <w:rPr>
      <w:rFonts w:ascii="仿宋_GB2312" w:eastAsia="仿宋_GB2312" w:hAnsi="Times New Roman" w:cs="Times New Roman"/>
      <w:b/>
      <w:sz w:val="32"/>
      <w:szCs w:val="32"/>
    </w:rPr>
  </w:style>
  <w:style w:type="paragraph" w:customStyle="1" w:styleId="CharCharCharCharChar">
    <w:name w:val="四级目录 Char Char Char Char Char"/>
    <w:next w:val="af3"/>
    <w:qFormat/>
    <w:pPr>
      <w:spacing w:line="360" w:lineRule="auto"/>
      <w:ind w:leftChars="200" w:left="200"/>
    </w:pPr>
    <w:rPr>
      <w:rFonts w:eastAsia="仿宋_GB2312"/>
      <w:sz w:val="30"/>
      <w:lang w:eastAsia="en-US"/>
    </w:rPr>
  </w:style>
  <w:style w:type="paragraph" w:customStyle="1" w:styleId="Char30">
    <w:name w:val="Char3"/>
    <w:basedOn w:val="afc"/>
    <w:qFormat/>
    <w:rPr>
      <w:rFonts w:ascii="Times New Roman" w:hAnsi="Times New Roman" w:cs="Times New Roman"/>
      <w:szCs w:val="24"/>
    </w:rPr>
  </w:style>
  <w:style w:type="paragraph" w:customStyle="1" w:styleId="CharCharCharCharCharCharChar">
    <w:name w:val="Char Char Char Char Char Char Char"/>
    <w:basedOn w:val="af3"/>
    <w:qFormat/>
    <w:rPr>
      <w:rFonts w:ascii="仿宋_GB2312" w:eastAsia="仿宋_GB2312" w:hAnsi="Times New Roman" w:cs="Times New Roman"/>
      <w:b/>
      <w:sz w:val="32"/>
      <w:szCs w:val="32"/>
    </w:rPr>
  </w:style>
  <w:style w:type="paragraph" w:customStyle="1" w:styleId="ParaChar">
    <w:name w:val="默认段落字体 Para Char"/>
    <w:basedOn w:val="af3"/>
    <w:qFormat/>
    <w:pPr>
      <w:tabs>
        <w:tab w:val="left" w:pos="360"/>
      </w:tabs>
      <w:adjustRightInd w:val="0"/>
      <w:textAlignment w:val="baseline"/>
    </w:pPr>
    <w:rPr>
      <w:rFonts w:ascii="Times New Roman" w:hAnsi="Times New Roman" w:cs="Times New Roman"/>
      <w:szCs w:val="24"/>
    </w:rPr>
  </w:style>
  <w:style w:type="paragraph" w:customStyle="1" w:styleId="style31">
    <w:name w:val="style31"/>
    <w:basedOn w:val="af3"/>
    <w:qFormat/>
    <w:pPr>
      <w:widowControl/>
      <w:spacing w:before="100" w:beforeAutospacing="1" w:after="100" w:afterAutospacing="1"/>
      <w:jc w:val="left"/>
    </w:pPr>
    <w:rPr>
      <w:rFonts w:ascii="宋体" w:hAnsi="宋体" w:cs="宋体"/>
      <w:kern w:val="0"/>
      <w:sz w:val="24"/>
      <w:szCs w:val="24"/>
    </w:rPr>
  </w:style>
  <w:style w:type="paragraph" w:customStyle="1" w:styleId="afffffff1">
    <w:name w:val="空格"/>
    <w:basedOn w:val="af3"/>
    <w:next w:val="af3"/>
    <w:qFormat/>
    <w:pPr>
      <w:autoSpaceDE w:val="0"/>
      <w:autoSpaceDN w:val="0"/>
      <w:adjustRightInd w:val="0"/>
      <w:snapToGrid w:val="0"/>
      <w:ind w:firstLineChars="200" w:firstLine="200"/>
      <w:jc w:val="left"/>
    </w:pPr>
    <w:rPr>
      <w:rFonts w:cs="Times New Roman"/>
      <w:snapToGrid w:val="0"/>
      <w:kern w:val="0"/>
    </w:rPr>
  </w:style>
  <w:style w:type="paragraph" w:customStyle="1" w:styleId="afffffff2">
    <w:name w:val="合同标题"/>
    <w:basedOn w:val="af3"/>
    <w:qFormat/>
    <w:pPr>
      <w:autoSpaceDE w:val="0"/>
      <w:autoSpaceDN w:val="0"/>
      <w:adjustRightInd w:val="0"/>
      <w:spacing w:beforeLines="50" w:afterLines="50" w:line="360" w:lineRule="auto"/>
      <w:jc w:val="center"/>
    </w:pPr>
    <w:rPr>
      <w:rFonts w:ascii="黑体" w:eastAsia="黑体" w:hAnsi="黑体" w:cs="宋体"/>
      <w:bCs/>
      <w:sz w:val="28"/>
      <w:szCs w:val="28"/>
      <w:lang w:val="zh-CN"/>
    </w:rPr>
  </w:style>
  <w:style w:type="paragraph" w:customStyle="1" w:styleId="Style550">
    <w:name w:val="_Style 550"/>
    <w:basedOn w:val="11"/>
    <w:next w:val="af3"/>
    <w:uiPriority w:val="39"/>
    <w:qFormat/>
    <w:pPr>
      <w:keepLines/>
      <w:widowControl/>
      <w:spacing w:before="480" w:line="276" w:lineRule="auto"/>
      <w:jc w:val="left"/>
      <w:outlineLvl w:val="9"/>
    </w:pPr>
    <w:rPr>
      <w:rFonts w:ascii="Cambria" w:eastAsia="宋体" w:hAnsi="Cambria" w:cs="Times New Roman"/>
      <w:color w:val="365F91"/>
      <w:kern w:val="0"/>
      <w:sz w:val="28"/>
      <w:szCs w:val="28"/>
    </w:rPr>
  </w:style>
  <w:style w:type="paragraph" w:customStyle="1" w:styleId="afffffff3">
    <w:name w:val="简单回函地址"/>
    <w:basedOn w:val="af3"/>
    <w:qFormat/>
    <w:rPr>
      <w:rFonts w:ascii="Times New Roman" w:hAnsi="Times New Roman" w:cs="Times New Roman"/>
      <w:szCs w:val="24"/>
    </w:rPr>
  </w:style>
  <w:style w:type="paragraph" w:customStyle="1" w:styleId="1ff">
    <w:name w:val="正文首行缩进1"/>
    <w:basedOn w:val="aff2"/>
    <w:qFormat/>
    <w:pPr>
      <w:ind w:firstLineChars="100" w:firstLine="420"/>
    </w:pPr>
    <w:rPr>
      <w:rFonts w:ascii="Calibri" w:eastAsia="宋体" w:hAnsi="Calibri"/>
      <w:szCs w:val="24"/>
    </w:rPr>
  </w:style>
  <w:style w:type="paragraph" w:customStyle="1" w:styleId="reader-word-layerreader-word-s1-2">
    <w:name w:val="reader-word-layer reader-word-s1-2"/>
    <w:basedOn w:val="af3"/>
    <w:qFormat/>
    <w:pPr>
      <w:widowControl/>
      <w:spacing w:before="100" w:beforeAutospacing="1" w:after="100" w:afterAutospacing="1"/>
      <w:jc w:val="left"/>
    </w:pPr>
    <w:rPr>
      <w:rFonts w:ascii="宋体" w:hAnsi="宋体" w:cs="宋体"/>
      <w:kern w:val="0"/>
      <w:sz w:val="24"/>
      <w:szCs w:val="24"/>
    </w:rPr>
  </w:style>
  <w:style w:type="paragraph" w:customStyle="1" w:styleId="Style13">
    <w:name w:val="_Style 13"/>
    <w:basedOn w:val="af3"/>
    <w:qFormat/>
    <w:rPr>
      <w:rFonts w:ascii="Tahoma" w:hAnsi="Tahoma" w:cs="Times New Roman"/>
      <w:sz w:val="24"/>
      <w:szCs w:val="20"/>
    </w:rPr>
  </w:style>
  <w:style w:type="paragraph" w:customStyle="1" w:styleId="afffffff4">
    <w:name w:val="列表内容"/>
    <w:basedOn w:val="af3"/>
    <w:next w:val="af3"/>
    <w:qFormat/>
    <w:pPr>
      <w:widowControl/>
      <w:tabs>
        <w:tab w:val="left" w:pos="840"/>
      </w:tabs>
      <w:ind w:left="360"/>
      <w:jc w:val="left"/>
    </w:pPr>
    <w:rPr>
      <w:rFonts w:ascii="Times New Roman" w:hAnsi="Times New Roman" w:cs="Times New Roman"/>
      <w:kern w:val="0"/>
      <w:sz w:val="18"/>
      <w:szCs w:val="20"/>
    </w:rPr>
  </w:style>
  <w:style w:type="paragraph" w:customStyle="1" w:styleId="Arial085">
    <w:name w:val="样式 Arial 小四 首行缩进:  0.85 厘米"/>
    <w:basedOn w:val="af3"/>
    <w:qFormat/>
    <w:pPr>
      <w:spacing w:line="360" w:lineRule="auto"/>
      <w:ind w:firstLine="482"/>
    </w:pPr>
    <w:rPr>
      <w:rFonts w:ascii="Arial" w:hAnsi="Arial" w:cs="宋体"/>
      <w:sz w:val="24"/>
      <w:szCs w:val="20"/>
    </w:rPr>
  </w:style>
  <w:style w:type="paragraph" w:customStyle="1" w:styleId="Char1CharCharCharChar">
    <w:name w:val="Char1 Char Char Char Char"/>
    <w:basedOn w:val="afc"/>
    <w:qFormat/>
    <w:rPr>
      <w:rFonts w:ascii="Tahoma" w:hAnsi="Tahoma" w:cs="Tahoma"/>
      <w:kern w:val="0"/>
      <w:sz w:val="18"/>
      <w:szCs w:val="24"/>
    </w:rPr>
  </w:style>
  <w:style w:type="paragraph" w:customStyle="1" w:styleId="afffffff5">
    <w:name w:val="无间距"/>
    <w:qFormat/>
    <w:pPr>
      <w:widowControl w:val="0"/>
      <w:jc w:val="both"/>
    </w:pPr>
    <w:rPr>
      <w:kern w:val="2"/>
      <w:sz w:val="21"/>
      <w:szCs w:val="24"/>
    </w:rPr>
  </w:style>
  <w:style w:type="paragraph" w:customStyle="1" w:styleId="afffffff6">
    <w:name w:val="正文表标题"/>
    <w:next w:val="affffff3"/>
    <w:qFormat/>
    <w:pPr>
      <w:tabs>
        <w:tab w:val="left" w:pos="360"/>
      </w:tabs>
      <w:spacing w:beforeLines="50" w:afterLines="50"/>
      <w:ind w:left="630" w:hanging="420"/>
      <w:jc w:val="center"/>
    </w:pPr>
    <w:rPr>
      <w:rFonts w:ascii="黑体" w:eastAsia="黑体"/>
      <w:sz w:val="21"/>
    </w:rPr>
  </w:style>
  <w:style w:type="paragraph" w:customStyle="1" w:styleId="afffffff7">
    <w:name w:val="表内容"/>
    <w:basedOn w:val="af3"/>
    <w:qFormat/>
    <w:pPr>
      <w:widowControl/>
      <w:spacing w:line="320" w:lineRule="exact"/>
      <w:jc w:val="left"/>
    </w:pPr>
    <w:rPr>
      <w:rFonts w:ascii="Times New Roman" w:hAnsi="Times New Roman" w:cs="Arial"/>
      <w:kern w:val="0"/>
      <w:sz w:val="20"/>
      <w:szCs w:val="20"/>
    </w:rPr>
  </w:style>
  <w:style w:type="paragraph" w:customStyle="1" w:styleId="TableCaptionChar">
    <w:name w:val="TableCaption Char"/>
    <w:next w:val="af3"/>
    <w:qFormat/>
    <w:pPr>
      <w:tabs>
        <w:tab w:val="left" w:pos="0"/>
        <w:tab w:val="left" w:pos="360"/>
        <w:tab w:val="left" w:pos="720"/>
      </w:tabs>
      <w:spacing w:line="480" w:lineRule="auto"/>
      <w:ind w:left="907" w:hanging="907"/>
    </w:pPr>
    <w:rPr>
      <w:rFonts w:ascii="Arial" w:hAnsi="Arial"/>
      <w:color w:val="000000"/>
      <w:sz w:val="18"/>
      <w:lang w:eastAsia="en-US"/>
    </w:rPr>
  </w:style>
  <w:style w:type="paragraph" w:customStyle="1" w:styleId="pa-8">
    <w:name w:val="pa-8"/>
    <w:basedOn w:val="af3"/>
    <w:qFormat/>
    <w:pPr>
      <w:widowControl/>
      <w:spacing w:before="150" w:after="150"/>
      <w:jc w:val="left"/>
    </w:pPr>
    <w:rPr>
      <w:rFonts w:ascii="宋体" w:hAnsi="宋体" w:cs="宋体"/>
      <w:kern w:val="0"/>
      <w:sz w:val="24"/>
      <w:szCs w:val="24"/>
    </w:rPr>
  </w:style>
  <w:style w:type="paragraph" w:customStyle="1" w:styleId="afffffff8">
    <w:name w:val="正文－恩普"/>
    <w:basedOn w:val="af8"/>
    <w:qFormat/>
    <w:pPr>
      <w:framePr w:wrap="around" w:vAnchor="text" w:hAnchor="text" w:y="1"/>
      <w:adjustRightInd/>
      <w:spacing w:line="360" w:lineRule="auto"/>
      <w:ind w:firstLineChars="200" w:firstLine="200"/>
      <w:textAlignment w:val="auto"/>
    </w:pPr>
    <w:rPr>
      <w:rFonts w:eastAsia="宋体"/>
      <w:kern w:val="2"/>
      <w:sz w:val="24"/>
      <w:szCs w:val="24"/>
    </w:rPr>
  </w:style>
  <w:style w:type="paragraph" w:customStyle="1" w:styleId="pbulletcmt">
    <w:name w:val="pbulletcmt"/>
    <w:basedOn w:val="af3"/>
    <w:qFormat/>
    <w:pPr>
      <w:widowControl/>
      <w:spacing w:before="100" w:beforeAutospacing="1" w:after="100" w:afterAutospacing="1"/>
      <w:jc w:val="left"/>
    </w:pPr>
    <w:rPr>
      <w:rFonts w:ascii="Times New Roman" w:hAnsi="Times New Roman" w:cs="Times New Roman"/>
      <w:kern w:val="0"/>
      <w:sz w:val="24"/>
      <w:szCs w:val="24"/>
    </w:rPr>
  </w:style>
  <w:style w:type="paragraph" w:customStyle="1" w:styleId="a">
    <w:name w:val="项目标号"/>
    <w:qFormat/>
    <w:pPr>
      <w:numPr>
        <w:numId w:val="14"/>
      </w:numPr>
      <w:spacing w:line="360" w:lineRule="auto"/>
    </w:pPr>
    <w:rPr>
      <w:sz w:val="24"/>
    </w:rPr>
  </w:style>
  <w:style w:type="paragraph" w:customStyle="1" w:styleId="1ff0">
    <w:name w:val="样式 四号 首行缩进:  1 厘米"/>
    <w:basedOn w:val="af3"/>
    <w:qFormat/>
    <w:pPr>
      <w:spacing w:line="440" w:lineRule="exact"/>
      <w:ind w:firstLine="567"/>
    </w:pPr>
    <w:rPr>
      <w:rFonts w:ascii="Times New Roman" w:hAnsi="Times New Roman" w:cs="宋体"/>
      <w:sz w:val="28"/>
      <w:szCs w:val="20"/>
    </w:rPr>
  </w:style>
  <w:style w:type="paragraph" w:customStyle="1" w:styleId="1ff1">
    <w:name w:val="正文文本首行缩进1"/>
    <w:basedOn w:val="aff2"/>
    <w:qFormat/>
    <w:pPr>
      <w:ind w:firstLineChars="100" w:firstLine="420"/>
    </w:pPr>
    <w:rPr>
      <w:rFonts w:ascii="等线" w:hAnsi="等线"/>
    </w:rPr>
  </w:style>
  <w:style w:type="paragraph" w:customStyle="1" w:styleId="21">
    <w:name w:val="2.1样式（一）"/>
    <w:qFormat/>
    <w:pPr>
      <w:numPr>
        <w:ilvl w:val="1"/>
        <w:numId w:val="1"/>
      </w:numPr>
      <w:spacing w:line="572" w:lineRule="exact"/>
      <w:jc w:val="both"/>
      <w:outlineLvl w:val="1"/>
    </w:pPr>
    <w:rPr>
      <w:rFonts w:ascii="楷体" w:eastAsia="楷体" w:hAnsi="楷体"/>
      <w:kern w:val="2"/>
      <w:sz w:val="32"/>
      <w:szCs w:val="32"/>
    </w:rPr>
  </w:style>
  <w:style w:type="character" w:customStyle="1" w:styleId="afffffff9">
    <w:name w:val="无"/>
    <w:basedOn w:val="af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caiyun.com/helpcenter/document"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4651</Words>
  <Characters>26514</Characters>
  <Application>Microsoft Office Word</Application>
  <DocSecurity>0</DocSecurity>
  <Lines>220</Lines>
  <Paragraphs>62</Paragraphs>
  <ScaleCrop>false</ScaleCrop>
  <Company>zjmy</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wz.oh.zy</dc:title>
  <dc:creator>yun</dc:creator>
  <cp:lastModifiedBy>yun zhao</cp:lastModifiedBy>
  <cp:revision>103</cp:revision>
  <cp:lastPrinted>2024-10-28T08:27:00Z</cp:lastPrinted>
  <dcterms:created xsi:type="dcterms:W3CDTF">2025-04-15T07:41:00Z</dcterms:created>
  <dcterms:modified xsi:type="dcterms:W3CDTF">2025-04-23T09:57:00Z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29939978857F419885F80624EFD2C47A_13</vt:lpwstr>
  </property>
  <property fmtid="{D5CDD505-2E9C-101B-9397-08002B2CF9AE}" pid="4" name="pwk">
    <vt:lpwstr>招标文件1.2</vt:lpwstr>
  </property>
  <property fmtid="{D5CDD505-2E9C-101B-9397-08002B2CF9AE}" pid="5" name="KSOTemplateDocerSaveRecord">
    <vt:lpwstr>eyJoZGlkIjoiMDc2ZjVjM2IwMGM3YjU5MWM3MzExYzY0OWViM2U4YWMiLCJ1c2VySWQiOiIxMjIzMjI4OTEifQ==</vt:lpwstr>
  </property>
</Properties>
</file>