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宋体" w:hAnsi="宋体" w:eastAsia="宋体" w:cs="宋体"/>
          <w:b/>
          <w:bCs/>
          <w:color w:val="000000"/>
          <w:spacing w:val="10"/>
          <w:kern w:val="0"/>
          <w:sz w:val="52"/>
          <w:szCs w:val="52"/>
        </w:rPr>
      </w:pPr>
    </w:p>
    <w:p>
      <w:pPr>
        <w:spacing w:line="580" w:lineRule="exact"/>
        <w:jc w:val="center"/>
        <w:rPr>
          <w:rFonts w:ascii="宋体" w:hAnsi="宋体" w:eastAsia="宋体" w:cs="宋体"/>
          <w:b/>
          <w:bCs/>
          <w:color w:val="000000"/>
          <w:spacing w:val="10"/>
          <w:kern w:val="0"/>
          <w:sz w:val="52"/>
          <w:szCs w:val="52"/>
        </w:rPr>
      </w:pPr>
    </w:p>
    <w:p>
      <w:pPr>
        <w:spacing w:line="580" w:lineRule="exact"/>
        <w:jc w:val="center"/>
        <w:rPr>
          <w:rFonts w:hint="eastAsia" w:ascii="宋体" w:hAnsi="宋体" w:eastAsia="宋体" w:cs="宋体"/>
          <w:b/>
          <w:bCs/>
          <w:color w:val="000000"/>
          <w:spacing w:val="10"/>
          <w:kern w:val="0"/>
          <w:sz w:val="52"/>
          <w:szCs w:val="52"/>
        </w:rPr>
      </w:pPr>
      <w:r>
        <w:rPr>
          <w:rFonts w:hint="eastAsia" w:ascii="宋体" w:hAnsi="宋体" w:eastAsia="宋体" w:cs="宋体"/>
          <w:b/>
          <w:bCs/>
          <w:color w:val="000000"/>
          <w:spacing w:val="10"/>
          <w:kern w:val="0"/>
          <w:sz w:val="52"/>
          <w:szCs w:val="52"/>
        </w:rPr>
        <w:t>温州高速公路养护中心有限公司</w:t>
      </w:r>
    </w:p>
    <w:p>
      <w:pPr>
        <w:spacing w:line="580" w:lineRule="exact"/>
        <w:jc w:val="center"/>
        <w:rPr>
          <w:rFonts w:ascii="宋体" w:hAnsi="宋体" w:eastAsia="宋体" w:cs="宋体"/>
          <w:b/>
          <w:bCs/>
          <w:color w:val="000000"/>
          <w:spacing w:val="10"/>
          <w:kern w:val="0"/>
          <w:sz w:val="52"/>
          <w:szCs w:val="52"/>
        </w:rPr>
      </w:pPr>
      <w:r>
        <w:rPr>
          <w:rFonts w:hint="eastAsia" w:ascii="宋体" w:hAnsi="宋体" w:eastAsia="宋体" w:cs="宋体"/>
          <w:b/>
          <w:bCs/>
          <w:color w:val="000000"/>
          <w:spacing w:val="10"/>
          <w:kern w:val="0"/>
          <w:sz w:val="52"/>
          <w:szCs w:val="52"/>
          <w:lang w:eastAsia="zh-CN"/>
        </w:rPr>
        <w:t>劳务合作和专业分包</w:t>
      </w:r>
      <w:r>
        <w:rPr>
          <w:rFonts w:hint="eastAsia" w:ascii="宋体" w:hAnsi="宋体" w:eastAsia="宋体" w:cs="宋体"/>
          <w:b/>
          <w:bCs/>
          <w:color w:val="000000"/>
          <w:spacing w:val="10"/>
          <w:kern w:val="0"/>
          <w:sz w:val="52"/>
          <w:szCs w:val="52"/>
        </w:rPr>
        <w:t>队伍</w:t>
      </w:r>
    </w:p>
    <w:p>
      <w:pPr>
        <w:spacing w:before="240" w:beforeLines="100" w:line="360" w:lineRule="auto"/>
        <w:ind w:right="-108"/>
        <w:jc w:val="center"/>
        <w:rPr>
          <w:rFonts w:hint="eastAsia" w:ascii="宋体" w:hAnsi="宋体" w:eastAsia="宋体" w:cs="宋体"/>
          <w:color w:val="000000"/>
          <w:sz w:val="36"/>
          <w:szCs w:val="36"/>
        </w:rPr>
      </w:pPr>
    </w:p>
    <w:p>
      <w:pPr>
        <w:spacing w:before="240" w:beforeLines="100" w:line="360" w:lineRule="auto"/>
        <w:ind w:right="-108"/>
        <w:jc w:val="center"/>
        <w:rPr>
          <w:rFonts w:ascii="宋体" w:hAnsi="宋体" w:eastAsia="宋体" w:cs="宋体"/>
          <w:color w:val="000000"/>
          <w:sz w:val="36"/>
          <w:szCs w:val="36"/>
        </w:rPr>
      </w:pPr>
      <w:r>
        <w:rPr>
          <w:rFonts w:hint="eastAsia" w:ascii="宋体" w:hAnsi="宋体" w:eastAsia="宋体" w:cs="宋体"/>
          <w:color w:val="000000"/>
          <w:sz w:val="36"/>
          <w:szCs w:val="36"/>
        </w:rPr>
        <w:t xml:space="preserve"> </w:t>
      </w:r>
    </w:p>
    <w:p>
      <w:pPr>
        <w:spacing w:after="100" w:afterAutospacing="1" w:line="800" w:lineRule="exact"/>
        <w:ind w:right="-108"/>
        <w:jc w:val="center"/>
        <w:rPr>
          <w:rFonts w:hint="eastAsia" w:ascii="宋体" w:hAnsi="宋体" w:eastAsia="宋体" w:cs="宋体"/>
          <w:b/>
          <w:color w:val="000000"/>
          <w:spacing w:val="40"/>
          <w:sz w:val="84"/>
          <w:szCs w:val="84"/>
          <w:lang w:eastAsia="zh-CN"/>
        </w:rPr>
      </w:pPr>
      <w:r>
        <w:rPr>
          <w:rFonts w:hint="eastAsia" w:ascii="宋体" w:hAnsi="宋体" w:eastAsia="宋体" w:cs="宋体"/>
          <w:b/>
          <w:color w:val="000000"/>
          <w:spacing w:val="40"/>
          <w:sz w:val="84"/>
          <w:szCs w:val="84"/>
          <w:lang w:eastAsia="zh-CN"/>
        </w:rPr>
        <w:t>预</w:t>
      </w:r>
    </w:p>
    <w:p>
      <w:pPr>
        <w:spacing w:after="100" w:afterAutospacing="1" w:line="800" w:lineRule="exact"/>
        <w:ind w:right="-108"/>
        <w:jc w:val="center"/>
        <w:rPr>
          <w:rFonts w:hint="eastAsia" w:ascii="宋体" w:hAnsi="宋体" w:eastAsia="宋体" w:cs="宋体"/>
          <w:b/>
          <w:color w:val="000000"/>
          <w:spacing w:val="40"/>
          <w:sz w:val="84"/>
          <w:szCs w:val="84"/>
          <w:lang w:eastAsia="zh-CN"/>
        </w:rPr>
      </w:pPr>
      <w:r>
        <w:rPr>
          <w:rFonts w:hint="eastAsia" w:ascii="宋体" w:hAnsi="宋体" w:eastAsia="宋体" w:cs="宋体"/>
          <w:b/>
          <w:color w:val="000000"/>
          <w:spacing w:val="40"/>
          <w:sz w:val="84"/>
          <w:szCs w:val="84"/>
          <w:lang w:eastAsia="zh-CN"/>
        </w:rPr>
        <w:t>选</w:t>
      </w:r>
    </w:p>
    <w:p>
      <w:pPr>
        <w:spacing w:after="100" w:afterAutospacing="1" w:line="800" w:lineRule="exact"/>
        <w:ind w:right="-108"/>
        <w:jc w:val="center"/>
        <w:rPr>
          <w:rFonts w:hint="eastAsia" w:ascii="宋体" w:hAnsi="宋体" w:eastAsia="宋体" w:cs="宋体"/>
          <w:b/>
          <w:color w:val="000000"/>
          <w:spacing w:val="40"/>
          <w:sz w:val="84"/>
          <w:szCs w:val="84"/>
          <w:lang w:eastAsia="zh-CN"/>
        </w:rPr>
      </w:pPr>
      <w:r>
        <w:rPr>
          <w:rFonts w:hint="eastAsia" w:ascii="宋体" w:hAnsi="宋体" w:eastAsia="宋体" w:cs="宋体"/>
          <w:b/>
          <w:color w:val="000000"/>
          <w:spacing w:val="40"/>
          <w:sz w:val="84"/>
          <w:szCs w:val="84"/>
          <w:lang w:eastAsia="zh-CN"/>
        </w:rPr>
        <w:t>库</w:t>
      </w:r>
    </w:p>
    <w:p>
      <w:pPr>
        <w:spacing w:after="100" w:afterAutospacing="1" w:line="800" w:lineRule="exact"/>
        <w:ind w:right="-108"/>
        <w:jc w:val="center"/>
        <w:rPr>
          <w:rFonts w:hint="eastAsia" w:ascii="宋体" w:hAnsi="宋体" w:eastAsia="宋体" w:cs="宋体"/>
          <w:b/>
          <w:color w:val="000000"/>
          <w:spacing w:val="40"/>
          <w:sz w:val="84"/>
          <w:szCs w:val="84"/>
          <w:lang w:eastAsia="zh-CN"/>
        </w:rPr>
      </w:pPr>
      <w:r>
        <w:rPr>
          <w:rFonts w:hint="eastAsia" w:ascii="宋体" w:hAnsi="宋体" w:eastAsia="宋体" w:cs="宋体"/>
          <w:b/>
          <w:color w:val="000000"/>
          <w:spacing w:val="40"/>
          <w:sz w:val="84"/>
          <w:szCs w:val="84"/>
          <w:lang w:eastAsia="zh-CN"/>
        </w:rPr>
        <w:t>招</w:t>
      </w:r>
    </w:p>
    <w:p>
      <w:pPr>
        <w:spacing w:after="100" w:afterAutospacing="1" w:line="800" w:lineRule="exact"/>
        <w:ind w:right="-108"/>
        <w:jc w:val="center"/>
        <w:rPr>
          <w:rFonts w:hint="eastAsia" w:ascii="宋体" w:hAnsi="宋体" w:eastAsia="宋体" w:cs="宋体"/>
          <w:b/>
          <w:color w:val="000000"/>
          <w:spacing w:val="40"/>
          <w:sz w:val="84"/>
          <w:szCs w:val="84"/>
          <w:lang w:eastAsia="zh-CN"/>
        </w:rPr>
      </w:pPr>
      <w:r>
        <w:rPr>
          <w:rFonts w:hint="eastAsia" w:ascii="宋体" w:hAnsi="宋体" w:eastAsia="宋体" w:cs="宋体"/>
          <w:b/>
          <w:color w:val="000000"/>
          <w:spacing w:val="40"/>
          <w:sz w:val="84"/>
          <w:szCs w:val="84"/>
          <w:lang w:eastAsia="zh-CN"/>
        </w:rPr>
        <w:t>标</w:t>
      </w:r>
    </w:p>
    <w:p>
      <w:pPr>
        <w:spacing w:after="100" w:afterAutospacing="1" w:line="800" w:lineRule="exact"/>
        <w:ind w:right="-108"/>
        <w:jc w:val="center"/>
        <w:rPr>
          <w:rFonts w:ascii="宋体" w:hAnsi="宋体" w:eastAsia="宋体" w:cs="宋体"/>
          <w:b/>
          <w:color w:val="000000"/>
          <w:spacing w:val="40"/>
          <w:sz w:val="84"/>
          <w:szCs w:val="84"/>
        </w:rPr>
      </w:pPr>
      <w:r>
        <w:rPr>
          <w:rFonts w:hint="eastAsia" w:ascii="宋体" w:hAnsi="宋体" w:eastAsia="宋体" w:cs="宋体"/>
          <w:b/>
          <w:color w:val="000000"/>
          <w:spacing w:val="40"/>
          <w:sz w:val="84"/>
          <w:szCs w:val="84"/>
        </w:rPr>
        <w:t>文</w:t>
      </w:r>
    </w:p>
    <w:p>
      <w:pPr>
        <w:spacing w:after="100" w:afterAutospacing="1" w:line="800" w:lineRule="exact"/>
        <w:ind w:right="-108"/>
        <w:jc w:val="center"/>
        <w:rPr>
          <w:rFonts w:ascii="宋体" w:hAnsi="宋体" w:eastAsia="宋体" w:cs="宋体"/>
          <w:b/>
          <w:color w:val="000000"/>
          <w:spacing w:val="40"/>
          <w:sz w:val="84"/>
          <w:szCs w:val="84"/>
        </w:rPr>
      </w:pPr>
      <w:r>
        <w:rPr>
          <w:rFonts w:hint="eastAsia" w:ascii="宋体" w:hAnsi="宋体" w:eastAsia="宋体" w:cs="宋体"/>
          <w:b/>
          <w:color w:val="000000"/>
          <w:spacing w:val="40"/>
          <w:sz w:val="84"/>
          <w:szCs w:val="84"/>
        </w:rPr>
        <w:t>件</w:t>
      </w:r>
    </w:p>
    <w:p>
      <w:pPr>
        <w:ind w:right="-110"/>
        <w:rPr>
          <w:rFonts w:ascii="宋体" w:hAnsi="宋体" w:eastAsia="宋体" w:cs="宋体"/>
          <w:color w:val="000000"/>
          <w:sz w:val="32"/>
          <w:szCs w:val="32"/>
        </w:rPr>
      </w:pPr>
    </w:p>
    <w:p>
      <w:pPr>
        <w:ind w:right="-110"/>
        <w:rPr>
          <w:rFonts w:ascii="宋体" w:hAnsi="宋体" w:eastAsia="宋体" w:cs="宋体"/>
          <w:color w:val="000000"/>
          <w:sz w:val="32"/>
          <w:szCs w:val="32"/>
        </w:rPr>
      </w:pPr>
    </w:p>
    <w:p>
      <w:pPr>
        <w:spacing w:line="500" w:lineRule="exact"/>
        <w:ind w:right="532" w:firstLine="540" w:firstLineChars="150"/>
        <w:jc w:val="center"/>
        <w:rPr>
          <w:rFonts w:ascii="宋体" w:hAnsi="宋体" w:eastAsia="宋体" w:cs="宋体"/>
          <w:color w:val="000000"/>
          <w:sz w:val="36"/>
          <w:szCs w:val="36"/>
        </w:rPr>
      </w:pPr>
      <w:r>
        <w:rPr>
          <w:rFonts w:hint="eastAsia" w:ascii="宋体" w:hAnsi="宋体" w:eastAsia="宋体" w:cs="宋体"/>
          <w:color w:val="000000"/>
          <w:sz w:val="36"/>
          <w:szCs w:val="36"/>
        </w:rPr>
        <w:t>温州高速公路养护中心有限公司</w:t>
      </w:r>
    </w:p>
    <w:p>
      <w:pPr>
        <w:spacing w:line="500" w:lineRule="exact"/>
        <w:ind w:right="532"/>
        <w:jc w:val="center"/>
        <w:rPr>
          <w:rFonts w:ascii="宋体" w:hAnsi="宋体" w:eastAsia="宋体" w:cs="宋体"/>
          <w:color w:val="000000"/>
          <w:sz w:val="36"/>
          <w:szCs w:val="36"/>
        </w:rPr>
      </w:pPr>
    </w:p>
    <w:p>
      <w:pPr>
        <w:wordWrap w:val="0"/>
        <w:spacing w:line="500" w:lineRule="exact"/>
        <w:ind w:right="-108" w:firstLine="540" w:firstLineChars="150"/>
        <w:jc w:val="center"/>
        <w:rPr>
          <w:rFonts w:hint="eastAsia" w:ascii="宋体" w:hAnsi="宋体" w:eastAsia="宋体" w:cs="宋体"/>
          <w:color w:val="000000"/>
          <w:sz w:val="36"/>
          <w:szCs w:val="36"/>
          <w:lang w:val="en-US" w:eastAsia="zh-CN"/>
        </w:rPr>
      </w:pPr>
      <w:r>
        <w:rPr>
          <w:rFonts w:hint="eastAsia" w:ascii="宋体" w:hAnsi="宋体" w:eastAsia="宋体" w:cs="宋体"/>
          <w:color w:val="000000"/>
          <w:sz w:val="36"/>
          <w:szCs w:val="36"/>
          <w:lang w:val="en-US" w:eastAsia="zh-CN"/>
        </w:rPr>
        <w:t>2020年7月</w:t>
      </w:r>
    </w:p>
    <w:p>
      <w:pPr>
        <w:tabs>
          <w:tab w:val="left" w:pos="5489"/>
        </w:tabs>
        <w:wordWrap w:val="0"/>
        <w:spacing w:line="500" w:lineRule="exact"/>
        <w:ind w:right="-108" w:firstLine="540" w:firstLineChars="150"/>
        <w:jc w:val="left"/>
        <w:rPr>
          <w:rFonts w:ascii="宋体" w:hAnsi="宋体" w:eastAsia="宋体" w:cs="宋体"/>
          <w:color w:val="000000"/>
          <w:sz w:val="36"/>
          <w:szCs w:val="36"/>
        </w:rPr>
      </w:pPr>
      <w:r>
        <w:rPr>
          <w:rFonts w:hint="eastAsia" w:ascii="宋体" w:hAnsi="宋体" w:eastAsia="宋体" w:cs="宋体"/>
          <w:color w:val="000000"/>
          <w:sz w:val="36"/>
          <w:szCs w:val="36"/>
        </w:rPr>
        <w:tab/>
      </w:r>
    </w:p>
    <w:p>
      <w:pPr>
        <w:widowControl/>
        <w:jc w:val="center"/>
        <w:rPr>
          <w:rFonts w:ascii="宋体" w:hAnsi="宋体" w:eastAsia="宋体" w:cs="宋体"/>
          <w:b/>
          <w:color w:val="000000"/>
          <w:sz w:val="52"/>
          <w:szCs w:val="52"/>
        </w:rPr>
      </w:pPr>
      <w:r>
        <w:rPr>
          <w:rFonts w:hint="eastAsia" w:ascii="宋体" w:hAnsi="宋体" w:eastAsia="宋体" w:cs="宋体"/>
          <w:b/>
          <w:color w:val="000000"/>
          <w:sz w:val="52"/>
          <w:szCs w:val="52"/>
        </w:rPr>
        <w:t>目    录</w:t>
      </w:r>
    </w:p>
    <w:p>
      <w:pPr>
        <w:pStyle w:val="22"/>
        <w:spacing w:before="120" w:after="120" w:line="360" w:lineRule="auto"/>
        <w:jc w:val="center"/>
        <w:rPr>
          <w:rFonts w:hAnsi="宋体" w:cs="宋体"/>
          <w:color w:val="000000"/>
          <w:sz w:val="30"/>
          <w:szCs w:val="30"/>
        </w:rPr>
      </w:pPr>
    </w:p>
    <w:p>
      <w:pPr>
        <w:pStyle w:val="29"/>
        <w:tabs>
          <w:tab w:val="right" w:leader="dot" w:pos="8834"/>
        </w:tabs>
        <w:spacing w:line="360" w:lineRule="auto"/>
        <w:rPr>
          <w:rFonts w:hint="eastAsia" w:ascii="宋体" w:hAnsi="宋体" w:eastAsia="宋体" w:cs="宋体"/>
          <w:sz w:val="36"/>
          <w:szCs w:val="36"/>
          <w:lang w:eastAsia="zh-CN"/>
        </w:rPr>
      </w:pPr>
      <w:r>
        <w:rPr>
          <w:rFonts w:hint="eastAsia" w:ascii="宋体" w:hAnsi="宋体" w:cs="宋体"/>
          <w:color w:val="000000"/>
          <w:sz w:val="36"/>
          <w:szCs w:val="36"/>
        </w:rPr>
        <w:fldChar w:fldCharType="begin"/>
      </w:r>
      <w:r>
        <w:rPr>
          <w:rFonts w:hint="eastAsia" w:ascii="宋体" w:hAnsi="宋体" w:cs="宋体"/>
          <w:color w:val="000000"/>
          <w:sz w:val="36"/>
          <w:szCs w:val="36"/>
        </w:rPr>
        <w:instrText xml:space="preserve"> TOC \o "1-1" \h \z \u </w:instrText>
      </w:r>
      <w:r>
        <w:rPr>
          <w:rFonts w:hint="eastAsia" w:ascii="宋体" w:hAnsi="宋体" w:cs="宋体"/>
          <w:color w:val="000000"/>
          <w:sz w:val="36"/>
          <w:szCs w:val="36"/>
        </w:rPr>
        <w:fldChar w:fldCharType="separate"/>
      </w:r>
      <w:r>
        <w:fldChar w:fldCharType="begin"/>
      </w:r>
      <w:r>
        <w:instrText xml:space="preserve"> HYPERLINK \l "_Toc496796635" </w:instrText>
      </w:r>
      <w:r>
        <w:fldChar w:fldCharType="separate"/>
      </w:r>
      <w:r>
        <w:rPr>
          <w:rStyle w:val="43"/>
          <w:rFonts w:hint="eastAsia" w:ascii="宋体" w:hAnsi="宋体" w:cs="宋体"/>
          <w:b/>
          <w:sz w:val="36"/>
          <w:szCs w:val="36"/>
        </w:rPr>
        <w:t xml:space="preserve">第一章  </w:t>
      </w:r>
      <w:r>
        <w:rPr>
          <w:rStyle w:val="43"/>
          <w:rFonts w:hint="eastAsia" w:ascii="宋体" w:hAnsi="宋体" w:cs="宋体"/>
          <w:b/>
          <w:sz w:val="36"/>
          <w:szCs w:val="36"/>
          <w:lang w:eastAsia="zh-CN"/>
        </w:rPr>
        <w:t>预选库招标</w:t>
      </w:r>
      <w:r>
        <w:rPr>
          <w:rStyle w:val="43"/>
          <w:rFonts w:hint="eastAsia" w:ascii="宋体" w:hAnsi="宋体" w:cs="宋体"/>
          <w:b/>
          <w:sz w:val="36"/>
          <w:szCs w:val="36"/>
        </w:rPr>
        <w:t>公告</w:t>
      </w:r>
      <w:r>
        <w:rPr>
          <w:rFonts w:hint="eastAsia" w:ascii="宋体" w:hAnsi="宋体" w:cs="宋体"/>
          <w:sz w:val="36"/>
          <w:szCs w:val="36"/>
        </w:rPr>
        <w:tab/>
      </w:r>
      <w:r>
        <w:rPr>
          <w:rFonts w:hint="eastAsia" w:ascii="宋体" w:hAnsi="宋体" w:cs="宋体"/>
          <w:sz w:val="36"/>
          <w:szCs w:val="36"/>
        </w:rPr>
        <w:fldChar w:fldCharType="end"/>
      </w:r>
      <w:r>
        <w:rPr>
          <w:rFonts w:hint="eastAsia" w:ascii="宋体" w:hAnsi="宋体" w:cs="宋体"/>
          <w:sz w:val="36"/>
          <w:szCs w:val="36"/>
          <w:lang w:val="en-US" w:eastAsia="zh-CN"/>
        </w:rPr>
        <w:t>2</w:t>
      </w:r>
    </w:p>
    <w:p>
      <w:pPr>
        <w:pStyle w:val="29"/>
        <w:tabs>
          <w:tab w:val="right" w:leader="dot" w:pos="8834"/>
        </w:tabs>
        <w:spacing w:line="360" w:lineRule="auto"/>
        <w:rPr>
          <w:rFonts w:hint="eastAsia" w:ascii="宋体" w:hAnsi="宋体" w:eastAsia="宋体" w:cs="宋体"/>
          <w:sz w:val="36"/>
          <w:szCs w:val="36"/>
          <w:lang w:eastAsia="zh-CN"/>
        </w:rPr>
      </w:pPr>
      <w:r>
        <w:fldChar w:fldCharType="begin"/>
      </w:r>
      <w:r>
        <w:instrText xml:space="preserve"> HYPERLINK \l "_Toc496796636" </w:instrText>
      </w:r>
      <w:r>
        <w:fldChar w:fldCharType="separate"/>
      </w:r>
      <w:r>
        <w:rPr>
          <w:rStyle w:val="43"/>
          <w:rFonts w:hint="eastAsia" w:ascii="宋体" w:hAnsi="宋体" w:cs="宋体"/>
          <w:b/>
          <w:sz w:val="36"/>
          <w:szCs w:val="36"/>
        </w:rPr>
        <w:t>第二章  操作流程</w:t>
      </w:r>
      <w:r>
        <w:rPr>
          <w:rFonts w:hint="eastAsia" w:ascii="宋体" w:hAnsi="宋体" w:cs="宋体"/>
          <w:sz w:val="36"/>
          <w:szCs w:val="36"/>
        </w:rPr>
        <w:tab/>
      </w:r>
      <w:r>
        <w:rPr>
          <w:rFonts w:hint="eastAsia" w:ascii="宋体" w:hAnsi="宋体" w:cs="宋体"/>
          <w:sz w:val="36"/>
          <w:szCs w:val="36"/>
        </w:rPr>
        <w:fldChar w:fldCharType="end"/>
      </w:r>
      <w:r>
        <w:rPr>
          <w:rFonts w:hint="eastAsia" w:ascii="宋体" w:hAnsi="宋体" w:cs="宋体"/>
          <w:sz w:val="36"/>
          <w:szCs w:val="36"/>
          <w:lang w:val="en-US" w:eastAsia="zh-CN"/>
        </w:rPr>
        <w:t>4</w:t>
      </w:r>
    </w:p>
    <w:p>
      <w:pPr>
        <w:pStyle w:val="29"/>
        <w:tabs>
          <w:tab w:val="right" w:leader="dot" w:pos="8834"/>
        </w:tabs>
        <w:spacing w:line="360" w:lineRule="auto"/>
        <w:rPr>
          <w:rFonts w:hint="eastAsia" w:ascii="宋体" w:hAnsi="宋体" w:eastAsia="宋体" w:cs="宋体"/>
          <w:sz w:val="36"/>
          <w:szCs w:val="36"/>
          <w:lang w:eastAsia="zh-CN"/>
        </w:rPr>
      </w:pPr>
      <w:r>
        <w:fldChar w:fldCharType="begin"/>
      </w:r>
      <w:r>
        <w:instrText xml:space="preserve"> HYPERLINK \l "_Toc496796637" </w:instrText>
      </w:r>
      <w:r>
        <w:fldChar w:fldCharType="separate"/>
      </w:r>
      <w:r>
        <w:rPr>
          <w:rStyle w:val="43"/>
          <w:rFonts w:hint="eastAsia" w:ascii="宋体" w:hAnsi="宋体" w:cs="宋体"/>
          <w:b/>
          <w:sz w:val="36"/>
          <w:szCs w:val="36"/>
        </w:rPr>
        <w:t xml:space="preserve">第三章  </w:t>
      </w:r>
      <w:r>
        <w:rPr>
          <w:rStyle w:val="43"/>
          <w:rFonts w:hint="eastAsia" w:ascii="宋体" w:hAnsi="宋体" w:cs="宋体"/>
          <w:b/>
          <w:sz w:val="36"/>
          <w:szCs w:val="36"/>
          <w:lang w:eastAsia="zh-CN"/>
        </w:rPr>
        <w:t>招标</w:t>
      </w:r>
      <w:r>
        <w:rPr>
          <w:rStyle w:val="43"/>
          <w:rFonts w:hint="eastAsia" w:ascii="宋体" w:hAnsi="宋体" w:cs="宋体"/>
          <w:b/>
          <w:sz w:val="36"/>
          <w:szCs w:val="36"/>
        </w:rPr>
        <w:t>内容</w:t>
      </w:r>
      <w:r>
        <w:rPr>
          <w:rStyle w:val="43"/>
          <w:rFonts w:hint="eastAsia" w:ascii="宋体" w:hAnsi="宋体" w:cs="宋体"/>
          <w:b/>
          <w:sz w:val="36"/>
          <w:szCs w:val="36"/>
          <w:lang w:eastAsia="zh-CN"/>
        </w:rPr>
        <w:t>及管理</w:t>
      </w:r>
      <w:r>
        <w:rPr>
          <w:rFonts w:hint="eastAsia" w:ascii="宋体" w:hAnsi="宋体" w:cs="宋体"/>
          <w:sz w:val="36"/>
          <w:szCs w:val="36"/>
        </w:rPr>
        <w:tab/>
      </w:r>
      <w:r>
        <w:rPr>
          <w:rFonts w:hint="eastAsia" w:ascii="宋体" w:hAnsi="宋体" w:cs="宋体"/>
          <w:sz w:val="36"/>
          <w:szCs w:val="36"/>
        </w:rPr>
        <w:fldChar w:fldCharType="end"/>
      </w:r>
      <w:r>
        <w:rPr>
          <w:rFonts w:hint="eastAsia" w:ascii="宋体" w:hAnsi="宋体" w:cs="宋体"/>
          <w:sz w:val="36"/>
          <w:szCs w:val="36"/>
          <w:lang w:val="en-US" w:eastAsia="zh-CN"/>
        </w:rPr>
        <w:t>6</w:t>
      </w:r>
    </w:p>
    <w:p>
      <w:pPr>
        <w:pStyle w:val="29"/>
        <w:tabs>
          <w:tab w:val="right" w:leader="dot" w:pos="8834"/>
        </w:tabs>
        <w:spacing w:line="360" w:lineRule="auto"/>
        <w:rPr>
          <w:rFonts w:hint="eastAsia" w:ascii="宋体" w:hAnsi="宋体" w:eastAsia="宋体" w:cs="宋体"/>
          <w:sz w:val="36"/>
          <w:szCs w:val="36"/>
          <w:lang w:eastAsia="zh-CN"/>
        </w:rPr>
      </w:pPr>
      <w:r>
        <w:fldChar w:fldCharType="begin"/>
      </w:r>
      <w:r>
        <w:instrText xml:space="preserve"> HYPERLINK \l "_Toc496796638" </w:instrText>
      </w:r>
      <w:r>
        <w:fldChar w:fldCharType="separate"/>
      </w:r>
      <w:r>
        <w:rPr>
          <w:rStyle w:val="43"/>
          <w:rFonts w:hint="eastAsia" w:ascii="宋体" w:hAnsi="宋体" w:cs="宋体"/>
          <w:b/>
          <w:sz w:val="36"/>
          <w:szCs w:val="36"/>
        </w:rPr>
        <w:t>第四章  协议指引</w:t>
      </w:r>
      <w:r>
        <w:rPr>
          <w:rFonts w:hint="eastAsia" w:ascii="宋体" w:hAnsi="宋体" w:cs="宋体"/>
          <w:sz w:val="36"/>
          <w:szCs w:val="36"/>
        </w:rPr>
        <w:tab/>
      </w:r>
      <w:r>
        <w:rPr>
          <w:rFonts w:hint="eastAsia" w:ascii="宋体" w:hAnsi="宋体" w:cs="宋体"/>
          <w:sz w:val="36"/>
          <w:szCs w:val="36"/>
        </w:rPr>
        <w:fldChar w:fldCharType="end"/>
      </w:r>
      <w:r>
        <w:rPr>
          <w:rFonts w:hint="eastAsia" w:ascii="宋体" w:hAnsi="宋体" w:cs="宋体"/>
          <w:sz w:val="36"/>
          <w:szCs w:val="36"/>
          <w:lang w:val="en-US" w:eastAsia="zh-CN"/>
        </w:rPr>
        <w:t>8</w:t>
      </w:r>
    </w:p>
    <w:p>
      <w:pPr>
        <w:pStyle w:val="29"/>
        <w:tabs>
          <w:tab w:val="right" w:leader="dot" w:pos="8834"/>
        </w:tabs>
        <w:spacing w:line="360" w:lineRule="auto"/>
        <w:rPr>
          <w:rFonts w:hint="eastAsia" w:ascii="宋体" w:hAnsi="宋体" w:eastAsia="宋体" w:cs="宋体"/>
          <w:sz w:val="36"/>
          <w:szCs w:val="36"/>
          <w:lang w:val="en-US" w:eastAsia="zh-CN"/>
        </w:rPr>
      </w:pPr>
      <w:r>
        <w:fldChar w:fldCharType="begin"/>
      </w:r>
      <w:r>
        <w:instrText xml:space="preserve"> HYPERLINK \l "_Toc496796639" </w:instrText>
      </w:r>
      <w:r>
        <w:fldChar w:fldCharType="separate"/>
      </w:r>
      <w:r>
        <w:rPr>
          <w:rStyle w:val="43"/>
          <w:rFonts w:hint="eastAsia" w:ascii="宋体" w:hAnsi="宋体" w:cs="宋体"/>
          <w:b/>
          <w:sz w:val="36"/>
          <w:szCs w:val="36"/>
        </w:rPr>
        <w:t>第五章  响应文件编制要求及格式规范</w:t>
      </w:r>
      <w:r>
        <w:rPr>
          <w:rFonts w:hint="eastAsia" w:ascii="宋体" w:hAnsi="宋体" w:cs="宋体"/>
          <w:sz w:val="36"/>
          <w:szCs w:val="36"/>
        </w:rPr>
        <w:tab/>
      </w:r>
      <w:r>
        <w:rPr>
          <w:rFonts w:hint="eastAsia" w:ascii="宋体" w:hAnsi="宋体" w:cs="宋体"/>
          <w:sz w:val="36"/>
          <w:szCs w:val="36"/>
        </w:rPr>
        <w:fldChar w:fldCharType="end"/>
      </w:r>
      <w:r>
        <w:rPr>
          <w:rFonts w:hint="eastAsia" w:ascii="宋体" w:hAnsi="宋体" w:cs="宋体"/>
          <w:sz w:val="36"/>
          <w:szCs w:val="36"/>
          <w:lang w:val="en-US" w:eastAsia="zh-CN"/>
        </w:rPr>
        <w:t>10</w:t>
      </w:r>
    </w:p>
    <w:p>
      <w:pPr>
        <w:pStyle w:val="29"/>
        <w:tabs>
          <w:tab w:val="left" w:pos="6845"/>
        </w:tabs>
        <w:spacing w:line="360" w:lineRule="auto"/>
        <w:rPr>
          <w:rFonts w:ascii="宋体" w:hAnsi="宋体" w:cs="宋体"/>
          <w:color w:val="000000"/>
          <w:sz w:val="36"/>
          <w:szCs w:val="36"/>
        </w:rPr>
      </w:pPr>
      <w:r>
        <w:rPr>
          <w:rFonts w:ascii="宋体" w:hAnsi="宋体" w:cs="宋体"/>
          <w:sz w:val="36"/>
          <w:szCs w:val="36"/>
        </w:rPr>
        <w:tab/>
      </w:r>
      <w:r>
        <w:rPr>
          <w:rFonts w:hint="eastAsia" w:ascii="宋体" w:hAnsi="宋体" w:cs="宋体"/>
          <w:color w:val="000000"/>
          <w:sz w:val="36"/>
          <w:szCs w:val="36"/>
        </w:rPr>
        <w:fldChar w:fldCharType="end"/>
      </w:r>
    </w:p>
    <w:p>
      <w:pPr>
        <w:widowControl/>
        <w:jc w:val="left"/>
        <w:rPr>
          <w:rFonts w:ascii="宋体" w:hAnsi="宋体" w:eastAsia="宋体" w:cs="宋体"/>
          <w:b/>
          <w:color w:val="000000"/>
          <w:sz w:val="44"/>
          <w:szCs w:val="44"/>
        </w:rPr>
      </w:pPr>
      <w:r>
        <w:rPr>
          <w:rFonts w:ascii="宋体" w:hAnsi="宋体" w:eastAsia="宋体" w:cs="宋体"/>
          <w:b/>
          <w:color w:val="000000"/>
          <w:sz w:val="44"/>
          <w:szCs w:val="44"/>
        </w:rPr>
        <w:br w:type="page"/>
      </w:r>
    </w:p>
    <w:p>
      <w:pPr>
        <w:pStyle w:val="2"/>
        <w:numPr>
          <w:ilvl w:val="0"/>
          <w:numId w:val="1"/>
        </w:numPr>
        <w:spacing w:before="0" w:after="0" w:line="240" w:lineRule="auto"/>
        <w:ind w:left="0" w:firstLine="0"/>
        <w:jc w:val="center"/>
        <w:rPr>
          <w:rFonts w:hint="eastAsia" w:ascii="宋体" w:hAnsi="宋体"/>
          <w:lang w:eastAsia="zh-CN"/>
        </w:rPr>
      </w:pPr>
      <w:r>
        <w:rPr>
          <w:rFonts w:hint="eastAsia" w:ascii="宋体" w:hAnsi="宋体"/>
          <w:lang w:eastAsia="zh-CN"/>
        </w:rPr>
        <w:t>温州高速公路养护中心有限公司</w:t>
      </w:r>
    </w:p>
    <w:p>
      <w:pPr>
        <w:pStyle w:val="2"/>
        <w:numPr>
          <w:ilvl w:val="0"/>
          <w:numId w:val="0"/>
        </w:numPr>
        <w:spacing w:before="0" w:after="0" w:line="240" w:lineRule="auto"/>
        <w:ind w:leftChars="0"/>
        <w:jc w:val="center"/>
        <w:rPr>
          <w:rFonts w:ascii="宋体" w:hAnsi="宋体"/>
        </w:rPr>
      </w:pPr>
      <w:r>
        <w:rPr>
          <w:rFonts w:hint="eastAsia" w:ascii="宋体" w:hAnsi="宋体"/>
          <w:lang w:eastAsia="zh-CN"/>
        </w:rPr>
        <w:t>劳务合作和专业分包队伍预选库招标</w:t>
      </w:r>
      <w:r>
        <w:rPr>
          <w:rFonts w:hint="eastAsia" w:ascii="宋体" w:hAnsi="宋体"/>
        </w:rPr>
        <w:t>公告</w:t>
      </w:r>
    </w:p>
    <w:p>
      <w:pPr>
        <w:pStyle w:val="22"/>
        <w:snapToGrid w:val="0"/>
        <w:spacing w:line="460" w:lineRule="exact"/>
        <w:rPr>
          <w:rFonts w:hAnsi="宋体" w:cs="宋体"/>
          <w:color w:val="000000"/>
          <w:sz w:val="32"/>
          <w:szCs w:val="32"/>
        </w:rPr>
      </w:pPr>
      <w:bookmarkStart w:id="0" w:name="_Toc91899870"/>
    </w:p>
    <w:p>
      <w:pPr>
        <w:spacing w:line="440" w:lineRule="exact"/>
        <w:ind w:firstLine="431" w:firstLineChars="196"/>
        <w:rPr>
          <w:rFonts w:ascii="宋体" w:hAnsi="宋体" w:eastAsia="宋体" w:cs="宋体"/>
          <w:color w:val="auto"/>
          <w:sz w:val="22"/>
        </w:rPr>
      </w:pPr>
      <w:r>
        <w:rPr>
          <w:rFonts w:hint="eastAsia" w:ascii="宋体" w:hAnsi="宋体" w:eastAsia="宋体" w:cs="宋体"/>
          <w:color w:val="auto"/>
          <w:sz w:val="22"/>
        </w:rPr>
        <w:t>温州高速公路养护中心有限公司就公司</w:t>
      </w:r>
      <w:r>
        <w:rPr>
          <w:rFonts w:hint="eastAsia" w:ascii="宋体" w:hAnsi="宋体" w:eastAsia="宋体" w:cs="宋体"/>
          <w:color w:val="auto"/>
          <w:sz w:val="22"/>
          <w:lang w:eastAsia="zh-CN"/>
        </w:rPr>
        <w:t>劳务合作和专业分包</w:t>
      </w:r>
      <w:r>
        <w:rPr>
          <w:rFonts w:hint="eastAsia" w:ascii="宋体" w:hAnsi="宋体" w:eastAsia="宋体" w:cs="宋体"/>
          <w:color w:val="auto"/>
          <w:sz w:val="22"/>
        </w:rPr>
        <w:t>队伍进行</w:t>
      </w:r>
      <w:r>
        <w:rPr>
          <w:rFonts w:hint="eastAsia" w:ascii="宋体" w:hAnsi="宋体" w:eastAsia="宋体" w:cs="宋体"/>
          <w:color w:val="auto"/>
          <w:sz w:val="22"/>
          <w:lang w:eastAsia="zh-CN"/>
        </w:rPr>
        <w:t>预选库招标</w:t>
      </w:r>
      <w:r>
        <w:rPr>
          <w:rFonts w:hint="eastAsia" w:ascii="宋体" w:hAnsi="宋体" w:eastAsia="宋体" w:cs="宋体"/>
          <w:color w:val="auto"/>
          <w:sz w:val="22"/>
        </w:rPr>
        <w:t>，欢迎符合要求的</w:t>
      </w:r>
      <w:r>
        <w:rPr>
          <w:rFonts w:hint="eastAsia" w:ascii="宋体" w:hAnsi="宋体" w:eastAsia="宋体" w:cs="宋体"/>
          <w:color w:val="auto"/>
          <w:sz w:val="22"/>
          <w:lang w:eastAsia="zh-CN"/>
        </w:rPr>
        <w:t>协作队伍</w:t>
      </w:r>
      <w:r>
        <w:rPr>
          <w:rFonts w:hint="eastAsia" w:ascii="宋体" w:hAnsi="宋体" w:eastAsia="宋体" w:cs="宋体"/>
          <w:color w:val="auto"/>
          <w:sz w:val="22"/>
        </w:rPr>
        <w:t>前来参加。</w:t>
      </w:r>
    </w:p>
    <w:p>
      <w:pPr>
        <w:snapToGrid w:val="0"/>
        <w:spacing w:line="440" w:lineRule="exact"/>
        <w:ind w:firstLine="440" w:firstLineChars="200"/>
        <w:rPr>
          <w:rFonts w:ascii="宋体" w:hAnsi="宋体" w:eastAsia="宋体"/>
          <w:color w:val="auto"/>
          <w:sz w:val="22"/>
        </w:rPr>
      </w:pPr>
      <w:r>
        <w:rPr>
          <w:rFonts w:hint="eastAsia" w:ascii="宋体" w:hAnsi="宋体" w:eastAsia="宋体" w:cs="宋体"/>
          <w:color w:val="auto"/>
          <w:sz w:val="22"/>
        </w:rPr>
        <w:t>一、项目名称：温州高速公路养护中心有限公司劳务</w:t>
      </w:r>
      <w:r>
        <w:rPr>
          <w:rFonts w:hint="eastAsia" w:ascii="宋体" w:hAnsi="宋体" w:eastAsia="宋体" w:cs="宋体"/>
          <w:color w:val="auto"/>
          <w:sz w:val="22"/>
          <w:lang w:eastAsia="zh-CN"/>
        </w:rPr>
        <w:t>合作和专业分包</w:t>
      </w:r>
      <w:r>
        <w:rPr>
          <w:rFonts w:hint="eastAsia" w:ascii="宋体" w:hAnsi="宋体" w:eastAsia="宋体" w:cs="宋体"/>
          <w:color w:val="auto"/>
          <w:sz w:val="22"/>
        </w:rPr>
        <w:t>队伍</w:t>
      </w:r>
      <w:r>
        <w:rPr>
          <w:rFonts w:hint="eastAsia" w:ascii="宋体" w:hAnsi="宋体" w:eastAsia="宋体" w:cs="宋体"/>
          <w:color w:val="auto"/>
          <w:sz w:val="22"/>
          <w:lang w:eastAsia="zh-CN"/>
        </w:rPr>
        <w:t>预选库</w:t>
      </w:r>
      <w:r>
        <w:rPr>
          <w:rFonts w:hint="eastAsia" w:ascii="宋体" w:hAnsi="宋体" w:eastAsia="宋体" w:cs="宋体"/>
          <w:color w:val="auto"/>
          <w:sz w:val="22"/>
        </w:rPr>
        <w:t>项目</w:t>
      </w:r>
    </w:p>
    <w:p>
      <w:pPr>
        <w:snapToGrid w:val="0"/>
        <w:spacing w:line="440" w:lineRule="exact"/>
        <w:ind w:firstLine="440" w:firstLineChars="200"/>
        <w:rPr>
          <w:rFonts w:hint="eastAsia" w:ascii="宋体" w:hAnsi="宋体" w:eastAsia="宋体" w:cs="宋体"/>
          <w:color w:val="auto"/>
          <w:sz w:val="22"/>
          <w:lang w:eastAsia="zh-CN"/>
        </w:rPr>
      </w:pPr>
      <w:r>
        <w:rPr>
          <w:rFonts w:hint="eastAsia" w:ascii="宋体" w:hAnsi="宋体" w:eastAsia="宋体" w:cs="宋体"/>
          <w:color w:val="auto"/>
          <w:sz w:val="22"/>
          <w:lang w:eastAsia="zh-CN"/>
        </w:rPr>
        <w:t>二</w:t>
      </w:r>
      <w:r>
        <w:rPr>
          <w:rFonts w:hint="eastAsia" w:ascii="宋体" w:hAnsi="宋体" w:eastAsia="宋体" w:cs="宋体"/>
          <w:color w:val="auto"/>
          <w:sz w:val="22"/>
        </w:rPr>
        <w:t>、</w:t>
      </w:r>
      <w:r>
        <w:rPr>
          <w:rFonts w:hint="eastAsia" w:ascii="宋体" w:hAnsi="宋体" w:eastAsia="宋体" w:cs="宋体"/>
          <w:color w:val="auto"/>
          <w:sz w:val="22"/>
          <w:lang w:eastAsia="zh-CN"/>
        </w:rPr>
        <w:t>招标</w:t>
      </w:r>
      <w:r>
        <w:rPr>
          <w:rFonts w:hint="eastAsia" w:ascii="宋体" w:hAnsi="宋体" w:eastAsia="宋体" w:cs="宋体"/>
          <w:color w:val="auto"/>
          <w:sz w:val="22"/>
        </w:rPr>
        <w:t>方式：</w:t>
      </w:r>
      <w:r>
        <w:rPr>
          <w:rFonts w:hint="eastAsia" w:ascii="宋体" w:hAnsi="宋体" w:eastAsia="宋体" w:cs="宋体"/>
          <w:color w:val="auto"/>
          <w:sz w:val="22"/>
          <w:lang w:eastAsia="zh-CN"/>
        </w:rPr>
        <w:t>预选库公开招标</w:t>
      </w:r>
    </w:p>
    <w:p>
      <w:pPr>
        <w:snapToGrid w:val="0"/>
        <w:spacing w:line="440" w:lineRule="exact"/>
        <w:ind w:firstLine="440" w:firstLineChars="200"/>
        <w:rPr>
          <w:rFonts w:ascii="宋体" w:hAnsi="宋体" w:eastAsia="宋体" w:cs="宋体"/>
          <w:color w:val="auto"/>
          <w:sz w:val="22"/>
        </w:rPr>
      </w:pPr>
      <w:r>
        <w:rPr>
          <w:rFonts w:hint="eastAsia" w:ascii="宋体" w:hAnsi="宋体" w:eastAsia="宋体" w:cs="宋体"/>
          <w:color w:val="auto"/>
          <w:sz w:val="22"/>
        </w:rPr>
        <w:t>1.按照响应方操作流程（见第二章）操作并按期提交响应文件，经审核符合要求且公示无异议的</w:t>
      </w:r>
      <w:r>
        <w:rPr>
          <w:rFonts w:hint="eastAsia" w:ascii="宋体" w:hAnsi="宋体" w:eastAsia="宋体" w:cs="宋体"/>
          <w:color w:val="auto"/>
          <w:sz w:val="22"/>
          <w:lang w:eastAsia="zh-CN"/>
        </w:rPr>
        <w:t>合作商</w:t>
      </w:r>
      <w:r>
        <w:rPr>
          <w:rFonts w:hint="eastAsia" w:ascii="宋体" w:hAnsi="宋体" w:eastAsia="宋体" w:cs="宋体"/>
          <w:color w:val="auto"/>
          <w:sz w:val="22"/>
        </w:rPr>
        <w:t>，即可成为入围</w:t>
      </w:r>
      <w:r>
        <w:rPr>
          <w:rFonts w:hint="eastAsia" w:ascii="宋体" w:hAnsi="宋体" w:eastAsia="宋体" w:cs="宋体"/>
          <w:color w:val="auto"/>
          <w:sz w:val="22"/>
          <w:lang w:eastAsia="zh-CN"/>
        </w:rPr>
        <w:t>合作商</w:t>
      </w:r>
      <w:r>
        <w:rPr>
          <w:rFonts w:hint="eastAsia" w:ascii="宋体" w:hAnsi="宋体" w:eastAsia="宋体" w:cs="宋体"/>
          <w:color w:val="auto"/>
          <w:sz w:val="22"/>
        </w:rPr>
        <w:t>。</w:t>
      </w:r>
    </w:p>
    <w:p>
      <w:pPr>
        <w:snapToGrid w:val="0"/>
        <w:spacing w:line="440" w:lineRule="exact"/>
        <w:ind w:firstLine="440" w:firstLineChars="200"/>
        <w:rPr>
          <w:rFonts w:ascii="宋体" w:hAnsi="宋体" w:eastAsia="宋体" w:cs="宋体"/>
          <w:color w:val="auto"/>
          <w:sz w:val="22"/>
        </w:rPr>
      </w:pPr>
      <w:r>
        <w:rPr>
          <w:rFonts w:hint="eastAsia" w:ascii="宋体" w:hAnsi="宋体" w:eastAsia="宋体" w:cs="宋体"/>
          <w:color w:val="auto"/>
          <w:sz w:val="22"/>
        </w:rPr>
        <w:t>2.温州高速公路养护中心有限公司可视情况决定是否增补入围</w:t>
      </w:r>
      <w:r>
        <w:rPr>
          <w:rFonts w:hint="eastAsia" w:ascii="宋体" w:hAnsi="宋体" w:eastAsia="宋体" w:cs="宋体"/>
          <w:color w:val="auto"/>
          <w:sz w:val="22"/>
          <w:lang w:eastAsia="zh-CN"/>
        </w:rPr>
        <w:t>合作商</w:t>
      </w:r>
      <w:r>
        <w:rPr>
          <w:rFonts w:hint="eastAsia" w:ascii="宋体" w:hAnsi="宋体" w:eastAsia="宋体" w:cs="宋体"/>
          <w:color w:val="auto"/>
          <w:sz w:val="22"/>
        </w:rPr>
        <w:t>。</w:t>
      </w:r>
    </w:p>
    <w:p>
      <w:pPr>
        <w:pStyle w:val="22"/>
        <w:adjustRightInd w:val="0"/>
        <w:snapToGrid w:val="0"/>
        <w:spacing w:line="440" w:lineRule="exact"/>
        <w:ind w:left="2" w:leftChars="1" w:firstLine="440" w:firstLineChars="200"/>
        <w:rPr>
          <w:rFonts w:hAnsi="宋体"/>
          <w:color w:val="auto"/>
          <w:sz w:val="22"/>
          <w:szCs w:val="22"/>
        </w:rPr>
      </w:pPr>
      <w:r>
        <w:rPr>
          <w:rFonts w:hint="eastAsia" w:hAnsi="宋体" w:cs="宋体"/>
          <w:color w:val="auto"/>
          <w:kern w:val="0"/>
          <w:sz w:val="22"/>
          <w:szCs w:val="22"/>
          <w:lang w:eastAsia="zh-CN"/>
        </w:rPr>
        <w:t>三</w:t>
      </w:r>
      <w:r>
        <w:rPr>
          <w:rFonts w:hint="eastAsia" w:hAnsi="宋体" w:cs="宋体"/>
          <w:color w:val="auto"/>
          <w:kern w:val="0"/>
          <w:sz w:val="22"/>
          <w:szCs w:val="22"/>
        </w:rPr>
        <w:t>、</w:t>
      </w:r>
      <w:r>
        <w:rPr>
          <w:rFonts w:hint="eastAsia" w:hAnsi="宋体" w:cs="宋体"/>
          <w:color w:val="auto"/>
          <w:sz w:val="22"/>
          <w:szCs w:val="22"/>
          <w:lang w:eastAsia="zh-CN"/>
        </w:rPr>
        <w:t>招标</w:t>
      </w:r>
      <w:r>
        <w:rPr>
          <w:rFonts w:hint="eastAsia" w:hAnsi="宋体" w:cs="宋体"/>
          <w:color w:val="auto"/>
          <w:kern w:val="0"/>
          <w:sz w:val="22"/>
          <w:szCs w:val="22"/>
        </w:rPr>
        <w:t>内容：</w:t>
      </w:r>
      <w:r>
        <w:rPr>
          <w:rFonts w:hint="eastAsia" w:hAnsi="宋体" w:cs="宋体"/>
          <w:color w:val="auto"/>
          <w:sz w:val="22"/>
          <w:szCs w:val="22"/>
        </w:rPr>
        <w:t>温州高速公路养护中心有限公司</w:t>
      </w:r>
      <w:r>
        <w:rPr>
          <w:rFonts w:hint="eastAsia" w:hAnsi="宋体" w:cs="宋体"/>
          <w:color w:val="auto"/>
          <w:sz w:val="22"/>
          <w:szCs w:val="22"/>
          <w:lang w:eastAsia="zh-CN"/>
        </w:rPr>
        <w:t>劳务合作和专业分包</w:t>
      </w:r>
      <w:r>
        <w:rPr>
          <w:rFonts w:hint="eastAsia" w:hAnsi="宋体" w:cs="宋体"/>
          <w:color w:val="auto"/>
          <w:sz w:val="22"/>
          <w:szCs w:val="22"/>
        </w:rPr>
        <w:t>队伍</w:t>
      </w:r>
      <w:r>
        <w:rPr>
          <w:rFonts w:hint="eastAsia" w:hAnsi="宋体" w:cs="宋体"/>
          <w:color w:val="auto"/>
          <w:sz w:val="22"/>
          <w:szCs w:val="22"/>
          <w:lang w:eastAsia="zh-CN"/>
        </w:rPr>
        <w:t>预选库</w:t>
      </w:r>
      <w:r>
        <w:rPr>
          <w:rFonts w:hint="eastAsia" w:hAnsi="宋体"/>
          <w:color w:val="auto"/>
          <w:sz w:val="22"/>
        </w:rPr>
        <w:t>。</w:t>
      </w:r>
    </w:p>
    <w:p>
      <w:pPr>
        <w:snapToGrid w:val="0"/>
        <w:spacing w:line="440" w:lineRule="exact"/>
        <w:ind w:firstLine="600"/>
        <w:rPr>
          <w:rFonts w:ascii="宋体" w:hAnsi="宋体" w:eastAsia="宋体" w:cs="Times New Roman"/>
          <w:sz w:val="22"/>
        </w:rPr>
      </w:pPr>
      <w:r>
        <w:rPr>
          <w:rFonts w:hint="eastAsia" w:ascii="宋体" w:hAnsi="宋体" w:eastAsia="宋体"/>
          <w:sz w:val="22"/>
        </w:rPr>
        <w:t>本项目分八个标段：运输、日常小修、交通管控、结构物巡查、沥青</w:t>
      </w:r>
      <w:r>
        <w:rPr>
          <w:rFonts w:hint="eastAsia" w:ascii="宋体" w:hAnsi="宋体" w:eastAsia="宋体"/>
          <w:sz w:val="22"/>
          <w:lang w:eastAsia="zh-CN"/>
        </w:rPr>
        <w:t>班组</w:t>
      </w:r>
      <w:r>
        <w:rPr>
          <w:rFonts w:hint="eastAsia" w:ascii="宋体" w:hAnsi="宋体" w:eastAsia="宋体"/>
          <w:sz w:val="22"/>
        </w:rPr>
        <w:t>、交通安全设施、桥梁</w:t>
      </w:r>
      <w:r>
        <w:rPr>
          <w:rFonts w:hint="eastAsia" w:ascii="宋体" w:hAnsi="宋体" w:eastAsia="宋体"/>
          <w:sz w:val="22"/>
          <w:lang w:eastAsia="zh-CN"/>
        </w:rPr>
        <w:t>与</w:t>
      </w:r>
      <w:r>
        <w:rPr>
          <w:rFonts w:hint="eastAsia" w:ascii="宋体" w:hAnsi="宋体" w:eastAsia="宋体"/>
          <w:sz w:val="22"/>
        </w:rPr>
        <w:t>隧道加固、日常劳务</w:t>
      </w:r>
      <w:r>
        <w:rPr>
          <w:rFonts w:hint="eastAsia" w:ascii="宋体" w:hAnsi="宋体" w:eastAsia="宋体" w:cs="Times New Roman"/>
          <w:sz w:val="22"/>
        </w:rPr>
        <w:t>。</w:t>
      </w:r>
      <w:r>
        <w:rPr>
          <w:rFonts w:hint="eastAsia" w:ascii="宋体" w:hAnsi="宋体" w:eastAsia="宋体"/>
          <w:sz w:val="22"/>
          <w:lang w:eastAsia="zh-CN"/>
        </w:rPr>
        <w:t>合作商</w:t>
      </w:r>
      <w:r>
        <w:rPr>
          <w:rFonts w:hint="eastAsia" w:ascii="宋体" w:hAnsi="宋体" w:eastAsia="宋体"/>
          <w:sz w:val="22"/>
        </w:rPr>
        <w:t>可选择不同标段参与投标</w:t>
      </w:r>
      <w:r>
        <w:rPr>
          <w:rFonts w:hint="eastAsia" w:ascii="宋体" w:hAnsi="宋体" w:eastAsia="宋体"/>
          <w:sz w:val="22"/>
          <w:lang w:eastAsia="zh-CN"/>
        </w:rPr>
        <w:t>，最多报名</w:t>
      </w:r>
      <w:r>
        <w:rPr>
          <w:rFonts w:hint="eastAsia" w:ascii="宋体" w:hAnsi="宋体" w:eastAsia="宋体"/>
          <w:sz w:val="22"/>
          <w:lang w:val="en-US" w:eastAsia="zh-CN"/>
        </w:rPr>
        <w:t>3个标段</w:t>
      </w:r>
      <w:r>
        <w:rPr>
          <w:rFonts w:hint="eastAsia" w:ascii="宋体" w:hAnsi="宋体" w:eastAsia="宋体" w:cs="Times New Roman"/>
          <w:sz w:val="22"/>
        </w:rPr>
        <w:t>。</w:t>
      </w:r>
    </w:p>
    <w:p>
      <w:pPr>
        <w:pStyle w:val="22"/>
        <w:adjustRightInd w:val="0"/>
        <w:snapToGrid w:val="0"/>
        <w:spacing w:line="440" w:lineRule="exact"/>
        <w:ind w:left="2" w:leftChars="1" w:firstLine="440" w:firstLineChars="200"/>
        <w:rPr>
          <w:rFonts w:hAnsi="宋体" w:cs="宋体"/>
          <w:sz w:val="22"/>
          <w:szCs w:val="22"/>
          <w:highlight w:val="none"/>
        </w:rPr>
      </w:pPr>
      <w:r>
        <w:rPr>
          <w:rFonts w:hint="eastAsia" w:hAnsi="宋体" w:cs="宋体"/>
          <w:color w:val="auto"/>
          <w:sz w:val="22"/>
          <w:szCs w:val="22"/>
          <w:highlight w:val="none"/>
          <w:lang w:eastAsia="zh-CN"/>
        </w:rPr>
        <w:t>四</w:t>
      </w:r>
      <w:r>
        <w:rPr>
          <w:rFonts w:hint="eastAsia" w:hAnsi="宋体" w:cs="宋体"/>
          <w:color w:val="auto"/>
          <w:sz w:val="22"/>
          <w:szCs w:val="22"/>
          <w:highlight w:val="none"/>
        </w:rPr>
        <w:t>、实施范围：</w:t>
      </w:r>
      <w:r>
        <w:rPr>
          <w:rFonts w:hint="eastAsia" w:hAnsi="宋体" w:cs="Arial"/>
          <w:color w:val="auto"/>
          <w:sz w:val="22"/>
          <w:szCs w:val="22"/>
          <w:highlight w:val="none"/>
        </w:rPr>
        <w:t>通过市场化依法取得的进行二次招标项目，对于合同标的200万元以</w:t>
      </w:r>
      <w:r>
        <w:rPr>
          <w:rFonts w:hint="eastAsia" w:hAnsi="宋体" w:cs="Arial"/>
          <w:color w:val="auto"/>
          <w:sz w:val="22"/>
          <w:szCs w:val="22"/>
          <w:highlight w:val="none"/>
          <w:lang w:eastAsia="zh-CN"/>
        </w:rPr>
        <w:t>下</w:t>
      </w:r>
      <w:r>
        <w:rPr>
          <w:rFonts w:hint="eastAsia" w:hAnsi="宋体" w:cs="Arial"/>
          <w:color w:val="auto"/>
          <w:sz w:val="22"/>
          <w:szCs w:val="22"/>
          <w:highlight w:val="none"/>
        </w:rPr>
        <w:t>的</w:t>
      </w:r>
      <w:r>
        <w:rPr>
          <w:rFonts w:hint="eastAsia" w:hAnsi="宋体" w:cs="Arial"/>
          <w:color w:val="000000"/>
          <w:sz w:val="22"/>
          <w:szCs w:val="22"/>
          <w:highlight w:val="none"/>
          <w:lang w:eastAsia="zh-CN"/>
        </w:rPr>
        <w:t>专业和</w:t>
      </w:r>
      <w:r>
        <w:rPr>
          <w:rFonts w:hint="eastAsia" w:hAnsi="宋体" w:cs="Arial"/>
          <w:color w:val="000000"/>
          <w:sz w:val="22"/>
          <w:szCs w:val="22"/>
          <w:highlight w:val="none"/>
        </w:rPr>
        <w:t>劳务分包</w:t>
      </w:r>
      <w:r>
        <w:rPr>
          <w:rFonts w:hint="eastAsia" w:hAnsi="宋体" w:cs="宋体"/>
          <w:sz w:val="22"/>
          <w:szCs w:val="22"/>
          <w:highlight w:val="none"/>
        </w:rPr>
        <w:t>。</w:t>
      </w:r>
    </w:p>
    <w:p>
      <w:pPr>
        <w:pStyle w:val="22"/>
        <w:adjustRightInd w:val="0"/>
        <w:snapToGrid w:val="0"/>
        <w:spacing w:line="440" w:lineRule="exact"/>
        <w:ind w:left="2" w:leftChars="1" w:firstLine="440" w:firstLineChars="200"/>
        <w:rPr>
          <w:rFonts w:hAnsi="宋体" w:cs="宋体"/>
          <w:sz w:val="22"/>
          <w:szCs w:val="22"/>
          <w:highlight w:val="none"/>
        </w:rPr>
      </w:pPr>
      <w:r>
        <w:rPr>
          <w:rFonts w:hint="eastAsia" w:hAnsi="宋体" w:cs="宋体"/>
          <w:color w:val="000000"/>
          <w:sz w:val="22"/>
          <w:szCs w:val="22"/>
          <w:highlight w:val="none"/>
          <w:lang w:eastAsia="zh-CN"/>
        </w:rPr>
        <w:t>五</w:t>
      </w:r>
      <w:r>
        <w:rPr>
          <w:rFonts w:hint="eastAsia" w:hAnsi="宋体" w:cs="宋体"/>
          <w:color w:val="000000"/>
          <w:sz w:val="22"/>
          <w:szCs w:val="22"/>
          <w:highlight w:val="none"/>
        </w:rPr>
        <w:t>、</w:t>
      </w:r>
      <w:r>
        <w:rPr>
          <w:rFonts w:hint="eastAsia" w:hAnsi="宋体" w:cs="宋体"/>
          <w:color w:val="000000"/>
          <w:sz w:val="22"/>
          <w:szCs w:val="22"/>
          <w:highlight w:val="none"/>
          <w:lang w:eastAsia="zh-CN"/>
        </w:rPr>
        <w:t>入库</w:t>
      </w:r>
      <w:r>
        <w:rPr>
          <w:rFonts w:hint="eastAsia" w:hAnsi="宋体" w:cs="宋体"/>
          <w:color w:val="000000"/>
          <w:sz w:val="22"/>
          <w:szCs w:val="22"/>
          <w:highlight w:val="none"/>
        </w:rPr>
        <w:t>协议有效期</w:t>
      </w:r>
      <w:r>
        <w:rPr>
          <w:rFonts w:hint="eastAsia" w:hAnsi="宋体" w:cs="宋体"/>
          <w:sz w:val="22"/>
          <w:szCs w:val="22"/>
          <w:highlight w:val="none"/>
        </w:rPr>
        <w:t>:有效期至20</w:t>
      </w:r>
      <w:r>
        <w:rPr>
          <w:rFonts w:hint="eastAsia" w:hAnsi="宋体" w:cs="宋体"/>
          <w:sz w:val="22"/>
          <w:szCs w:val="22"/>
          <w:highlight w:val="none"/>
          <w:lang w:val="en-US" w:eastAsia="zh-CN"/>
        </w:rPr>
        <w:t>23</w:t>
      </w:r>
      <w:r>
        <w:rPr>
          <w:rFonts w:hint="eastAsia" w:hAnsi="宋体" w:cs="宋体"/>
          <w:sz w:val="22"/>
          <w:szCs w:val="22"/>
          <w:highlight w:val="none"/>
        </w:rPr>
        <w:t>年</w:t>
      </w:r>
      <w:r>
        <w:rPr>
          <w:rFonts w:hint="eastAsia" w:hAnsi="宋体" w:cs="宋体"/>
          <w:sz w:val="22"/>
          <w:szCs w:val="22"/>
          <w:highlight w:val="none"/>
          <w:lang w:val="en-US" w:eastAsia="zh-CN"/>
        </w:rPr>
        <w:t>7</w:t>
      </w:r>
      <w:r>
        <w:rPr>
          <w:rFonts w:hint="eastAsia" w:hAnsi="宋体" w:cs="宋体"/>
          <w:sz w:val="22"/>
          <w:szCs w:val="22"/>
          <w:highlight w:val="none"/>
        </w:rPr>
        <w:t>月</w:t>
      </w:r>
      <w:r>
        <w:rPr>
          <w:rFonts w:hint="eastAsia" w:hAnsi="宋体" w:cs="宋体"/>
          <w:sz w:val="22"/>
          <w:szCs w:val="22"/>
          <w:highlight w:val="none"/>
          <w:lang w:val="en-US" w:eastAsia="zh-CN"/>
        </w:rPr>
        <w:t>31</w:t>
      </w:r>
      <w:r>
        <w:rPr>
          <w:rFonts w:hint="eastAsia" w:hAnsi="宋体" w:cs="宋体"/>
          <w:sz w:val="22"/>
          <w:szCs w:val="22"/>
          <w:highlight w:val="none"/>
        </w:rPr>
        <w:t>日。期限届满后，温州高速公路养护中心有限公司可视情况决定是否延期。</w:t>
      </w:r>
    </w:p>
    <w:p>
      <w:pPr>
        <w:snapToGrid w:val="0"/>
        <w:spacing w:line="440" w:lineRule="exact"/>
        <w:ind w:firstLine="440" w:firstLineChars="200"/>
        <w:rPr>
          <w:rFonts w:ascii="宋体" w:hAnsi="宋体" w:eastAsia="宋体" w:cs="宋体"/>
          <w:color w:val="000000"/>
          <w:sz w:val="22"/>
        </w:rPr>
      </w:pPr>
      <w:r>
        <w:rPr>
          <w:rFonts w:hint="eastAsia" w:ascii="宋体" w:hAnsi="宋体" w:eastAsia="宋体" w:cs="宋体"/>
          <w:color w:val="000000"/>
          <w:sz w:val="22"/>
          <w:lang w:eastAsia="zh-CN"/>
        </w:rPr>
        <w:t>六</w:t>
      </w:r>
      <w:r>
        <w:rPr>
          <w:rFonts w:hint="eastAsia" w:ascii="宋体" w:hAnsi="宋体" w:eastAsia="宋体" w:cs="宋体"/>
          <w:color w:val="000000"/>
          <w:sz w:val="22"/>
        </w:rPr>
        <w:t>、合格响应方的资格要求</w:t>
      </w:r>
    </w:p>
    <w:tbl>
      <w:tblPr>
        <w:tblStyle w:val="48"/>
        <w:tblW w:w="8525" w:type="dxa"/>
        <w:jc w:val="center"/>
        <w:tblInd w:w="0" w:type="dxa"/>
        <w:tblLayout w:type="fixed"/>
        <w:tblCellMar>
          <w:top w:w="0" w:type="dxa"/>
          <w:left w:w="108" w:type="dxa"/>
          <w:bottom w:w="0" w:type="dxa"/>
          <w:right w:w="108" w:type="dxa"/>
        </w:tblCellMar>
      </w:tblPr>
      <w:tblGrid>
        <w:gridCol w:w="959"/>
        <w:gridCol w:w="1078"/>
        <w:gridCol w:w="1932"/>
        <w:gridCol w:w="4556"/>
      </w:tblGrid>
      <w:tr>
        <w:tblPrEx>
          <w:tblLayout w:type="fixed"/>
          <w:tblCellMar>
            <w:top w:w="0" w:type="dxa"/>
            <w:left w:w="108" w:type="dxa"/>
            <w:bottom w:w="0" w:type="dxa"/>
            <w:right w:w="108" w:type="dxa"/>
          </w:tblCellMar>
        </w:tblPrEx>
        <w:trPr>
          <w:trHeight w:val="262" w:hRule="atLeast"/>
          <w:jc w:val="center"/>
        </w:trPr>
        <w:tc>
          <w:tcPr>
            <w:tcW w:w="959"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标段一</w:t>
            </w:r>
          </w:p>
        </w:tc>
        <w:tc>
          <w:tcPr>
            <w:tcW w:w="107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运输</w:t>
            </w:r>
          </w:p>
        </w:tc>
        <w:tc>
          <w:tcPr>
            <w:tcW w:w="193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1、法人</w:t>
            </w:r>
          </w:p>
        </w:tc>
        <w:tc>
          <w:tcPr>
            <w:tcW w:w="45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要求独立法人</w:t>
            </w:r>
          </w:p>
        </w:tc>
      </w:tr>
      <w:tr>
        <w:tblPrEx>
          <w:tblLayout w:type="fixed"/>
          <w:tblCellMar>
            <w:top w:w="0" w:type="dxa"/>
            <w:left w:w="108" w:type="dxa"/>
            <w:bottom w:w="0" w:type="dxa"/>
            <w:right w:w="108" w:type="dxa"/>
          </w:tblCellMar>
        </w:tblPrEx>
        <w:trPr>
          <w:trHeight w:val="262" w:hRule="atLeast"/>
          <w:jc w:val="center"/>
        </w:trPr>
        <w:tc>
          <w:tcPr>
            <w:tcW w:w="959"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2、注册资金</w:t>
            </w:r>
          </w:p>
        </w:tc>
        <w:tc>
          <w:tcPr>
            <w:tcW w:w="45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100万及以上</w:t>
            </w:r>
          </w:p>
        </w:tc>
      </w:tr>
      <w:tr>
        <w:tblPrEx>
          <w:tblLayout w:type="fixed"/>
          <w:tblCellMar>
            <w:top w:w="0" w:type="dxa"/>
            <w:left w:w="108" w:type="dxa"/>
            <w:bottom w:w="0" w:type="dxa"/>
            <w:right w:w="108" w:type="dxa"/>
          </w:tblCellMar>
        </w:tblPrEx>
        <w:trPr>
          <w:trHeight w:val="262" w:hRule="atLeast"/>
          <w:jc w:val="center"/>
        </w:trPr>
        <w:tc>
          <w:tcPr>
            <w:tcW w:w="959"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3、类似工程经验</w:t>
            </w:r>
          </w:p>
        </w:tc>
        <w:tc>
          <w:tcPr>
            <w:tcW w:w="45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沥青拌合站运输经验（提供合同）</w:t>
            </w:r>
          </w:p>
        </w:tc>
      </w:tr>
      <w:tr>
        <w:tblPrEx>
          <w:tblLayout w:type="fixed"/>
          <w:tblCellMar>
            <w:top w:w="0" w:type="dxa"/>
            <w:left w:w="108" w:type="dxa"/>
            <w:bottom w:w="0" w:type="dxa"/>
            <w:right w:w="108" w:type="dxa"/>
          </w:tblCellMar>
        </w:tblPrEx>
        <w:trPr>
          <w:trHeight w:val="262" w:hRule="atLeast"/>
          <w:jc w:val="center"/>
        </w:trPr>
        <w:tc>
          <w:tcPr>
            <w:tcW w:w="959"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4、施工设备</w:t>
            </w:r>
          </w:p>
        </w:tc>
        <w:tc>
          <w:tcPr>
            <w:tcW w:w="455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rPr>
              <w:t>运输车辆20及20台以上（自有或者租赁）</w:t>
            </w:r>
            <w:r>
              <w:rPr>
                <w:rFonts w:hint="eastAsia" w:ascii="宋体" w:hAnsi="宋体" w:eastAsia="宋体" w:cs="宋体"/>
                <w:color w:val="000000"/>
                <w:kern w:val="0"/>
                <w:sz w:val="22"/>
                <w:lang w:val="en-US" w:eastAsia="zh-CN"/>
              </w:rPr>
              <w:t>需提供行驶证及租赁合同</w:t>
            </w:r>
          </w:p>
        </w:tc>
      </w:tr>
      <w:tr>
        <w:tblPrEx>
          <w:tblLayout w:type="fixed"/>
          <w:tblCellMar>
            <w:top w:w="0" w:type="dxa"/>
            <w:left w:w="108" w:type="dxa"/>
            <w:bottom w:w="0" w:type="dxa"/>
            <w:right w:w="108" w:type="dxa"/>
          </w:tblCellMar>
        </w:tblPrEx>
        <w:trPr>
          <w:trHeight w:val="262" w:hRule="atLeast"/>
          <w:jc w:val="center"/>
        </w:trPr>
        <w:tc>
          <w:tcPr>
            <w:tcW w:w="95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5、资</w:t>
            </w:r>
            <w:r>
              <w:rPr>
                <w:rFonts w:hint="eastAsia" w:ascii="宋体" w:hAnsi="宋体" w:eastAsia="宋体" w:cs="宋体"/>
                <w:color w:val="000000"/>
                <w:kern w:val="0"/>
                <w:sz w:val="22"/>
                <w:lang w:val="en-US" w:eastAsia="zh-CN"/>
              </w:rPr>
              <w:t>格</w:t>
            </w:r>
            <w:r>
              <w:rPr>
                <w:rFonts w:hint="eastAsia" w:ascii="宋体" w:hAnsi="宋体" w:eastAsia="宋体" w:cs="宋体"/>
                <w:color w:val="000000"/>
                <w:kern w:val="0"/>
                <w:sz w:val="22"/>
              </w:rPr>
              <w:t>条件</w:t>
            </w:r>
          </w:p>
        </w:tc>
        <w:tc>
          <w:tcPr>
            <w:tcW w:w="455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营业范围含相关内容</w:t>
            </w:r>
          </w:p>
        </w:tc>
      </w:tr>
      <w:tr>
        <w:tblPrEx>
          <w:tblLayout w:type="fixed"/>
          <w:tblCellMar>
            <w:top w:w="0" w:type="dxa"/>
            <w:left w:w="108" w:type="dxa"/>
            <w:bottom w:w="0" w:type="dxa"/>
            <w:right w:w="108" w:type="dxa"/>
          </w:tblCellMar>
        </w:tblPrEx>
        <w:trPr>
          <w:trHeight w:val="262" w:hRule="atLeast"/>
          <w:jc w:val="center"/>
        </w:trPr>
        <w:tc>
          <w:tcPr>
            <w:tcW w:w="959" w:type="dxa"/>
            <w:vMerge w:val="restart"/>
            <w:tcBorders>
              <w:top w:val="nil"/>
              <w:left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标段二</w:t>
            </w:r>
          </w:p>
        </w:tc>
        <w:tc>
          <w:tcPr>
            <w:tcW w:w="107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日常</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小修</w:t>
            </w:r>
          </w:p>
        </w:tc>
        <w:tc>
          <w:tcPr>
            <w:tcW w:w="19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1、法人</w:t>
            </w:r>
          </w:p>
        </w:tc>
        <w:tc>
          <w:tcPr>
            <w:tcW w:w="45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要求独立法人</w:t>
            </w:r>
          </w:p>
        </w:tc>
      </w:tr>
      <w:tr>
        <w:tblPrEx>
          <w:tblLayout w:type="fixed"/>
          <w:tblCellMar>
            <w:top w:w="0" w:type="dxa"/>
            <w:left w:w="108" w:type="dxa"/>
            <w:bottom w:w="0" w:type="dxa"/>
            <w:right w:w="108" w:type="dxa"/>
          </w:tblCellMar>
        </w:tblPrEx>
        <w:trPr>
          <w:trHeight w:val="262" w:hRule="atLeast"/>
          <w:jc w:val="center"/>
        </w:trPr>
        <w:tc>
          <w:tcPr>
            <w:tcW w:w="959"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2、注册资金</w:t>
            </w:r>
          </w:p>
        </w:tc>
        <w:tc>
          <w:tcPr>
            <w:tcW w:w="45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500万及以上</w:t>
            </w:r>
          </w:p>
        </w:tc>
      </w:tr>
      <w:tr>
        <w:tblPrEx>
          <w:tblLayout w:type="fixed"/>
          <w:tblCellMar>
            <w:top w:w="0" w:type="dxa"/>
            <w:left w:w="108" w:type="dxa"/>
            <w:bottom w:w="0" w:type="dxa"/>
            <w:right w:w="108" w:type="dxa"/>
          </w:tblCellMar>
        </w:tblPrEx>
        <w:trPr>
          <w:trHeight w:val="262" w:hRule="atLeast"/>
          <w:jc w:val="center"/>
        </w:trPr>
        <w:tc>
          <w:tcPr>
            <w:tcW w:w="959"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3、类似工程经验</w:t>
            </w:r>
          </w:p>
        </w:tc>
        <w:tc>
          <w:tcPr>
            <w:tcW w:w="45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高速或地方国道养护经验（提供合同）</w:t>
            </w:r>
          </w:p>
        </w:tc>
      </w:tr>
      <w:tr>
        <w:tblPrEx>
          <w:tblLayout w:type="fixed"/>
          <w:tblCellMar>
            <w:top w:w="0" w:type="dxa"/>
            <w:left w:w="108" w:type="dxa"/>
            <w:bottom w:w="0" w:type="dxa"/>
            <w:right w:w="108" w:type="dxa"/>
          </w:tblCellMar>
        </w:tblPrEx>
        <w:trPr>
          <w:trHeight w:val="262" w:hRule="atLeast"/>
          <w:jc w:val="center"/>
        </w:trPr>
        <w:tc>
          <w:tcPr>
            <w:tcW w:w="959"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4、施工设备</w:t>
            </w:r>
          </w:p>
        </w:tc>
        <w:tc>
          <w:tcPr>
            <w:tcW w:w="45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无</w:t>
            </w:r>
          </w:p>
        </w:tc>
      </w:tr>
      <w:tr>
        <w:tblPrEx>
          <w:tblLayout w:type="fixed"/>
          <w:tblCellMar>
            <w:top w:w="0" w:type="dxa"/>
            <w:left w:w="108" w:type="dxa"/>
            <w:bottom w:w="0" w:type="dxa"/>
            <w:right w:w="108" w:type="dxa"/>
          </w:tblCellMar>
        </w:tblPrEx>
        <w:trPr>
          <w:trHeight w:val="262" w:hRule="atLeast"/>
          <w:jc w:val="center"/>
        </w:trPr>
        <w:tc>
          <w:tcPr>
            <w:tcW w:w="95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5、资</w:t>
            </w:r>
            <w:r>
              <w:rPr>
                <w:rFonts w:hint="eastAsia" w:ascii="宋体" w:hAnsi="宋体" w:eastAsia="宋体" w:cs="宋体"/>
                <w:color w:val="000000"/>
                <w:kern w:val="0"/>
                <w:sz w:val="22"/>
                <w:lang w:val="en-US" w:eastAsia="zh-CN"/>
              </w:rPr>
              <w:t>格</w:t>
            </w:r>
            <w:r>
              <w:rPr>
                <w:rFonts w:hint="eastAsia" w:ascii="宋体" w:hAnsi="宋体" w:eastAsia="宋体" w:cs="宋体"/>
                <w:color w:val="000000"/>
                <w:kern w:val="0"/>
                <w:sz w:val="22"/>
              </w:rPr>
              <w:t>条件</w:t>
            </w:r>
          </w:p>
        </w:tc>
        <w:tc>
          <w:tcPr>
            <w:tcW w:w="45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lang w:val="en-US" w:eastAsia="zh-CN"/>
              </w:rPr>
              <w:t>营业范围含相关内容</w:t>
            </w:r>
          </w:p>
        </w:tc>
      </w:tr>
      <w:tr>
        <w:tblPrEx>
          <w:tblLayout w:type="fixed"/>
          <w:tblCellMar>
            <w:top w:w="0" w:type="dxa"/>
            <w:left w:w="108" w:type="dxa"/>
            <w:bottom w:w="0" w:type="dxa"/>
            <w:right w:w="108" w:type="dxa"/>
          </w:tblCellMar>
        </w:tblPrEx>
        <w:trPr>
          <w:trHeight w:val="262" w:hRule="atLeast"/>
          <w:jc w:val="center"/>
        </w:trPr>
        <w:tc>
          <w:tcPr>
            <w:tcW w:w="959" w:type="dxa"/>
            <w:vMerge w:val="restart"/>
            <w:tcBorders>
              <w:top w:val="nil"/>
              <w:left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标段三</w:t>
            </w:r>
          </w:p>
        </w:tc>
        <w:tc>
          <w:tcPr>
            <w:tcW w:w="107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交通</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管控</w:t>
            </w:r>
          </w:p>
        </w:tc>
        <w:tc>
          <w:tcPr>
            <w:tcW w:w="19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1、法人</w:t>
            </w:r>
          </w:p>
        </w:tc>
        <w:tc>
          <w:tcPr>
            <w:tcW w:w="45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要求独立法人</w:t>
            </w:r>
          </w:p>
        </w:tc>
      </w:tr>
      <w:tr>
        <w:tblPrEx>
          <w:tblLayout w:type="fixed"/>
          <w:tblCellMar>
            <w:top w:w="0" w:type="dxa"/>
            <w:left w:w="108" w:type="dxa"/>
            <w:bottom w:w="0" w:type="dxa"/>
            <w:right w:w="108" w:type="dxa"/>
          </w:tblCellMar>
        </w:tblPrEx>
        <w:trPr>
          <w:trHeight w:val="262" w:hRule="atLeast"/>
          <w:jc w:val="center"/>
        </w:trPr>
        <w:tc>
          <w:tcPr>
            <w:tcW w:w="959"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2、注册资金</w:t>
            </w:r>
          </w:p>
        </w:tc>
        <w:tc>
          <w:tcPr>
            <w:tcW w:w="45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50万及以上</w:t>
            </w:r>
          </w:p>
        </w:tc>
      </w:tr>
      <w:tr>
        <w:tblPrEx>
          <w:tblLayout w:type="fixed"/>
          <w:tblCellMar>
            <w:top w:w="0" w:type="dxa"/>
            <w:left w:w="108" w:type="dxa"/>
            <w:bottom w:w="0" w:type="dxa"/>
            <w:right w:w="108" w:type="dxa"/>
          </w:tblCellMar>
        </w:tblPrEx>
        <w:trPr>
          <w:trHeight w:val="262" w:hRule="atLeast"/>
          <w:jc w:val="center"/>
        </w:trPr>
        <w:tc>
          <w:tcPr>
            <w:tcW w:w="959"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3、类似工程经验</w:t>
            </w:r>
          </w:p>
        </w:tc>
        <w:tc>
          <w:tcPr>
            <w:tcW w:w="45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高速或地方国道养护经验（提供合同）</w:t>
            </w:r>
          </w:p>
        </w:tc>
      </w:tr>
      <w:tr>
        <w:tblPrEx>
          <w:tblLayout w:type="fixed"/>
          <w:tblCellMar>
            <w:top w:w="0" w:type="dxa"/>
            <w:left w:w="108" w:type="dxa"/>
            <w:bottom w:w="0" w:type="dxa"/>
            <w:right w:w="108" w:type="dxa"/>
          </w:tblCellMar>
        </w:tblPrEx>
        <w:trPr>
          <w:trHeight w:val="262" w:hRule="atLeast"/>
          <w:jc w:val="center"/>
        </w:trPr>
        <w:tc>
          <w:tcPr>
            <w:tcW w:w="959"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4、施工设备</w:t>
            </w:r>
          </w:p>
        </w:tc>
        <w:tc>
          <w:tcPr>
            <w:tcW w:w="455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具有封道所需的相关设备</w:t>
            </w:r>
            <w:r>
              <w:rPr>
                <w:rFonts w:hint="eastAsia" w:ascii="宋体" w:hAnsi="宋体" w:eastAsia="宋体" w:cs="宋体"/>
                <w:color w:val="000000"/>
                <w:kern w:val="0"/>
                <w:sz w:val="22"/>
              </w:rPr>
              <w:t>（自有或者租赁）</w:t>
            </w:r>
            <w:r>
              <w:rPr>
                <w:rFonts w:hint="eastAsia" w:ascii="宋体" w:hAnsi="宋体" w:eastAsia="宋体" w:cs="宋体"/>
                <w:color w:val="000000"/>
                <w:kern w:val="0"/>
                <w:sz w:val="22"/>
                <w:lang w:val="en-US" w:eastAsia="zh-CN"/>
              </w:rPr>
              <w:t>提供行驶证、租赁协议及车辆照片</w:t>
            </w:r>
          </w:p>
        </w:tc>
      </w:tr>
      <w:tr>
        <w:tblPrEx>
          <w:tblLayout w:type="fixed"/>
          <w:tblCellMar>
            <w:top w:w="0" w:type="dxa"/>
            <w:left w:w="108" w:type="dxa"/>
            <w:bottom w:w="0" w:type="dxa"/>
            <w:right w:w="108" w:type="dxa"/>
          </w:tblCellMar>
        </w:tblPrEx>
        <w:trPr>
          <w:trHeight w:val="262" w:hRule="atLeast"/>
          <w:jc w:val="center"/>
        </w:trPr>
        <w:tc>
          <w:tcPr>
            <w:tcW w:w="95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5、资</w:t>
            </w:r>
            <w:r>
              <w:rPr>
                <w:rFonts w:hint="eastAsia" w:ascii="宋体" w:hAnsi="宋体" w:eastAsia="宋体" w:cs="宋体"/>
                <w:color w:val="000000"/>
                <w:kern w:val="0"/>
                <w:sz w:val="22"/>
                <w:lang w:val="en-US" w:eastAsia="zh-CN"/>
              </w:rPr>
              <w:t>格</w:t>
            </w:r>
            <w:r>
              <w:rPr>
                <w:rFonts w:hint="eastAsia" w:ascii="宋体" w:hAnsi="宋体" w:eastAsia="宋体" w:cs="宋体"/>
                <w:color w:val="000000"/>
                <w:kern w:val="0"/>
                <w:sz w:val="22"/>
              </w:rPr>
              <w:t>条件</w:t>
            </w:r>
          </w:p>
        </w:tc>
        <w:tc>
          <w:tcPr>
            <w:tcW w:w="45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lang w:val="en-US" w:eastAsia="zh-CN"/>
              </w:rPr>
              <w:t>营业范围含相关内容</w:t>
            </w:r>
          </w:p>
        </w:tc>
      </w:tr>
      <w:tr>
        <w:tblPrEx>
          <w:tblLayout w:type="fixed"/>
          <w:tblCellMar>
            <w:top w:w="0" w:type="dxa"/>
            <w:left w:w="108" w:type="dxa"/>
            <w:bottom w:w="0" w:type="dxa"/>
            <w:right w:w="108" w:type="dxa"/>
          </w:tblCellMar>
        </w:tblPrEx>
        <w:trPr>
          <w:trHeight w:val="262" w:hRule="atLeast"/>
          <w:jc w:val="center"/>
        </w:trPr>
        <w:tc>
          <w:tcPr>
            <w:tcW w:w="959" w:type="dxa"/>
            <w:vMerge w:val="restart"/>
            <w:tcBorders>
              <w:top w:val="nil"/>
              <w:left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标段四</w:t>
            </w:r>
          </w:p>
        </w:tc>
        <w:tc>
          <w:tcPr>
            <w:tcW w:w="107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结构物巡查</w:t>
            </w:r>
          </w:p>
        </w:tc>
        <w:tc>
          <w:tcPr>
            <w:tcW w:w="19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1、法人</w:t>
            </w:r>
          </w:p>
        </w:tc>
        <w:tc>
          <w:tcPr>
            <w:tcW w:w="45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要求独立法人</w:t>
            </w:r>
          </w:p>
        </w:tc>
      </w:tr>
      <w:tr>
        <w:tblPrEx>
          <w:tblLayout w:type="fixed"/>
          <w:tblCellMar>
            <w:top w:w="0" w:type="dxa"/>
            <w:left w:w="108" w:type="dxa"/>
            <w:bottom w:w="0" w:type="dxa"/>
            <w:right w:w="108" w:type="dxa"/>
          </w:tblCellMar>
        </w:tblPrEx>
        <w:trPr>
          <w:trHeight w:val="262" w:hRule="atLeast"/>
          <w:jc w:val="center"/>
        </w:trPr>
        <w:tc>
          <w:tcPr>
            <w:tcW w:w="959"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2、注册资金</w:t>
            </w:r>
          </w:p>
        </w:tc>
        <w:tc>
          <w:tcPr>
            <w:tcW w:w="45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500万及以上</w:t>
            </w:r>
          </w:p>
        </w:tc>
      </w:tr>
      <w:tr>
        <w:tblPrEx>
          <w:tblLayout w:type="fixed"/>
          <w:tblCellMar>
            <w:top w:w="0" w:type="dxa"/>
            <w:left w:w="108" w:type="dxa"/>
            <w:bottom w:w="0" w:type="dxa"/>
            <w:right w:w="108" w:type="dxa"/>
          </w:tblCellMar>
        </w:tblPrEx>
        <w:trPr>
          <w:trHeight w:val="262" w:hRule="atLeast"/>
          <w:jc w:val="center"/>
        </w:trPr>
        <w:tc>
          <w:tcPr>
            <w:tcW w:w="959"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3、类似工程经验</w:t>
            </w:r>
          </w:p>
        </w:tc>
        <w:tc>
          <w:tcPr>
            <w:tcW w:w="45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高速公路结构物巡查经验（提供合同）</w:t>
            </w:r>
          </w:p>
        </w:tc>
      </w:tr>
      <w:tr>
        <w:tblPrEx>
          <w:tblLayout w:type="fixed"/>
          <w:tblCellMar>
            <w:top w:w="0" w:type="dxa"/>
            <w:left w:w="108" w:type="dxa"/>
            <w:bottom w:w="0" w:type="dxa"/>
            <w:right w:w="108" w:type="dxa"/>
          </w:tblCellMar>
        </w:tblPrEx>
        <w:trPr>
          <w:trHeight w:val="262" w:hRule="atLeast"/>
          <w:jc w:val="center"/>
        </w:trPr>
        <w:tc>
          <w:tcPr>
            <w:tcW w:w="959"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4、技术人员</w:t>
            </w:r>
          </w:p>
        </w:tc>
        <w:tc>
          <w:tcPr>
            <w:tcW w:w="45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桥梁、隧道专业工程师</w:t>
            </w:r>
          </w:p>
        </w:tc>
      </w:tr>
      <w:tr>
        <w:tblPrEx>
          <w:tblLayout w:type="fixed"/>
          <w:tblCellMar>
            <w:top w:w="0" w:type="dxa"/>
            <w:left w:w="108" w:type="dxa"/>
            <w:bottom w:w="0" w:type="dxa"/>
            <w:right w:w="108" w:type="dxa"/>
          </w:tblCellMar>
        </w:tblPrEx>
        <w:trPr>
          <w:trHeight w:val="262" w:hRule="atLeast"/>
          <w:jc w:val="center"/>
        </w:trPr>
        <w:tc>
          <w:tcPr>
            <w:tcW w:w="95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5、资</w:t>
            </w:r>
            <w:r>
              <w:rPr>
                <w:rFonts w:hint="eastAsia" w:ascii="宋体" w:hAnsi="宋体" w:eastAsia="宋体" w:cs="宋体"/>
                <w:color w:val="000000"/>
                <w:kern w:val="0"/>
                <w:sz w:val="22"/>
                <w:lang w:val="en-US" w:eastAsia="zh-CN"/>
              </w:rPr>
              <w:t>格</w:t>
            </w:r>
            <w:r>
              <w:rPr>
                <w:rFonts w:hint="eastAsia" w:ascii="宋体" w:hAnsi="宋体" w:eastAsia="宋体" w:cs="宋体"/>
                <w:color w:val="000000"/>
                <w:kern w:val="0"/>
                <w:sz w:val="22"/>
              </w:rPr>
              <w:t>条件</w:t>
            </w:r>
          </w:p>
        </w:tc>
        <w:tc>
          <w:tcPr>
            <w:tcW w:w="45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lang w:val="en-US" w:eastAsia="zh-CN"/>
              </w:rPr>
              <w:t>营业范围含相关内容</w:t>
            </w:r>
          </w:p>
        </w:tc>
      </w:tr>
      <w:tr>
        <w:tblPrEx>
          <w:tblLayout w:type="fixed"/>
          <w:tblCellMar>
            <w:top w:w="0" w:type="dxa"/>
            <w:left w:w="108" w:type="dxa"/>
            <w:bottom w:w="0" w:type="dxa"/>
            <w:right w:w="108" w:type="dxa"/>
          </w:tblCellMar>
        </w:tblPrEx>
        <w:trPr>
          <w:trHeight w:val="262" w:hRule="atLeast"/>
          <w:jc w:val="center"/>
        </w:trPr>
        <w:tc>
          <w:tcPr>
            <w:tcW w:w="959" w:type="dxa"/>
            <w:vMerge w:val="restart"/>
            <w:tcBorders>
              <w:top w:val="nil"/>
              <w:left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标段五</w:t>
            </w:r>
          </w:p>
        </w:tc>
        <w:tc>
          <w:tcPr>
            <w:tcW w:w="107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沥青</w:t>
            </w:r>
          </w:p>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班组</w:t>
            </w:r>
          </w:p>
        </w:tc>
        <w:tc>
          <w:tcPr>
            <w:tcW w:w="19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1、法人</w:t>
            </w:r>
          </w:p>
        </w:tc>
        <w:tc>
          <w:tcPr>
            <w:tcW w:w="45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要求独立法人</w:t>
            </w:r>
          </w:p>
        </w:tc>
      </w:tr>
      <w:tr>
        <w:tblPrEx>
          <w:tblLayout w:type="fixed"/>
          <w:tblCellMar>
            <w:top w:w="0" w:type="dxa"/>
            <w:left w:w="108" w:type="dxa"/>
            <w:bottom w:w="0" w:type="dxa"/>
            <w:right w:w="108" w:type="dxa"/>
          </w:tblCellMar>
        </w:tblPrEx>
        <w:trPr>
          <w:trHeight w:val="262" w:hRule="atLeast"/>
          <w:jc w:val="center"/>
        </w:trPr>
        <w:tc>
          <w:tcPr>
            <w:tcW w:w="959"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2、注册资金</w:t>
            </w:r>
          </w:p>
        </w:tc>
        <w:tc>
          <w:tcPr>
            <w:tcW w:w="45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500万及以上</w:t>
            </w:r>
          </w:p>
        </w:tc>
      </w:tr>
      <w:tr>
        <w:tblPrEx>
          <w:tblLayout w:type="fixed"/>
          <w:tblCellMar>
            <w:top w:w="0" w:type="dxa"/>
            <w:left w:w="108" w:type="dxa"/>
            <w:bottom w:w="0" w:type="dxa"/>
            <w:right w:w="108" w:type="dxa"/>
          </w:tblCellMar>
        </w:tblPrEx>
        <w:trPr>
          <w:trHeight w:val="262" w:hRule="atLeast"/>
          <w:jc w:val="center"/>
        </w:trPr>
        <w:tc>
          <w:tcPr>
            <w:tcW w:w="959"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3、类似工程经验</w:t>
            </w:r>
          </w:p>
        </w:tc>
        <w:tc>
          <w:tcPr>
            <w:tcW w:w="45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大中修、新建沥青路面施工经验（提供合同）</w:t>
            </w:r>
          </w:p>
        </w:tc>
      </w:tr>
      <w:tr>
        <w:tblPrEx>
          <w:tblLayout w:type="fixed"/>
          <w:tblCellMar>
            <w:top w:w="0" w:type="dxa"/>
            <w:left w:w="108" w:type="dxa"/>
            <w:bottom w:w="0" w:type="dxa"/>
            <w:right w:w="108" w:type="dxa"/>
          </w:tblCellMar>
        </w:tblPrEx>
        <w:trPr>
          <w:trHeight w:val="262" w:hRule="atLeast"/>
          <w:jc w:val="center"/>
        </w:trPr>
        <w:tc>
          <w:tcPr>
            <w:tcW w:w="959"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4、设备</w:t>
            </w:r>
          </w:p>
        </w:tc>
        <w:tc>
          <w:tcPr>
            <w:tcW w:w="455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rPr>
              <w:t>摊铺机2</w:t>
            </w:r>
            <w:r>
              <w:rPr>
                <w:rFonts w:hint="eastAsia" w:ascii="宋体" w:hAnsi="宋体" w:eastAsia="宋体" w:cs="宋体"/>
                <w:color w:val="000000"/>
                <w:kern w:val="0"/>
                <w:sz w:val="22"/>
                <w:lang w:val="en-US" w:eastAsia="zh-CN"/>
              </w:rPr>
              <w:t>台</w:t>
            </w:r>
            <w:r>
              <w:rPr>
                <w:rFonts w:hint="eastAsia" w:ascii="宋体" w:hAnsi="宋体" w:eastAsia="宋体" w:cs="宋体"/>
                <w:color w:val="000000"/>
                <w:kern w:val="0"/>
                <w:sz w:val="22"/>
              </w:rPr>
              <w:t>、胶轮2</w:t>
            </w:r>
            <w:r>
              <w:rPr>
                <w:rFonts w:hint="eastAsia" w:ascii="宋体" w:hAnsi="宋体" w:eastAsia="宋体" w:cs="宋体"/>
                <w:color w:val="000000"/>
                <w:kern w:val="0"/>
                <w:sz w:val="22"/>
                <w:lang w:val="en-US" w:eastAsia="zh-CN"/>
              </w:rPr>
              <w:t>台</w:t>
            </w:r>
            <w:r>
              <w:rPr>
                <w:rFonts w:hint="eastAsia" w:ascii="宋体" w:hAnsi="宋体" w:eastAsia="宋体" w:cs="宋体"/>
                <w:color w:val="000000"/>
                <w:kern w:val="0"/>
                <w:sz w:val="22"/>
              </w:rPr>
              <w:t>、钢轮2</w:t>
            </w:r>
            <w:r>
              <w:rPr>
                <w:rFonts w:hint="eastAsia" w:ascii="宋体" w:hAnsi="宋体" w:eastAsia="宋体" w:cs="宋体"/>
                <w:color w:val="000000"/>
                <w:kern w:val="0"/>
                <w:sz w:val="22"/>
                <w:lang w:val="en-US" w:eastAsia="zh-CN"/>
              </w:rPr>
              <w:t>台</w:t>
            </w:r>
            <w:r>
              <w:rPr>
                <w:rFonts w:hint="eastAsia" w:ascii="宋体" w:hAnsi="宋体" w:eastAsia="宋体" w:cs="宋体"/>
                <w:color w:val="000000"/>
                <w:kern w:val="0"/>
                <w:sz w:val="22"/>
              </w:rPr>
              <w:t>、粘层洒布车</w:t>
            </w:r>
            <w:r>
              <w:rPr>
                <w:rFonts w:hint="eastAsia" w:ascii="宋体" w:hAnsi="宋体" w:eastAsia="宋体" w:cs="宋体"/>
                <w:color w:val="000000"/>
                <w:kern w:val="0"/>
                <w:sz w:val="22"/>
                <w:lang w:val="en-US" w:eastAsia="zh-CN"/>
              </w:rPr>
              <w:t>1辆，以上设备（自有或租赁）提供发票或租赁协议及设备照片</w:t>
            </w:r>
          </w:p>
        </w:tc>
      </w:tr>
      <w:tr>
        <w:tblPrEx>
          <w:tblLayout w:type="fixed"/>
          <w:tblCellMar>
            <w:top w:w="0" w:type="dxa"/>
            <w:left w:w="108" w:type="dxa"/>
            <w:bottom w:w="0" w:type="dxa"/>
            <w:right w:w="108" w:type="dxa"/>
          </w:tblCellMar>
        </w:tblPrEx>
        <w:trPr>
          <w:trHeight w:val="262" w:hRule="atLeast"/>
          <w:jc w:val="center"/>
        </w:trPr>
        <w:tc>
          <w:tcPr>
            <w:tcW w:w="95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5、资</w:t>
            </w:r>
            <w:r>
              <w:rPr>
                <w:rFonts w:hint="eastAsia" w:ascii="宋体" w:hAnsi="宋体" w:eastAsia="宋体" w:cs="宋体"/>
                <w:color w:val="000000"/>
                <w:kern w:val="0"/>
                <w:sz w:val="22"/>
                <w:lang w:val="en-US" w:eastAsia="zh-CN"/>
              </w:rPr>
              <w:t>格</w:t>
            </w:r>
            <w:r>
              <w:rPr>
                <w:rFonts w:hint="eastAsia" w:ascii="宋体" w:hAnsi="宋体" w:eastAsia="宋体" w:cs="宋体"/>
                <w:color w:val="000000"/>
                <w:kern w:val="0"/>
                <w:sz w:val="22"/>
              </w:rPr>
              <w:t>条件</w:t>
            </w:r>
          </w:p>
        </w:tc>
        <w:tc>
          <w:tcPr>
            <w:tcW w:w="45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lang w:val="en-US" w:eastAsia="zh-CN"/>
              </w:rPr>
              <w:t>营业范围含相关内容</w:t>
            </w:r>
          </w:p>
        </w:tc>
      </w:tr>
      <w:tr>
        <w:tblPrEx>
          <w:tblLayout w:type="fixed"/>
          <w:tblCellMar>
            <w:top w:w="0" w:type="dxa"/>
            <w:left w:w="108" w:type="dxa"/>
            <w:bottom w:w="0" w:type="dxa"/>
            <w:right w:w="108" w:type="dxa"/>
          </w:tblCellMar>
        </w:tblPrEx>
        <w:trPr>
          <w:trHeight w:val="262" w:hRule="atLeast"/>
          <w:jc w:val="center"/>
        </w:trPr>
        <w:tc>
          <w:tcPr>
            <w:tcW w:w="959" w:type="dxa"/>
            <w:vMerge w:val="restart"/>
            <w:tcBorders>
              <w:top w:val="nil"/>
              <w:left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标段六</w:t>
            </w:r>
          </w:p>
        </w:tc>
        <w:tc>
          <w:tcPr>
            <w:tcW w:w="107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交通安全设施</w:t>
            </w:r>
          </w:p>
        </w:tc>
        <w:tc>
          <w:tcPr>
            <w:tcW w:w="19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1、法人</w:t>
            </w:r>
          </w:p>
        </w:tc>
        <w:tc>
          <w:tcPr>
            <w:tcW w:w="45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要求独立法人</w:t>
            </w:r>
          </w:p>
        </w:tc>
      </w:tr>
      <w:tr>
        <w:tblPrEx>
          <w:tblLayout w:type="fixed"/>
          <w:tblCellMar>
            <w:top w:w="0" w:type="dxa"/>
            <w:left w:w="108" w:type="dxa"/>
            <w:bottom w:w="0" w:type="dxa"/>
            <w:right w:w="108" w:type="dxa"/>
          </w:tblCellMar>
        </w:tblPrEx>
        <w:trPr>
          <w:trHeight w:val="262" w:hRule="atLeast"/>
          <w:jc w:val="center"/>
        </w:trPr>
        <w:tc>
          <w:tcPr>
            <w:tcW w:w="959"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2、注册资金</w:t>
            </w:r>
          </w:p>
        </w:tc>
        <w:tc>
          <w:tcPr>
            <w:tcW w:w="45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500万及以上</w:t>
            </w:r>
          </w:p>
        </w:tc>
      </w:tr>
      <w:tr>
        <w:tblPrEx>
          <w:tblLayout w:type="fixed"/>
          <w:tblCellMar>
            <w:top w:w="0" w:type="dxa"/>
            <w:left w:w="108" w:type="dxa"/>
            <w:bottom w:w="0" w:type="dxa"/>
            <w:right w:w="108" w:type="dxa"/>
          </w:tblCellMar>
        </w:tblPrEx>
        <w:trPr>
          <w:trHeight w:val="262" w:hRule="atLeast"/>
          <w:jc w:val="center"/>
        </w:trPr>
        <w:tc>
          <w:tcPr>
            <w:tcW w:w="959"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3、类似工程经验</w:t>
            </w:r>
          </w:p>
        </w:tc>
        <w:tc>
          <w:tcPr>
            <w:tcW w:w="45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高速公路交安施工经验（提供合同）</w:t>
            </w:r>
          </w:p>
        </w:tc>
      </w:tr>
      <w:tr>
        <w:tblPrEx>
          <w:tblLayout w:type="fixed"/>
          <w:tblCellMar>
            <w:top w:w="0" w:type="dxa"/>
            <w:left w:w="108" w:type="dxa"/>
            <w:bottom w:w="0" w:type="dxa"/>
            <w:right w:w="108" w:type="dxa"/>
          </w:tblCellMar>
        </w:tblPrEx>
        <w:trPr>
          <w:trHeight w:val="262" w:hRule="atLeast"/>
          <w:jc w:val="center"/>
        </w:trPr>
        <w:tc>
          <w:tcPr>
            <w:tcW w:w="959"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4、施工设备</w:t>
            </w:r>
          </w:p>
        </w:tc>
        <w:tc>
          <w:tcPr>
            <w:tcW w:w="45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无</w:t>
            </w:r>
          </w:p>
        </w:tc>
      </w:tr>
      <w:tr>
        <w:tblPrEx>
          <w:tblLayout w:type="fixed"/>
          <w:tblCellMar>
            <w:top w:w="0" w:type="dxa"/>
            <w:left w:w="108" w:type="dxa"/>
            <w:bottom w:w="0" w:type="dxa"/>
            <w:right w:w="108" w:type="dxa"/>
          </w:tblCellMar>
        </w:tblPrEx>
        <w:trPr>
          <w:trHeight w:val="262" w:hRule="atLeast"/>
          <w:jc w:val="center"/>
        </w:trPr>
        <w:tc>
          <w:tcPr>
            <w:tcW w:w="95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5、资</w:t>
            </w:r>
            <w:r>
              <w:rPr>
                <w:rFonts w:hint="eastAsia" w:ascii="宋体" w:hAnsi="宋体" w:eastAsia="宋体" w:cs="宋体"/>
                <w:color w:val="000000"/>
                <w:kern w:val="0"/>
                <w:sz w:val="22"/>
                <w:lang w:val="en-US" w:eastAsia="zh-CN"/>
              </w:rPr>
              <w:t>格</w:t>
            </w:r>
            <w:r>
              <w:rPr>
                <w:rFonts w:hint="eastAsia" w:ascii="宋体" w:hAnsi="宋体" w:eastAsia="宋体" w:cs="宋体"/>
                <w:color w:val="000000"/>
                <w:kern w:val="0"/>
                <w:sz w:val="22"/>
              </w:rPr>
              <w:t>条件</w:t>
            </w:r>
          </w:p>
        </w:tc>
        <w:tc>
          <w:tcPr>
            <w:tcW w:w="45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lang w:val="en-US" w:eastAsia="zh-CN"/>
              </w:rPr>
              <w:t>营业范围含相关内容</w:t>
            </w:r>
          </w:p>
        </w:tc>
      </w:tr>
      <w:tr>
        <w:tblPrEx>
          <w:tblLayout w:type="fixed"/>
          <w:tblCellMar>
            <w:top w:w="0" w:type="dxa"/>
            <w:left w:w="108" w:type="dxa"/>
            <w:bottom w:w="0" w:type="dxa"/>
            <w:right w:w="108" w:type="dxa"/>
          </w:tblCellMar>
        </w:tblPrEx>
        <w:trPr>
          <w:trHeight w:val="262" w:hRule="atLeast"/>
          <w:jc w:val="center"/>
        </w:trPr>
        <w:tc>
          <w:tcPr>
            <w:tcW w:w="959" w:type="dxa"/>
            <w:vMerge w:val="restart"/>
            <w:tcBorders>
              <w:top w:val="nil"/>
              <w:left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标段七</w:t>
            </w:r>
          </w:p>
        </w:tc>
        <w:tc>
          <w:tcPr>
            <w:tcW w:w="107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桥梁</w:t>
            </w:r>
            <w:r>
              <w:rPr>
                <w:rFonts w:hint="eastAsia" w:ascii="宋体" w:hAnsi="宋体" w:eastAsia="宋体" w:cs="宋体"/>
                <w:color w:val="000000"/>
                <w:kern w:val="0"/>
                <w:sz w:val="22"/>
                <w:lang w:eastAsia="zh-CN"/>
              </w:rPr>
              <w:t>与</w:t>
            </w:r>
            <w:r>
              <w:rPr>
                <w:rFonts w:hint="eastAsia" w:ascii="宋体" w:hAnsi="宋体" w:eastAsia="宋体" w:cs="宋体"/>
                <w:color w:val="000000"/>
                <w:kern w:val="0"/>
                <w:sz w:val="22"/>
              </w:rPr>
              <w:t>隧道</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加固</w:t>
            </w:r>
          </w:p>
        </w:tc>
        <w:tc>
          <w:tcPr>
            <w:tcW w:w="19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1、法人</w:t>
            </w:r>
          </w:p>
        </w:tc>
        <w:tc>
          <w:tcPr>
            <w:tcW w:w="45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要求独立法人</w:t>
            </w:r>
          </w:p>
        </w:tc>
      </w:tr>
      <w:tr>
        <w:tblPrEx>
          <w:tblLayout w:type="fixed"/>
          <w:tblCellMar>
            <w:top w:w="0" w:type="dxa"/>
            <w:left w:w="108" w:type="dxa"/>
            <w:bottom w:w="0" w:type="dxa"/>
            <w:right w:w="108" w:type="dxa"/>
          </w:tblCellMar>
        </w:tblPrEx>
        <w:trPr>
          <w:trHeight w:val="262" w:hRule="atLeast"/>
          <w:jc w:val="center"/>
        </w:trPr>
        <w:tc>
          <w:tcPr>
            <w:tcW w:w="959"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2、注册资金</w:t>
            </w:r>
          </w:p>
        </w:tc>
        <w:tc>
          <w:tcPr>
            <w:tcW w:w="45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lang w:val="en-US" w:eastAsia="zh-CN"/>
              </w:rPr>
              <w:t>10</w:t>
            </w:r>
            <w:r>
              <w:rPr>
                <w:rFonts w:hint="eastAsia" w:ascii="宋体" w:hAnsi="宋体" w:eastAsia="宋体" w:cs="宋体"/>
                <w:color w:val="000000"/>
                <w:kern w:val="0"/>
                <w:sz w:val="22"/>
              </w:rPr>
              <w:t>00万及以上</w:t>
            </w:r>
          </w:p>
        </w:tc>
      </w:tr>
      <w:tr>
        <w:tblPrEx>
          <w:tblLayout w:type="fixed"/>
          <w:tblCellMar>
            <w:top w:w="0" w:type="dxa"/>
            <w:left w:w="108" w:type="dxa"/>
            <w:bottom w:w="0" w:type="dxa"/>
            <w:right w:w="108" w:type="dxa"/>
          </w:tblCellMar>
        </w:tblPrEx>
        <w:trPr>
          <w:trHeight w:val="262" w:hRule="atLeast"/>
          <w:jc w:val="center"/>
        </w:trPr>
        <w:tc>
          <w:tcPr>
            <w:tcW w:w="959"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3、类似工程经验</w:t>
            </w:r>
          </w:p>
        </w:tc>
        <w:tc>
          <w:tcPr>
            <w:tcW w:w="45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高速公路桥梁、隧道加固经验（提供合同、桥梁</w:t>
            </w:r>
            <w:r>
              <w:rPr>
                <w:rFonts w:hint="eastAsia" w:ascii="宋体" w:hAnsi="宋体" w:eastAsia="宋体" w:cs="宋体"/>
                <w:color w:val="000000"/>
                <w:kern w:val="0"/>
                <w:sz w:val="22"/>
                <w:lang w:eastAsia="zh-CN"/>
              </w:rPr>
              <w:t>与</w:t>
            </w:r>
            <w:r>
              <w:rPr>
                <w:rFonts w:hint="eastAsia" w:ascii="宋体" w:hAnsi="宋体" w:eastAsia="宋体" w:cs="宋体"/>
                <w:color w:val="000000"/>
                <w:kern w:val="0"/>
                <w:sz w:val="22"/>
              </w:rPr>
              <w:t>隧道</w:t>
            </w:r>
            <w:r>
              <w:rPr>
                <w:rFonts w:hint="eastAsia" w:ascii="宋体" w:hAnsi="宋体" w:eastAsia="宋体" w:cs="宋体"/>
                <w:color w:val="000000"/>
                <w:kern w:val="0"/>
                <w:sz w:val="22"/>
                <w:lang w:eastAsia="zh-CN"/>
              </w:rPr>
              <w:t>加固</w:t>
            </w:r>
            <w:r>
              <w:rPr>
                <w:rFonts w:hint="eastAsia" w:ascii="宋体" w:hAnsi="宋体" w:eastAsia="宋体" w:cs="宋体"/>
                <w:color w:val="000000"/>
                <w:kern w:val="0"/>
                <w:sz w:val="22"/>
              </w:rPr>
              <w:t>可分</w:t>
            </w:r>
            <w:r>
              <w:rPr>
                <w:rFonts w:hint="eastAsia" w:ascii="宋体" w:hAnsi="宋体" w:eastAsia="宋体" w:cs="宋体"/>
                <w:color w:val="000000"/>
                <w:kern w:val="0"/>
                <w:sz w:val="22"/>
                <w:lang w:eastAsia="zh-CN"/>
              </w:rPr>
              <w:t>别</w:t>
            </w:r>
            <w:r>
              <w:rPr>
                <w:rFonts w:hint="eastAsia" w:ascii="宋体" w:hAnsi="宋体" w:eastAsia="宋体" w:cs="宋体"/>
                <w:color w:val="000000"/>
                <w:kern w:val="0"/>
                <w:sz w:val="22"/>
              </w:rPr>
              <w:t>提供）</w:t>
            </w:r>
          </w:p>
        </w:tc>
      </w:tr>
      <w:tr>
        <w:tblPrEx>
          <w:tblLayout w:type="fixed"/>
          <w:tblCellMar>
            <w:top w:w="0" w:type="dxa"/>
            <w:left w:w="108" w:type="dxa"/>
            <w:bottom w:w="0" w:type="dxa"/>
            <w:right w:w="108" w:type="dxa"/>
          </w:tblCellMar>
        </w:tblPrEx>
        <w:trPr>
          <w:trHeight w:val="262" w:hRule="atLeast"/>
          <w:jc w:val="center"/>
        </w:trPr>
        <w:tc>
          <w:tcPr>
            <w:tcW w:w="959"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4、设备</w:t>
            </w:r>
          </w:p>
        </w:tc>
        <w:tc>
          <w:tcPr>
            <w:tcW w:w="45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无</w:t>
            </w:r>
          </w:p>
        </w:tc>
      </w:tr>
      <w:tr>
        <w:tblPrEx>
          <w:tblLayout w:type="fixed"/>
          <w:tblCellMar>
            <w:top w:w="0" w:type="dxa"/>
            <w:left w:w="108" w:type="dxa"/>
            <w:bottom w:w="0" w:type="dxa"/>
            <w:right w:w="108" w:type="dxa"/>
          </w:tblCellMar>
        </w:tblPrEx>
        <w:trPr>
          <w:trHeight w:val="262" w:hRule="atLeast"/>
          <w:jc w:val="center"/>
        </w:trPr>
        <w:tc>
          <w:tcPr>
            <w:tcW w:w="95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5、资</w:t>
            </w:r>
            <w:r>
              <w:rPr>
                <w:rFonts w:hint="eastAsia" w:ascii="宋体" w:hAnsi="宋体" w:eastAsia="宋体" w:cs="宋体"/>
                <w:color w:val="000000"/>
                <w:kern w:val="0"/>
                <w:sz w:val="22"/>
                <w:lang w:val="en-US" w:eastAsia="zh-CN"/>
              </w:rPr>
              <w:t>格</w:t>
            </w:r>
            <w:r>
              <w:rPr>
                <w:rFonts w:hint="eastAsia" w:ascii="宋体" w:hAnsi="宋体" w:eastAsia="宋体" w:cs="宋体"/>
                <w:color w:val="000000"/>
                <w:kern w:val="0"/>
                <w:sz w:val="22"/>
              </w:rPr>
              <w:t>条件</w:t>
            </w:r>
          </w:p>
        </w:tc>
        <w:tc>
          <w:tcPr>
            <w:tcW w:w="455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eastAsia="zh-CN"/>
              </w:rPr>
              <w:t>特种工程（结构补强）</w:t>
            </w:r>
            <w:r>
              <w:rPr>
                <w:rFonts w:hint="eastAsia" w:ascii="宋体" w:hAnsi="宋体" w:eastAsia="宋体" w:cs="宋体"/>
                <w:color w:val="000000"/>
                <w:kern w:val="0"/>
                <w:sz w:val="22"/>
                <w:lang w:val="en-US" w:eastAsia="zh-CN"/>
              </w:rPr>
              <w:t>资质、安全生产许可证</w:t>
            </w:r>
          </w:p>
        </w:tc>
      </w:tr>
      <w:tr>
        <w:tblPrEx>
          <w:tblLayout w:type="fixed"/>
          <w:tblCellMar>
            <w:top w:w="0" w:type="dxa"/>
            <w:left w:w="108" w:type="dxa"/>
            <w:bottom w:w="0" w:type="dxa"/>
            <w:right w:w="108" w:type="dxa"/>
          </w:tblCellMar>
        </w:tblPrEx>
        <w:trPr>
          <w:trHeight w:val="262" w:hRule="atLeast"/>
          <w:jc w:val="center"/>
        </w:trPr>
        <w:tc>
          <w:tcPr>
            <w:tcW w:w="959" w:type="dxa"/>
            <w:vMerge w:val="restart"/>
            <w:tcBorders>
              <w:top w:val="nil"/>
              <w:left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标段八</w:t>
            </w:r>
          </w:p>
        </w:tc>
        <w:tc>
          <w:tcPr>
            <w:tcW w:w="107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日常</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劳务</w:t>
            </w:r>
          </w:p>
        </w:tc>
        <w:tc>
          <w:tcPr>
            <w:tcW w:w="19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1、法人</w:t>
            </w:r>
          </w:p>
        </w:tc>
        <w:tc>
          <w:tcPr>
            <w:tcW w:w="45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要求独立法人</w:t>
            </w:r>
          </w:p>
        </w:tc>
      </w:tr>
      <w:tr>
        <w:tblPrEx>
          <w:tblLayout w:type="fixed"/>
          <w:tblCellMar>
            <w:top w:w="0" w:type="dxa"/>
            <w:left w:w="108" w:type="dxa"/>
            <w:bottom w:w="0" w:type="dxa"/>
            <w:right w:w="108" w:type="dxa"/>
          </w:tblCellMar>
        </w:tblPrEx>
        <w:trPr>
          <w:trHeight w:val="262" w:hRule="atLeast"/>
          <w:jc w:val="center"/>
        </w:trPr>
        <w:tc>
          <w:tcPr>
            <w:tcW w:w="959"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2、注册资金</w:t>
            </w:r>
          </w:p>
        </w:tc>
        <w:tc>
          <w:tcPr>
            <w:tcW w:w="45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500万及以上</w:t>
            </w:r>
          </w:p>
        </w:tc>
      </w:tr>
      <w:tr>
        <w:tblPrEx>
          <w:tblLayout w:type="fixed"/>
          <w:tblCellMar>
            <w:top w:w="0" w:type="dxa"/>
            <w:left w:w="108" w:type="dxa"/>
            <w:bottom w:w="0" w:type="dxa"/>
            <w:right w:w="108" w:type="dxa"/>
          </w:tblCellMar>
        </w:tblPrEx>
        <w:trPr>
          <w:trHeight w:val="262" w:hRule="atLeast"/>
          <w:jc w:val="center"/>
        </w:trPr>
        <w:tc>
          <w:tcPr>
            <w:tcW w:w="959"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3、类似工程经验</w:t>
            </w:r>
          </w:p>
        </w:tc>
        <w:tc>
          <w:tcPr>
            <w:tcW w:w="45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高速或地方国道养护经验（提供合同）</w:t>
            </w:r>
          </w:p>
        </w:tc>
      </w:tr>
      <w:tr>
        <w:tblPrEx>
          <w:tblLayout w:type="fixed"/>
          <w:tblCellMar>
            <w:top w:w="0" w:type="dxa"/>
            <w:left w:w="108" w:type="dxa"/>
            <w:bottom w:w="0" w:type="dxa"/>
            <w:right w:w="108" w:type="dxa"/>
          </w:tblCellMar>
        </w:tblPrEx>
        <w:trPr>
          <w:trHeight w:val="262" w:hRule="atLeast"/>
          <w:jc w:val="center"/>
        </w:trPr>
        <w:tc>
          <w:tcPr>
            <w:tcW w:w="959" w:type="dxa"/>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4、施工设备</w:t>
            </w:r>
          </w:p>
        </w:tc>
        <w:tc>
          <w:tcPr>
            <w:tcW w:w="45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无</w:t>
            </w:r>
          </w:p>
        </w:tc>
      </w:tr>
      <w:tr>
        <w:tblPrEx>
          <w:tblLayout w:type="fixed"/>
          <w:tblCellMar>
            <w:top w:w="0" w:type="dxa"/>
            <w:left w:w="108" w:type="dxa"/>
            <w:bottom w:w="0" w:type="dxa"/>
            <w:right w:w="108" w:type="dxa"/>
          </w:tblCellMar>
        </w:tblPrEx>
        <w:trPr>
          <w:trHeight w:val="262" w:hRule="atLeast"/>
          <w:jc w:val="center"/>
        </w:trPr>
        <w:tc>
          <w:tcPr>
            <w:tcW w:w="95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0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3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5、资</w:t>
            </w:r>
            <w:r>
              <w:rPr>
                <w:rFonts w:hint="eastAsia" w:ascii="宋体" w:hAnsi="宋体" w:eastAsia="宋体" w:cs="宋体"/>
                <w:color w:val="000000"/>
                <w:kern w:val="0"/>
                <w:sz w:val="22"/>
                <w:lang w:val="en-US" w:eastAsia="zh-CN"/>
              </w:rPr>
              <w:t>格</w:t>
            </w:r>
            <w:r>
              <w:rPr>
                <w:rFonts w:hint="eastAsia" w:ascii="宋体" w:hAnsi="宋体" w:eastAsia="宋体" w:cs="宋体"/>
                <w:color w:val="000000"/>
                <w:kern w:val="0"/>
                <w:sz w:val="22"/>
              </w:rPr>
              <w:t>条件</w:t>
            </w:r>
          </w:p>
        </w:tc>
        <w:tc>
          <w:tcPr>
            <w:tcW w:w="455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建筑劳务</w:t>
            </w:r>
            <w:r>
              <w:rPr>
                <w:rFonts w:hint="eastAsia" w:ascii="宋体" w:hAnsi="宋体" w:eastAsia="宋体" w:cs="宋体"/>
                <w:color w:val="000000"/>
                <w:kern w:val="0"/>
                <w:sz w:val="22"/>
                <w:lang w:val="en-US" w:eastAsia="zh-CN"/>
              </w:rPr>
              <w:t>资质、安全生产许可证</w:t>
            </w:r>
          </w:p>
        </w:tc>
      </w:tr>
    </w:tbl>
    <w:p>
      <w:pPr>
        <w:snapToGrid w:val="0"/>
        <w:spacing w:line="440" w:lineRule="exact"/>
        <w:ind w:firstLine="482" w:firstLineChars="200"/>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注：同一投标人最多只能参与三个标段的报名，并分别制作投标文件</w:t>
      </w:r>
      <w:r>
        <w:rPr>
          <w:rFonts w:hint="eastAsia" w:ascii="宋体" w:hAnsi="宋体" w:eastAsia="宋体" w:cs="宋体"/>
          <w:b/>
          <w:bCs/>
          <w:color w:val="000000"/>
          <w:sz w:val="24"/>
          <w:szCs w:val="24"/>
          <w:lang w:eastAsia="zh-CN"/>
        </w:rPr>
        <w:t>）</w:t>
      </w:r>
    </w:p>
    <w:p>
      <w:pPr>
        <w:snapToGrid w:val="0"/>
        <w:spacing w:line="440" w:lineRule="exact"/>
        <w:ind w:firstLine="440" w:firstLineChars="200"/>
        <w:rPr>
          <w:rFonts w:ascii="宋体" w:hAnsi="宋体" w:eastAsia="宋体" w:cs="宋体"/>
          <w:color w:val="000000"/>
          <w:sz w:val="22"/>
        </w:rPr>
      </w:pPr>
      <w:r>
        <w:rPr>
          <w:rFonts w:hint="eastAsia" w:ascii="宋体" w:hAnsi="宋体" w:eastAsia="宋体" w:cs="宋体"/>
          <w:color w:val="000000"/>
          <w:sz w:val="22"/>
          <w:lang w:eastAsia="zh-CN"/>
        </w:rPr>
        <w:t>七</w:t>
      </w:r>
      <w:r>
        <w:rPr>
          <w:rFonts w:hint="eastAsia" w:ascii="宋体" w:hAnsi="宋体" w:eastAsia="宋体" w:cs="宋体"/>
          <w:color w:val="000000"/>
          <w:sz w:val="22"/>
        </w:rPr>
        <w:t>、总协调人</w:t>
      </w:r>
    </w:p>
    <w:p>
      <w:pPr>
        <w:pStyle w:val="22"/>
        <w:snapToGrid w:val="0"/>
        <w:spacing w:line="440" w:lineRule="exact"/>
        <w:ind w:firstLine="440" w:firstLineChars="200"/>
        <w:rPr>
          <w:rFonts w:hint="eastAsia" w:hAnsi="宋体" w:cs="宋体"/>
          <w:color w:val="000000"/>
          <w:sz w:val="22"/>
          <w:szCs w:val="22"/>
          <w:lang w:eastAsia="zh-CN"/>
        </w:rPr>
      </w:pPr>
      <w:r>
        <w:rPr>
          <w:rFonts w:hint="eastAsia" w:ascii="宋体" w:hAnsi="宋体" w:eastAsia="宋体" w:cs="宋体"/>
          <w:color w:val="000000"/>
          <w:sz w:val="22"/>
        </w:rPr>
        <w:t>响应方必须在中华人民共和国境内依法注册的独立法人</w:t>
      </w:r>
      <w:r>
        <w:rPr>
          <w:rFonts w:hint="eastAsia" w:ascii="宋体" w:hAnsi="宋体" w:eastAsia="宋体" w:cs="宋体"/>
          <w:color w:val="000000"/>
          <w:sz w:val="22"/>
          <w:lang w:eastAsia="zh-CN"/>
        </w:rPr>
        <w:t>，在本项目中必须</w:t>
      </w:r>
      <w:r>
        <w:rPr>
          <w:rFonts w:hint="eastAsia" w:ascii="宋体" w:hAnsi="宋体" w:eastAsia="宋体" w:cs="宋体"/>
          <w:color w:val="000000"/>
          <w:sz w:val="22"/>
        </w:rPr>
        <w:t>设立总协调人，全权负责项目以及后继事宜。总协调人必须由</w:t>
      </w:r>
      <w:r>
        <w:rPr>
          <w:rFonts w:hint="eastAsia" w:ascii="宋体" w:hAnsi="宋体" w:eastAsia="宋体" w:cs="宋体"/>
          <w:color w:val="000000"/>
          <w:sz w:val="22"/>
          <w:lang w:eastAsia="zh-CN"/>
        </w:rPr>
        <w:t>合作商</w:t>
      </w:r>
      <w:r>
        <w:rPr>
          <w:rFonts w:hint="eastAsia" w:ascii="宋体" w:hAnsi="宋体" w:eastAsia="宋体" w:cs="宋体"/>
          <w:color w:val="000000"/>
          <w:sz w:val="22"/>
        </w:rPr>
        <w:t>的在职人员担当，提供总协调人职务、联系方式等信息，便于委托方和</w:t>
      </w:r>
      <w:r>
        <w:rPr>
          <w:rFonts w:hint="eastAsia" w:ascii="宋体" w:hAnsi="宋体" w:eastAsia="宋体" w:cs="宋体"/>
          <w:color w:val="000000"/>
          <w:sz w:val="22"/>
          <w:lang w:eastAsia="zh-CN"/>
        </w:rPr>
        <w:t>招标</w:t>
      </w:r>
      <w:r>
        <w:rPr>
          <w:rFonts w:hint="eastAsia" w:ascii="宋体" w:hAnsi="宋体" w:eastAsia="宋体" w:cs="宋体"/>
          <w:color w:val="000000"/>
          <w:sz w:val="22"/>
        </w:rPr>
        <w:t>单位与其进行联络。总协调人在协议期内有人事变动，应当</w:t>
      </w:r>
      <w:r>
        <w:rPr>
          <w:rFonts w:hint="eastAsia" w:hAnsi="宋体" w:cs="宋体"/>
          <w:color w:val="000000"/>
          <w:sz w:val="22"/>
          <w:szCs w:val="22"/>
          <w:lang w:eastAsia="zh-CN"/>
        </w:rPr>
        <w:t>及时书面通知温州高速公路养护中心有限公司。</w:t>
      </w:r>
    </w:p>
    <w:p>
      <w:pPr>
        <w:pStyle w:val="22"/>
        <w:snapToGrid w:val="0"/>
        <w:spacing w:line="440" w:lineRule="exact"/>
        <w:ind w:firstLine="440" w:firstLineChars="200"/>
        <w:rPr>
          <w:rFonts w:hint="eastAsia" w:hAnsi="宋体" w:cs="宋体"/>
          <w:color w:val="000000"/>
          <w:sz w:val="22"/>
          <w:szCs w:val="22"/>
          <w:lang w:eastAsia="zh-CN"/>
        </w:rPr>
      </w:pPr>
      <w:r>
        <w:rPr>
          <w:rFonts w:hint="eastAsia" w:hAnsi="宋体" w:cs="宋体"/>
          <w:color w:val="000000"/>
          <w:sz w:val="22"/>
          <w:szCs w:val="22"/>
          <w:lang w:val="en-US" w:eastAsia="zh-CN"/>
        </w:rPr>
        <w:t>八. 发布公告的媒介</w:t>
      </w:r>
    </w:p>
    <w:p>
      <w:pPr>
        <w:pStyle w:val="22"/>
        <w:snapToGrid w:val="0"/>
        <w:spacing w:line="440" w:lineRule="exact"/>
        <w:ind w:firstLine="440" w:firstLineChars="200"/>
        <w:rPr>
          <w:rFonts w:hint="eastAsia" w:hAnsi="宋体" w:cs="宋体"/>
          <w:color w:val="000000"/>
          <w:sz w:val="22"/>
          <w:szCs w:val="22"/>
          <w:lang w:eastAsia="zh-CN"/>
        </w:rPr>
      </w:pPr>
      <w:r>
        <w:rPr>
          <w:rFonts w:hint="eastAsia" w:hAnsi="宋体" w:cs="宋体"/>
          <w:color w:val="000000"/>
          <w:sz w:val="22"/>
          <w:szCs w:val="22"/>
          <w:lang w:val="en-US" w:eastAsia="zh-CN"/>
        </w:rPr>
        <w:t>本次招标公告在温州市交通发展集团有限公司网站上发布。</w:t>
      </w:r>
    </w:p>
    <w:p>
      <w:pPr>
        <w:pStyle w:val="22"/>
        <w:snapToGrid w:val="0"/>
        <w:spacing w:line="440" w:lineRule="exact"/>
        <w:ind w:firstLine="440" w:firstLineChars="200"/>
        <w:rPr>
          <w:rFonts w:hAnsi="宋体" w:cs="宋体"/>
          <w:snapToGrid w:val="0"/>
          <w:color w:val="000000"/>
          <w:kern w:val="28"/>
          <w:sz w:val="22"/>
          <w:szCs w:val="22"/>
        </w:rPr>
      </w:pPr>
      <w:r>
        <w:rPr>
          <w:rFonts w:hint="eastAsia" w:hAnsi="宋体" w:cs="宋体"/>
          <w:color w:val="000000"/>
          <w:sz w:val="22"/>
          <w:szCs w:val="22"/>
          <w:lang w:eastAsia="zh-CN"/>
        </w:rPr>
        <w:t>九</w:t>
      </w:r>
      <w:r>
        <w:rPr>
          <w:rFonts w:hint="eastAsia" w:hAnsi="宋体" w:cs="宋体"/>
          <w:color w:val="000000"/>
          <w:sz w:val="22"/>
          <w:szCs w:val="22"/>
        </w:rPr>
        <w:t>、响应递交截止时间及地点：</w:t>
      </w:r>
    </w:p>
    <w:p>
      <w:pPr>
        <w:pStyle w:val="36"/>
        <w:spacing w:before="0" w:beforeAutospacing="0" w:after="0" w:afterAutospacing="0" w:line="440" w:lineRule="exact"/>
        <w:ind w:firstLine="433" w:firstLineChars="197"/>
        <w:rPr>
          <w:rFonts w:cs="宋体"/>
          <w:sz w:val="22"/>
          <w:szCs w:val="22"/>
        </w:rPr>
      </w:pPr>
      <w:r>
        <w:rPr>
          <w:rFonts w:hint="eastAsia" w:cs="宋体"/>
          <w:sz w:val="22"/>
          <w:szCs w:val="22"/>
        </w:rPr>
        <w:t>1、响应文件递交截止时间 ：20</w:t>
      </w:r>
      <w:r>
        <w:rPr>
          <w:rFonts w:cs="宋体"/>
          <w:sz w:val="22"/>
          <w:szCs w:val="22"/>
        </w:rPr>
        <w:t>20</w:t>
      </w:r>
      <w:r>
        <w:rPr>
          <w:rFonts w:hint="eastAsia" w:cs="宋体"/>
          <w:sz w:val="22"/>
          <w:szCs w:val="22"/>
        </w:rPr>
        <w:t>年</w:t>
      </w:r>
      <w:r>
        <w:rPr>
          <w:rFonts w:hint="eastAsia" w:cs="宋体"/>
          <w:sz w:val="22"/>
          <w:szCs w:val="22"/>
          <w:lang w:val="en-US" w:eastAsia="zh-CN"/>
        </w:rPr>
        <w:t>7</w:t>
      </w:r>
      <w:r>
        <w:rPr>
          <w:rFonts w:hint="eastAsia" w:cs="宋体"/>
          <w:sz w:val="22"/>
          <w:szCs w:val="22"/>
        </w:rPr>
        <w:t>月</w:t>
      </w:r>
      <w:r>
        <w:rPr>
          <w:rFonts w:hint="eastAsia" w:cs="宋体"/>
          <w:sz w:val="22"/>
          <w:szCs w:val="22"/>
          <w:lang w:val="en-US" w:eastAsia="zh-CN"/>
        </w:rPr>
        <w:t>30</w:t>
      </w:r>
      <w:r>
        <w:rPr>
          <w:rFonts w:hint="eastAsia" w:cs="宋体"/>
          <w:sz w:val="22"/>
          <w:szCs w:val="22"/>
        </w:rPr>
        <w:t>日9:30分整，授权代表将响应文件密封送达；</w:t>
      </w:r>
    </w:p>
    <w:p>
      <w:pPr>
        <w:snapToGrid w:val="0"/>
        <w:spacing w:line="440" w:lineRule="exact"/>
        <w:ind w:firstLine="440" w:firstLineChars="200"/>
        <w:rPr>
          <w:rFonts w:ascii="宋体" w:hAnsi="宋体" w:eastAsia="宋体" w:cs="宋体"/>
          <w:sz w:val="22"/>
        </w:rPr>
      </w:pPr>
      <w:r>
        <w:rPr>
          <w:rFonts w:hint="eastAsia" w:ascii="宋体" w:hAnsi="宋体" w:eastAsia="宋体" w:cs="宋体"/>
          <w:sz w:val="22"/>
        </w:rPr>
        <w:t>2、响应文件递交地点：温州高速公路养护中心有限公司</w:t>
      </w:r>
      <w:r>
        <w:rPr>
          <w:rFonts w:hint="eastAsia" w:ascii="宋体" w:hAnsi="宋体" w:eastAsia="宋体" w:cs="宋体"/>
          <w:sz w:val="22"/>
          <w:lang w:val="en-US" w:eastAsia="zh-CN"/>
        </w:rPr>
        <w:t>一</w:t>
      </w:r>
      <w:r>
        <w:rPr>
          <w:rFonts w:hint="eastAsia" w:ascii="宋体" w:hAnsi="宋体" w:eastAsia="宋体" w:cs="宋体"/>
          <w:sz w:val="22"/>
        </w:rPr>
        <w:t>楼会议室（温州永嘉县瓯北镇和三村瓯北高速出口）。</w:t>
      </w:r>
    </w:p>
    <w:p>
      <w:pPr>
        <w:snapToGrid w:val="0"/>
        <w:spacing w:line="440" w:lineRule="exact"/>
        <w:ind w:firstLine="440" w:firstLineChars="200"/>
        <w:rPr>
          <w:rFonts w:ascii="宋体" w:hAnsi="宋体" w:eastAsia="宋体" w:cs="宋体"/>
          <w:color w:val="000000"/>
          <w:sz w:val="22"/>
        </w:rPr>
      </w:pPr>
      <w:r>
        <w:rPr>
          <w:rFonts w:hint="eastAsia" w:ascii="宋体" w:hAnsi="宋体" w:eastAsia="宋体" w:cs="宋体"/>
          <w:sz w:val="22"/>
        </w:rPr>
        <w:t>3、逾期送达的响应文件将不予接受。</w:t>
      </w:r>
    </w:p>
    <w:p>
      <w:pPr>
        <w:snapToGrid w:val="0"/>
        <w:spacing w:line="440" w:lineRule="exact"/>
        <w:ind w:firstLine="440" w:firstLineChars="200"/>
        <w:rPr>
          <w:rFonts w:ascii="宋体" w:hAnsi="宋体" w:eastAsia="宋体" w:cs="宋体"/>
          <w:sz w:val="22"/>
        </w:rPr>
      </w:pPr>
      <w:r>
        <w:rPr>
          <w:rFonts w:hint="eastAsia" w:ascii="宋体" w:hAnsi="宋体" w:eastAsia="宋体" w:cs="宋体"/>
          <w:color w:val="000000"/>
          <w:sz w:val="22"/>
          <w:lang w:eastAsia="zh-CN"/>
        </w:rPr>
        <w:t>十</w:t>
      </w:r>
      <w:r>
        <w:rPr>
          <w:rFonts w:hint="eastAsia" w:ascii="宋体" w:hAnsi="宋体" w:eastAsia="宋体" w:cs="宋体"/>
          <w:color w:val="000000"/>
          <w:sz w:val="22"/>
        </w:rPr>
        <w:t>、联系人及联系方式：</w:t>
      </w:r>
    </w:p>
    <w:p>
      <w:pPr>
        <w:snapToGrid w:val="0"/>
        <w:spacing w:line="440" w:lineRule="exact"/>
        <w:ind w:firstLine="440" w:firstLineChars="200"/>
        <w:rPr>
          <w:rFonts w:ascii="宋体" w:hAnsi="宋体" w:eastAsia="宋体" w:cs="宋体"/>
          <w:sz w:val="22"/>
        </w:rPr>
      </w:pPr>
      <w:r>
        <w:rPr>
          <w:rFonts w:hint="eastAsia" w:ascii="宋体" w:hAnsi="宋体" w:eastAsia="宋体" w:cs="宋体"/>
          <w:sz w:val="22"/>
          <w:lang w:eastAsia="zh-CN"/>
        </w:rPr>
        <w:t>招标</w:t>
      </w:r>
      <w:r>
        <w:rPr>
          <w:rFonts w:hint="eastAsia" w:ascii="宋体" w:hAnsi="宋体" w:eastAsia="宋体" w:cs="宋体"/>
          <w:sz w:val="22"/>
        </w:rPr>
        <w:t>单位：温州高速公路养护中心有限公司</w:t>
      </w:r>
    </w:p>
    <w:p>
      <w:pPr>
        <w:snapToGrid w:val="0"/>
        <w:spacing w:line="440" w:lineRule="exact"/>
        <w:ind w:firstLine="440" w:firstLineChars="200"/>
        <w:rPr>
          <w:rFonts w:ascii="宋体" w:hAnsi="宋体" w:eastAsia="宋体" w:cs="宋体"/>
          <w:sz w:val="22"/>
        </w:rPr>
      </w:pPr>
      <w:r>
        <w:rPr>
          <w:rFonts w:hint="eastAsia" w:ascii="宋体" w:hAnsi="宋体" w:eastAsia="宋体" w:cs="宋体"/>
          <w:sz w:val="22"/>
        </w:rPr>
        <w:t>地址：温州永嘉县瓯北镇和三村瓯北高速出口</w:t>
      </w:r>
    </w:p>
    <w:p>
      <w:pPr>
        <w:snapToGrid w:val="0"/>
        <w:spacing w:line="440" w:lineRule="exact"/>
        <w:ind w:firstLine="440" w:firstLineChars="200"/>
        <w:rPr>
          <w:rFonts w:hint="eastAsia" w:ascii="宋体" w:hAnsi="宋体" w:eastAsia="宋体" w:cs="宋体"/>
          <w:sz w:val="22"/>
          <w:lang w:eastAsia="zh-CN"/>
        </w:rPr>
      </w:pPr>
      <w:r>
        <w:rPr>
          <w:rFonts w:hint="eastAsia" w:ascii="宋体" w:hAnsi="宋体" w:eastAsia="宋体" w:cs="宋体"/>
          <w:sz w:val="22"/>
        </w:rPr>
        <w:t>联系人：</w:t>
      </w:r>
      <w:r>
        <w:rPr>
          <w:rFonts w:hint="eastAsia" w:ascii="宋体" w:hAnsi="宋体" w:eastAsia="宋体" w:cs="宋体"/>
          <w:sz w:val="22"/>
          <w:lang w:eastAsia="zh-CN"/>
        </w:rPr>
        <w:t>潘女士、陈先生</w:t>
      </w:r>
    </w:p>
    <w:p>
      <w:pPr>
        <w:snapToGrid w:val="0"/>
        <w:spacing w:line="440" w:lineRule="exact"/>
        <w:ind w:firstLine="440" w:firstLineChars="200"/>
        <w:rPr>
          <w:rFonts w:ascii="宋体" w:hAnsi="宋体" w:eastAsia="宋体" w:cs="宋体"/>
          <w:sz w:val="22"/>
        </w:rPr>
      </w:pPr>
      <w:r>
        <w:rPr>
          <w:rFonts w:hint="eastAsia" w:ascii="宋体" w:hAnsi="宋体" w:eastAsia="宋体" w:cs="宋体"/>
          <w:sz w:val="22"/>
        </w:rPr>
        <w:t>电话：</w:t>
      </w:r>
      <w:r>
        <w:rPr>
          <w:rFonts w:ascii="宋体" w:hAnsi="宋体" w:eastAsia="宋体" w:cs="宋体"/>
          <w:sz w:val="22"/>
        </w:rPr>
        <w:t>0577-67006770</w:t>
      </w:r>
      <w:r>
        <w:rPr>
          <w:rFonts w:hint="eastAsia" w:ascii="宋体" w:hAnsi="宋体" w:eastAsia="宋体" w:cs="宋体"/>
          <w:sz w:val="22"/>
          <w:lang w:eastAsia="zh-CN"/>
        </w:rPr>
        <w:t>、</w:t>
      </w:r>
      <w:r>
        <w:rPr>
          <w:rFonts w:hint="eastAsia" w:ascii="宋体" w:hAnsi="宋体" w:cs="宋体"/>
          <w:kern w:val="0"/>
          <w:sz w:val="22"/>
          <w:szCs w:val="22"/>
        </w:rPr>
        <w:t>0577-6700676</w:t>
      </w:r>
      <w:r>
        <w:rPr>
          <w:rFonts w:hint="eastAsia" w:ascii="宋体" w:hAnsi="宋体" w:cs="宋体"/>
          <w:kern w:val="0"/>
          <w:sz w:val="22"/>
          <w:szCs w:val="22"/>
          <w:lang w:val="en-US" w:eastAsia="zh-CN"/>
        </w:rPr>
        <w:t>0</w:t>
      </w:r>
    </w:p>
    <w:p>
      <w:pPr>
        <w:snapToGrid w:val="0"/>
        <w:spacing w:line="440" w:lineRule="exact"/>
        <w:ind w:firstLine="440" w:firstLineChars="200"/>
        <w:rPr>
          <w:rFonts w:ascii="宋体" w:hAnsi="宋体" w:eastAsia="宋体" w:cs="宋体"/>
          <w:color w:val="auto"/>
          <w:sz w:val="22"/>
        </w:rPr>
      </w:pPr>
      <w:r>
        <w:rPr>
          <w:rFonts w:hint="eastAsia" w:ascii="宋体" w:hAnsi="宋体" w:eastAsia="宋体" w:cs="宋体"/>
          <w:color w:val="auto"/>
          <w:sz w:val="22"/>
        </w:rPr>
        <w:t>监管</w:t>
      </w:r>
      <w:r>
        <w:rPr>
          <w:rFonts w:ascii="宋体" w:hAnsi="宋体" w:eastAsia="宋体" w:cs="宋体"/>
          <w:color w:val="auto"/>
          <w:sz w:val="22"/>
        </w:rPr>
        <w:t>部门：温州市交通</w:t>
      </w:r>
      <w:r>
        <w:rPr>
          <w:rFonts w:hint="eastAsia" w:ascii="宋体" w:hAnsi="宋体" w:eastAsia="宋体" w:cs="宋体"/>
          <w:color w:val="auto"/>
          <w:sz w:val="22"/>
          <w:lang w:eastAsia="zh-CN"/>
        </w:rPr>
        <w:t>发展</w:t>
      </w:r>
      <w:r>
        <w:rPr>
          <w:rFonts w:ascii="宋体" w:hAnsi="宋体" w:eastAsia="宋体" w:cs="宋体"/>
          <w:color w:val="auto"/>
          <w:sz w:val="22"/>
        </w:rPr>
        <w:t>集团有限公司纪检监察部门</w:t>
      </w:r>
    </w:p>
    <w:p>
      <w:pPr>
        <w:snapToGrid w:val="0"/>
        <w:spacing w:line="440" w:lineRule="exact"/>
        <w:ind w:firstLine="440" w:firstLineChars="200"/>
        <w:rPr>
          <w:rFonts w:ascii="宋体" w:hAnsi="宋体" w:eastAsia="宋体" w:cs="宋体"/>
          <w:color w:val="auto"/>
          <w:sz w:val="22"/>
        </w:rPr>
      </w:pPr>
      <w:r>
        <w:rPr>
          <w:rFonts w:hint="eastAsia" w:ascii="宋体" w:hAnsi="宋体" w:eastAsia="宋体" w:cs="宋体"/>
          <w:color w:val="auto"/>
          <w:sz w:val="22"/>
        </w:rPr>
        <w:t>联系人</w:t>
      </w:r>
      <w:r>
        <w:rPr>
          <w:rFonts w:ascii="宋体" w:hAnsi="宋体" w:eastAsia="宋体" w:cs="宋体"/>
          <w:color w:val="auto"/>
          <w:sz w:val="22"/>
        </w:rPr>
        <w:t>：曾女士</w:t>
      </w:r>
    </w:p>
    <w:p>
      <w:pPr>
        <w:snapToGrid w:val="0"/>
        <w:spacing w:line="440" w:lineRule="exact"/>
        <w:ind w:firstLine="440" w:firstLineChars="200"/>
        <w:rPr>
          <w:rFonts w:ascii="宋体" w:hAnsi="宋体" w:eastAsia="宋体" w:cs="宋体"/>
          <w:color w:val="auto"/>
          <w:sz w:val="22"/>
        </w:rPr>
      </w:pPr>
      <w:r>
        <w:rPr>
          <w:rFonts w:ascii="宋体" w:hAnsi="宋体" w:eastAsia="宋体" w:cs="宋体"/>
          <w:color w:val="auto"/>
          <w:sz w:val="22"/>
        </w:rPr>
        <w:t>联系电话：0577-8</w:t>
      </w:r>
      <w:r>
        <w:rPr>
          <w:rFonts w:hint="eastAsia" w:ascii="宋体" w:hAnsi="宋体" w:eastAsia="宋体" w:cs="宋体"/>
          <w:color w:val="auto"/>
          <w:sz w:val="22"/>
          <w:lang w:val="en-US" w:eastAsia="zh-CN"/>
        </w:rPr>
        <w:t>5559092</w:t>
      </w: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snapToGrid w:val="0"/>
        <w:spacing w:line="440" w:lineRule="exact"/>
        <w:ind w:firstLine="440" w:firstLineChars="200"/>
        <w:jc w:val="right"/>
        <w:rPr>
          <w:rFonts w:hint="eastAsia" w:ascii="宋体" w:hAnsi="宋体" w:eastAsia="宋体" w:cs="宋体"/>
          <w:color w:val="000000"/>
          <w:sz w:val="22"/>
          <w:lang w:eastAsia="zh-CN"/>
        </w:rPr>
      </w:pPr>
      <w:r>
        <w:rPr>
          <w:rFonts w:hint="eastAsia" w:ascii="宋体" w:hAnsi="宋体" w:eastAsia="宋体" w:cs="宋体"/>
          <w:color w:val="000000"/>
          <w:sz w:val="22"/>
          <w:lang w:eastAsia="zh-CN"/>
        </w:rPr>
        <w:t>温州高速公路养护中心有限公司</w:t>
      </w:r>
    </w:p>
    <w:p>
      <w:pPr>
        <w:snapToGrid w:val="0"/>
        <w:spacing w:line="440" w:lineRule="exact"/>
        <w:ind w:firstLine="440" w:firstLineChars="200"/>
        <w:jc w:val="righ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2020年7月20日</w:t>
      </w:r>
    </w:p>
    <w:p>
      <w:pPr>
        <w:rPr>
          <w:rFonts w:ascii="宋体" w:hAnsi="宋体" w:eastAsia="宋体"/>
        </w:rPr>
      </w:pPr>
    </w:p>
    <w:p>
      <w:pPr>
        <w:rPr>
          <w:rFonts w:ascii="宋体" w:hAnsi="宋体" w:eastAsia="宋体"/>
        </w:rPr>
      </w:pPr>
      <w:r>
        <w:rPr>
          <w:rFonts w:ascii="宋体" w:hAnsi="宋体" w:eastAsia="宋体"/>
        </w:rPr>
        <w:br w:type="page"/>
      </w:r>
    </w:p>
    <w:p>
      <w:pPr>
        <w:pStyle w:val="2"/>
        <w:spacing w:before="0" w:after="0" w:line="240" w:lineRule="auto"/>
        <w:ind w:left="0" w:firstLine="0"/>
        <w:jc w:val="center"/>
        <w:rPr>
          <w:rFonts w:ascii="宋体" w:hAnsi="宋体"/>
        </w:rPr>
      </w:pPr>
      <w:r>
        <w:rPr>
          <w:rFonts w:hint="eastAsia" w:ascii="宋体" w:hAnsi="宋体"/>
        </w:rPr>
        <w:t>第二章 操作流程</w:t>
      </w:r>
    </w:p>
    <w:p>
      <w:pPr>
        <w:spacing w:line="440" w:lineRule="exact"/>
        <w:ind w:firstLine="442" w:firstLineChars="200"/>
        <w:rPr>
          <w:rFonts w:ascii="宋体" w:hAnsi="宋体" w:eastAsia="宋体" w:cs="宋体"/>
          <w:b/>
          <w:color w:val="000000"/>
          <w:sz w:val="22"/>
        </w:rPr>
      </w:pPr>
      <w:r>
        <w:rPr>
          <w:rFonts w:hint="eastAsia" w:ascii="宋体" w:hAnsi="宋体" w:eastAsia="宋体" w:cs="宋体"/>
          <w:b/>
          <w:color w:val="000000"/>
          <w:sz w:val="22"/>
        </w:rPr>
        <w:t>一、</w:t>
      </w:r>
      <w:r>
        <w:rPr>
          <w:rFonts w:hint="eastAsia" w:ascii="宋体" w:hAnsi="宋体" w:eastAsia="宋体" w:cs="宋体"/>
          <w:b/>
          <w:color w:val="000000"/>
          <w:sz w:val="22"/>
          <w:lang w:eastAsia="zh-CN"/>
        </w:rPr>
        <w:t>预选库招标</w:t>
      </w:r>
      <w:r>
        <w:rPr>
          <w:rFonts w:hint="eastAsia" w:ascii="宋体" w:hAnsi="宋体" w:eastAsia="宋体" w:cs="宋体"/>
          <w:b/>
          <w:color w:val="000000"/>
          <w:sz w:val="22"/>
        </w:rPr>
        <w:t>阶段</w:t>
      </w:r>
    </w:p>
    <w:p>
      <w:pPr>
        <w:adjustRightInd w:val="0"/>
        <w:snapToGrid w:val="0"/>
        <w:spacing w:line="440" w:lineRule="exact"/>
        <w:ind w:firstLine="440" w:firstLineChars="200"/>
        <w:rPr>
          <w:rFonts w:ascii="宋体" w:hAnsi="宋体" w:eastAsia="宋体"/>
          <w:color w:val="auto"/>
          <w:sz w:val="22"/>
        </w:rPr>
      </w:pPr>
      <w:r>
        <w:rPr>
          <w:rFonts w:hint="eastAsia" w:ascii="宋体" w:hAnsi="宋体" w:eastAsia="宋体"/>
          <w:color w:val="auto"/>
          <w:sz w:val="22"/>
        </w:rPr>
        <w:t>（一）温州高速公路养护中心有限公司发布</w:t>
      </w:r>
      <w:r>
        <w:rPr>
          <w:rFonts w:hint="eastAsia" w:ascii="宋体" w:hAnsi="宋体" w:eastAsia="宋体"/>
          <w:color w:val="auto"/>
          <w:sz w:val="22"/>
          <w:lang w:eastAsia="zh-CN"/>
        </w:rPr>
        <w:t>预选库招标</w:t>
      </w:r>
      <w:r>
        <w:rPr>
          <w:rFonts w:hint="eastAsia" w:ascii="宋体" w:hAnsi="宋体" w:eastAsia="宋体"/>
          <w:color w:val="auto"/>
          <w:sz w:val="22"/>
        </w:rPr>
        <w:t>的公告。</w:t>
      </w:r>
    </w:p>
    <w:p>
      <w:pPr>
        <w:snapToGrid w:val="0"/>
        <w:spacing w:line="440" w:lineRule="exact"/>
        <w:ind w:firstLine="440" w:firstLineChars="200"/>
        <w:rPr>
          <w:rFonts w:ascii="宋体" w:hAnsi="宋体" w:eastAsia="宋体"/>
          <w:color w:val="auto"/>
          <w:sz w:val="22"/>
        </w:rPr>
      </w:pPr>
      <w:r>
        <w:rPr>
          <w:rFonts w:hint="eastAsia" w:ascii="宋体" w:hAnsi="宋体" w:eastAsia="宋体"/>
          <w:color w:val="auto"/>
          <w:sz w:val="22"/>
        </w:rPr>
        <w:t>（二）有意向的</w:t>
      </w:r>
      <w:r>
        <w:rPr>
          <w:rFonts w:hint="eastAsia" w:ascii="宋体" w:hAnsi="宋体" w:eastAsia="宋体"/>
          <w:color w:val="auto"/>
          <w:sz w:val="22"/>
          <w:lang w:eastAsia="zh-CN"/>
        </w:rPr>
        <w:t>合作商</w:t>
      </w:r>
      <w:r>
        <w:rPr>
          <w:rFonts w:hint="eastAsia" w:ascii="宋体" w:hAnsi="宋体" w:eastAsia="宋体"/>
          <w:color w:val="auto"/>
          <w:sz w:val="22"/>
        </w:rPr>
        <w:t>按公告规定</w:t>
      </w:r>
      <w:r>
        <w:rPr>
          <w:rFonts w:hint="eastAsia" w:ascii="宋体" w:hAnsi="宋体" w:eastAsia="宋体"/>
          <w:color w:val="auto"/>
          <w:sz w:val="22"/>
          <w:lang w:eastAsia="zh-CN"/>
        </w:rPr>
        <w:t>自行下载招标文件（网址：http://www.wzjtjt.cn/）</w:t>
      </w:r>
      <w:r>
        <w:rPr>
          <w:rFonts w:hint="eastAsia" w:ascii="宋体" w:hAnsi="宋体" w:eastAsia="宋体"/>
          <w:color w:val="auto"/>
          <w:sz w:val="22"/>
        </w:rPr>
        <w:t>。</w:t>
      </w:r>
    </w:p>
    <w:p>
      <w:pPr>
        <w:adjustRightInd w:val="0"/>
        <w:snapToGrid w:val="0"/>
        <w:spacing w:line="440" w:lineRule="exact"/>
        <w:ind w:firstLine="440" w:firstLineChars="200"/>
        <w:rPr>
          <w:rFonts w:ascii="宋体" w:hAnsi="宋体" w:eastAsia="宋体"/>
          <w:color w:val="auto"/>
          <w:sz w:val="22"/>
        </w:rPr>
      </w:pPr>
      <w:r>
        <w:rPr>
          <w:rFonts w:hint="eastAsia" w:ascii="宋体" w:hAnsi="宋体" w:eastAsia="宋体"/>
          <w:color w:val="auto"/>
          <w:sz w:val="22"/>
        </w:rPr>
        <w:t>（三）按公告规定时间及地点提交响应文件。</w:t>
      </w:r>
    </w:p>
    <w:p>
      <w:pPr>
        <w:adjustRightInd w:val="0"/>
        <w:snapToGrid w:val="0"/>
        <w:spacing w:line="440" w:lineRule="exact"/>
        <w:ind w:firstLine="440" w:firstLineChars="200"/>
        <w:rPr>
          <w:rFonts w:ascii="宋体" w:hAnsi="宋体" w:eastAsia="宋体"/>
          <w:color w:val="auto"/>
          <w:sz w:val="22"/>
        </w:rPr>
      </w:pPr>
      <w:r>
        <w:rPr>
          <w:rFonts w:hint="eastAsia" w:ascii="宋体" w:hAnsi="宋体" w:eastAsia="宋体"/>
          <w:color w:val="auto"/>
          <w:sz w:val="22"/>
        </w:rPr>
        <w:t>（四）依法组建由5人及以上奇数的人员组成评审小组，负责对</w:t>
      </w:r>
      <w:r>
        <w:rPr>
          <w:rFonts w:hint="eastAsia" w:ascii="宋体" w:hAnsi="宋体" w:eastAsia="宋体"/>
          <w:color w:val="auto"/>
          <w:sz w:val="22"/>
          <w:lang w:eastAsia="zh-CN"/>
        </w:rPr>
        <w:t>合作商</w:t>
      </w:r>
      <w:r>
        <w:rPr>
          <w:rFonts w:hint="eastAsia" w:ascii="宋体" w:hAnsi="宋体" w:eastAsia="宋体"/>
          <w:color w:val="auto"/>
          <w:sz w:val="22"/>
        </w:rPr>
        <w:t>提交的响应文件进行审查、质询和比较等。评审现场允许响应方在评审小组规定的时间内提供澄清、说明等补充材料(实质性要求除外)。</w:t>
      </w:r>
    </w:p>
    <w:p>
      <w:pPr>
        <w:adjustRightInd w:val="0"/>
        <w:snapToGrid w:val="0"/>
        <w:spacing w:line="440" w:lineRule="exact"/>
        <w:ind w:firstLine="442" w:firstLineChars="200"/>
        <w:rPr>
          <w:rFonts w:ascii="宋体" w:hAnsi="宋体" w:eastAsia="宋体"/>
          <w:color w:val="auto"/>
          <w:sz w:val="22"/>
        </w:rPr>
      </w:pPr>
      <w:r>
        <w:rPr>
          <w:rFonts w:hint="eastAsia" w:ascii="宋体" w:hAnsi="宋体" w:eastAsia="宋体"/>
          <w:b/>
          <w:color w:val="auto"/>
          <w:sz w:val="22"/>
        </w:rPr>
        <w:t>入围原则如下：</w:t>
      </w:r>
    </w:p>
    <w:p>
      <w:pPr>
        <w:adjustRightInd w:val="0"/>
        <w:snapToGrid w:val="0"/>
        <w:spacing w:line="440" w:lineRule="exact"/>
        <w:ind w:firstLine="440" w:firstLineChars="200"/>
        <w:rPr>
          <w:rFonts w:ascii="宋体" w:hAnsi="宋体" w:eastAsia="宋体"/>
          <w:color w:val="auto"/>
          <w:sz w:val="22"/>
        </w:rPr>
      </w:pPr>
      <w:r>
        <w:rPr>
          <w:rFonts w:ascii="宋体" w:hAnsi="宋体" w:eastAsia="宋体"/>
          <w:color w:val="auto"/>
          <w:sz w:val="22"/>
        </w:rPr>
        <w:t>1</w:t>
      </w:r>
      <w:r>
        <w:rPr>
          <w:rFonts w:hint="eastAsia" w:ascii="宋体" w:hAnsi="宋体" w:eastAsia="宋体"/>
          <w:color w:val="auto"/>
          <w:sz w:val="22"/>
        </w:rPr>
        <w:t>、</w:t>
      </w:r>
      <w:r>
        <w:rPr>
          <w:rFonts w:hint="eastAsia" w:ascii="宋体" w:hAnsi="宋体" w:eastAsia="宋体"/>
          <w:color w:val="auto"/>
          <w:sz w:val="22"/>
          <w:lang w:eastAsia="zh-CN"/>
        </w:rPr>
        <w:t>合作商</w:t>
      </w:r>
      <w:r>
        <w:rPr>
          <w:rFonts w:hint="eastAsia" w:ascii="宋体" w:hAnsi="宋体" w:eastAsia="宋体"/>
          <w:color w:val="auto"/>
          <w:sz w:val="22"/>
        </w:rPr>
        <w:t>须符合</w:t>
      </w:r>
      <w:r>
        <w:rPr>
          <w:rFonts w:hint="eastAsia" w:ascii="宋体" w:hAnsi="宋体" w:eastAsia="宋体"/>
          <w:color w:val="auto"/>
          <w:sz w:val="22"/>
          <w:lang w:eastAsia="zh-CN"/>
        </w:rPr>
        <w:t>预选库招标</w:t>
      </w:r>
      <w:r>
        <w:rPr>
          <w:rFonts w:hint="eastAsia" w:ascii="宋体" w:hAnsi="宋体" w:eastAsia="宋体"/>
          <w:color w:val="auto"/>
          <w:sz w:val="22"/>
        </w:rPr>
        <w:t>文件的各项要求。</w:t>
      </w:r>
    </w:p>
    <w:p>
      <w:pPr>
        <w:adjustRightInd w:val="0"/>
        <w:snapToGrid w:val="0"/>
        <w:spacing w:line="440" w:lineRule="exact"/>
        <w:ind w:firstLine="440" w:firstLineChars="200"/>
        <w:rPr>
          <w:rFonts w:ascii="宋体" w:hAnsi="宋体" w:eastAsia="宋体"/>
          <w:color w:val="auto"/>
          <w:sz w:val="22"/>
        </w:rPr>
      </w:pPr>
      <w:r>
        <w:rPr>
          <w:rFonts w:ascii="宋体" w:hAnsi="宋体" w:eastAsia="宋体"/>
          <w:color w:val="auto"/>
          <w:sz w:val="22"/>
        </w:rPr>
        <w:t>2</w:t>
      </w:r>
      <w:r>
        <w:rPr>
          <w:rFonts w:hint="eastAsia" w:ascii="宋体" w:hAnsi="宋体" w:eastAsia="宋体"/>
          <w:color w:val="auto"/>
          <w:sz w:val="22"/>
        </w:rPr>
        <w:t>、对响应方响应承诺情况，经评审小组审核后推荐。</w:t>
      </w:r>
    </w:p>
    <w:p>
      <w:pPr>
        <w:adjustRightInd w:val="0"/>
        <w:snapToGrid w:val="0"/>
        <w:spacing w:line="440" w:lineRule="exact"/>
        <w:ind w:firstLine="440" w:firstLineChars="200"/>
        <w:rPr>
          <w:rFonts w:ascii="宋体" w:hAnsi="宋体" w:eastAsia="宋体"/>
          <w:color w:val="auto"/>
          <w:sz w:val="22"/>
        </w:rPr>
      </w:pPr>
      <w:r>
        <w:rPr>
          <w:rFonts w:hint="eastAsia" w:ascii="宋体" w:hAnsi="宋体" w:eastAsia="宋体"/>
          <w:color w:val="auto"/>
          <w:sz w:val="22"/>
        </w:rPr>
        <w:t>3、本次征集不设入围比例，原则上符合入围资格条件的有效响应方即可入围。</w:t>
      </w:r>
    </w:p>
    <w:p>
      <w:pPr>
        <w:adjustRightInd w:val="0"/>
        <w:snapToGrid w:val="0"/>
        <w:spacing w:line="440" w:lineRule="exact"/>
        <w:ind w:firstLine="440" w:firstLineChars="200"/>
        <w:rPr>
          <w:rFonts w:ascii="宋体" w:hAnsi="宋体" w:eastAsia="宋体"/>
          <w:color w:val="auto"/>
          <w:sz w:val="22"/>
        </w:rPr>
      </w:pPr>
      <w:r>
        <w:rPr>
          <w:rFonts w:hint="eastAsia" w:ascii="宋体" w:hAnsi="宋体" w:eastAsia="宋体"/>
          <w:color w:val="auto"/>
          <w:sz w:val="22"/>
        </w:rPr>
        <w:t>4、承诺基本服务内容及质量满足</w:t>
      </w:r>
      <w:r>
        <w:rPr>
          <w:rFonts w:hint="eastAsia" w:ascii="宋体" w:hAnsi="宋体" w:eastAsia="宋体"/>
          <w:color w:val="auto"/>
          <w:sz w:val="22"/>
          <w:lang w:eastAsia="zh-CN"/>
        </w:rPr>
        <w:t>预选库招标</w:t>
      </w:r>
      <w:r>
        <w:rPr>
          <w:rFonts w:hint="eastAsia" w:ascii="宋体" w:hAnsi="宋体" w:eastAsia="宋体"/>
          <w:color w:val="auto"/>
          <w:sz w:val="22"/>
        </w:rPr>
        <w:t>文件要求；</w:t>
      </w:r>
    </w:p>
    <w:p>
      <w:pPr>
        <w:adjustRightInd w:val="0"/>
        <w:snapToGrid w:val="0"/>
        <w:spacing w:line="440" w:lineRule="exact"/>
        <w:ind w:firstLine="442" w:firstLineChars="200"/>
        <w:rPr>
          <w:rFonts w:ascii="宋体" w:hAnsi="宋体" w:eastAsia="宋体"/>
          <w:b/>
          <w:color w:val="auto"/>
          <w:sz w:val="22"/>
        </w:rPr>
      </w:pPr>
      <w:r>
        <w:rPr>
          <w:rFonts w:hint="eastAsia" w:ascii="宋体" w:hAnsi="宋体" w:eastAsia="宋体"/>
          <w:b/>
          <w:color w:val="auto"/>
          <w:sz w:val="22"/>
        </w:rPr>
        <w:t>响应无效的情形：</w:t>
      </w:r>
    </w:p>
    <w:p>
      <w:pPr>
        <w:adjustRightInd w:val="0"/>
        <w:snapToGrid w:val="0"/>
        <w:spacing w:line="440" w:lineRule="exact"/>
        <w:ind w:firstLine="440" w:firstLineChars="200"/>
        <w:rPr>
          <w:rFonts w:ascii="宋体" w:hAnsi="宋体" w:eastAsia="宋体"/>
          <w:color w:val="auto"/>
          <w:sz w:val="22"/>
        </w:rPr>
      </w:pPr>
      <w:r>
        <w:rPr>
          <w:rFonts w:hint="eastAsia" w:ascii="宋体" w:hAnsi="宋体" w:eastAsia="宋体"/>
          <w:color w:val="auto"/>
          <w:sz w:val="22"/>
        </w:rPr>
        <w:t xml:space="preserve">在评审时，如发现下列情形之一的，响应文件将被视为无效： </w:t>
      </w:r>
    </w:p>
    <w:p>
      <w:pPr>
        <w:spacing w:line="440" w:lineRule="exact"/>
        <w:ind w:firstLine="440" w:firstLineChars="200"/>
        <w:rPr>
          <w:rFonts w:ascii="宋体" w:hAnsi="宋体" w:eastAsia="宋体"/>
          <w:color w:val="auto"/>
          <w:sz w:val="22"/>
        </w:rPr>
      </w:pPr>
      <w:r>
        <w:rPr>
          <w:rFonts w:hint="eastAsia" w:ascii="宋体" w:hAnsi="宋体" w:eastAsia="宋体"/>
          <w:color w:val="auto"/>
          <w:sz w:val="22"/>
        </w:rPr>
        <w:t>（1）</w:t>
      </w:r>
      <w:r>
        <w:rPr>
          <w:rFonts w:hint="eastAsia" w:ascii="宋体" w:hAnsi="宋体" w:eastAsia="宋体"/>
          <w:color w:val="auto"/>
          <w:sz w:val="22"/>
          <w:lang w:eastAsia="zh-CN"/>
        </w:rPr>
        <w:t>投标响应</w:t>
      </w:r>
      <w:r>
        <w:rPr>
          <w:rFonts w:hint="eastAsia" w:ascii="宋体" w:hAnsi="宋体" w:eastAsia="宋体"/>
          <w:color w:val="auto"/>
          <w:sz w:val="22"/>
        </w:rPr>
        <w:t>文件未按照要求签署、盖章的；</w:t>
      </w:r>
    </w:p>
    <w:p>
      <w:pPr>
        <w:spacing w:line="440" w:lineRule="exact"/>
        <w:ind w:firstLine="440" w:firstLineChars="200"/>
        <w:rPr>
          <w:rFonts w:ascii="宋体" w:hAnsi="宋体" w:eastAsia="宋体"/>
          <w:color w:val="auto"/>
          <w:sz w:val="22"/>
        </w:rPr>
      </w:pPr>
      <w:r>
        <w:rPr>
          <w:rFonts w:hint="eastAsia" w:ascii="宋体" w:hAnsi="宋体" w:eastAsia="宋体"/>
          <w:color w:val="auto"/>
          <w:sz w:val="22"/>
        </w:rPr>
        <w:t>（2）</w:t>
      </w:r>
      <w:r>
        <w:rPr>
          <w:rFonts w:hint="eastAsia" w:ascii="宋体" w:hAnsi="宋体" w:eastAsia="宋体"/>
          <w:color w:val="auto"/>
          <w:sz w:val="22"/>
          <w:lang w:eastAsia="zh-CN"/>
        </w:rPr>
        <w:t>投标响应</w:t>
      </w:r>
      <w:r>
        <w:rPr>
          <w:rFonts w:hint="eastAsia" w:ascii="宋体" w:hAnsi="宋体" w:eastAsia="宋体"/>
          <w:color w:val="auto"/>
          <w:sz w:val="22"/>
        </w:rPr>
        <w:t>文件中法定代表人授权书所载内容与本项目内容有异的；</w:t>
      </w:r>
    </w:p>
    <w:p>
      <w:pPr>
        <w:spacing w:line="440" w:lineRule="exact"/>
        <w:ind w:firstLine="440" w:firstLineChars="200"/>
        <w:rPr>
          <w:rFonts w:ascii="宋体" w:hAnsi="宋体" w:eastAsia="宋体"/>
          <w:color w:val="auto"/>
          <w:sz w:val="22"/>
        </w:rPr>
      </w:pPr>
      <w:r>
        <w:rPr>
          <w:rFonts w:hint="eastAsia" w:ascii="宋体" w:hAnsi="宋体" w:eastAsia="宋体"/>
          <w:color w:val="auto"/>
          <w:sz w:val="22"/>
        </w:rPr>
        <w:t>（3）</w:t>
      </w:r>
      <w:r>
        <w:rPr>
          <w:rFonts w:hint="eastAsia" w:ascii="宋体" w:hAnsi="宋体" w:eastAsia="宋体"/>
          <w:color w:val="auto"/>
          <w:sz w:val="22"/>
          <w:lang w:eastAsia="zh-CN"/>
        </w:rPr>
        <w:t>投标响应</w:t>
      </w:r>
      <w:r>
        <w:rPr>
          <w:rFonts w:hint="eastAsia" w:ascii="宋体" w:hAnsi="宋体" w:eastAsia="宋体"/>
          <w:color w:val="auto"/>
          <w:sz w:val="22"/>
        </w:rPr>
        <w:t>文件组成漏项或未按规定的格式编制或投标文件正、副本份数不足，内容不全或内容字迹模糊辨认不清的；</w:t>
      </w:r>
    </w:p>
    <w:p>
      <w:pPr>
        <w:spacing w:line="440" w:lineRule="exact"/>
        <w:ind w:firstLine="440" w:firstLineChars="200"/>
        <w:rPr>
          <w:rFonts w:ascii="宋体" w:hAnsi="宋体" w:eastAsia="宋体"/>
          <w:color w:val="auto"/>
          <w:sz w:val="22"/>
        </w:rPr>
      </w:pPr>
      <w:r>
        <w:rPr>
          <w:rFonts w:hint="eastAsia" w:ascii="宋体" w:hAnsi="宋体" w:eastAsia="宋体"/>
          <w:color w:val="auto"/>
          <w:sz w:val="22"/>
        </w:rPr>
        <w:t>（4）</w:t>
      </w:r>
      <w:r>
        <w:rPr>
          <w:rFonts w:hint="eastAsia" w:ascii="宋体" w:hAnsi="宋体" w:eastAsia="宋体"/>
          <w:color w:val="auto"/>
          <w:sz w:val="22"/>
          <w:lang w:eastAsia="zh-CN"/>
        </w:rPr>
        <w:t>投标合作商</w:t>
      </w:r>
      <w:r>
        <w:rPr>
          <w:rFonts w:hint="eastAsia" w:ascii="宋体" w:hAnsi="宋体" w:eastAsia="宋体"/>
          <w:color w:val="auto"/>
          <w:sz w:val="22"/>
        </w:rPr>
        <w:t>不具备资格的；</w:t>
      </w:r>
    </w:p>
    <w:p>
      <w:pPr>
        <w:spacing w:line="440" w:lineRule="exact"/>
        <w:ind w:firstLine="440" w:firstLineChars="200"/>
        <w:rPr>
          <w:rFonts w:ascii="宋体" w:hAnsi="宋体" w:eastAsia="宋体"/>
          <w:color w:val="auto"/>
          <w:sz w:val="22"/>
        </w:rPr>
      </w:pPr>
      <w:r>
        <w:rPr>
          <w:rFonts w:hint="eastAsia" w:ascii="宋体" w:hAnsi="宋体" w:eastAsia="宋体"/>
          <w:color w:val="auto"/>
          <w:sz w:val="22"/>
        </w:rPr>
        <w:t>（5）《</w:t>
      </w:r>
      <w:r>
        <w:rPr>
          <w:rFonts w:hint="eastAsia" w:ascii="宋体" w:hAnsi="宋体" w:eastAsia="宋体"/>
          <w:color w:val="auto"/>
          <w:sz w:val="22"/>
          <w:lang w:eastAsia="zh-CN"/>
        </w:rPr>
        <w:t>预选库招标</w:t>
      </w:r>
      <w:r>
        <w:rPr>
          <w:rFonts w:hint="eastAsia" w:ascii="宋体" w:hAnsi="宋体" w:eastAsia="宋体"/>
          <w:color w:val="auto"/>
          <w:sz w:val="22"/>
        </w:rPr>
        <w:t>偏离说明表》填写不完整或字迹不能辨认的；</w:t>
      </w:r>
    </w:p>
    <w:p>
      <w:pPr>
        <w:spacing w:line="440" w:lineRule="exact"/>
        <w:ind w:firstLine="440" w:firstLineChars="200"/>
        <w:rPr>
          <w:rFonts w:ascii="宋体" w:hAnsi="宋体" w:eastAsia="宋体"/>
          <w:color w:val="auto"/>
          <w:sz w:val="22"/>
        </w:rPr>
      </w:pPr>
      <w:r>
        <w:rPr>
          <w:rFonts w:hint="eastAsia" w:ascii="宋体" w:hAnsi="宋体" w:eastAsia="宋体"/>
          <w:color w:val="auto"/>
          <w:sz w:val="22"/>
        </w:rPr>
        <w:t>（6）经评审专家审核，投标人所投内容不符合实质性</w:t>
      </w:r>
      <w:r>
        <w:rPr>
          <w:rFonts w:hint="eastAsia" w:ascii="宋体" w:hAnsi="宋体" w:eastAsia="宋体"/>
          <w:color w:val="auto"/>
          <w:sz w:val="22"/>
          <w:lang w:eastAsia="zh-CN"/>
        </w:rPr>
        <w:t>招标</w:t>
      </w:r>
      <w:r>
        <w:rPr>
          <w:rFonts w:hint="eastAsia" w:ascii="宋体" w:hAnsi="宋体" w:eastAsia="宋体"/>
          <w:color w:val="auto"/>
          <w:sz w:val="22"/>
        </w:rPr>
        <w:t>要求的；</w:t>
      </w:r>
    </w:p>
    <w:p>
      <w:pPr>
        <w:spacing w:line="440" w:lineRule="exact"/>
        <w:ind w:firstLine="440" w:firstLineChars="200"/>
        <w:rPr>
          <w:rFonts w:ascii="宋体" w:hAnsi="宋体" w:eastAsia="宋体"/>
          <w:color w:val="auto"/>
          <w:sz w:val="22"/>
        </w:rPr>
      </w:pPr>
      <w:r>
        <w:rPr>
          <w:rFonts w:hint="eastAsia" w:ascii="宋体" w:hAnsi="宋体" w:eastAsia="宋体"/>
          <w:color w:val="auto"/>
          <w:sz w:val="22"/>
        </w:rPr>
        <w:t>（7）</w:t>
      </w:r>
      <w:r>
        <w:rPr>
          <w:rFonts w:hint="eastAsia" w:ascii="宋体" w:hAnsi="宋体" w:eastAsia="宋体"/>
          <w:color w:val="auto"/>
          <w:sz w:val="22"/>
          <w:lang w:eastAsia="zh-CN"/>
        </w:rPr>
        <w:t>投标合作商</w:t>
      </w:r>
      <w:r>
        <w:rPr>
          <w:rFonts w:hint="eastAsia" w:ascii="宋体" w:hAnsi="宋体" w:eastAsia="宋体"/>
          <w:color w:val="auto"/>
          <w:sz w:val="22"/>
        </w:rPr>
        <w:t>提供虚假材料投标的；</w:t>
      </w:r>
    </w:p>
    <w:p>
      <w:pPr>
        <w:pStyle w:val="19"/>
        <w:snapToGrid w:val="0"/>
        <w:spacing w:line="440" w:lineRule="exact"/>
        <w:ind w:firstLine="440"/>
        <w:rPr>
          <w:color w:val="000000"/>
          <w:sz w:val="22"/>
          <w:szCs w:val="22"/>
        </w:rPr>
      </w:pPr>
      <w:r>
        <w:rPr>
          <w:rFonts w:hint="eastAsia" w:cstheme="minorBidi"/>
          <w:color w:val="000000"/>
          <w:sz w:val="22"/>
          <w:szCs w:val="22"/>
        </w:rPr>
        <w:t>（8）参与本次选定活动前三年内，</w:t>
      </w:r>
      <w:r>
        <w:rPr>
          <w:rFonts w:hint="eastAsia" w:ascii="宋体" w:hAnsi="宋体" w:eastAsia="宋体"/>
          <w:color w:val="000000"/>
          <w:sz w:val="22"/>
          <w:lang w:eastAsia="zh-CN"/>
        </w:rPr>
        <w:t>投标</w:t>
      </w:r>
      <w:r>
        <w:rPr>
          <w:rFonts w:hint="eastAsia" w:cstheme="minorBidi"/>
          <w:color w:val="000000"/>
          <w:sz w:val="22"/>
          <w:szCs w:val="22"/>
          <w:lang w:eastAsia="zh-CN"/>
        </w:rPr>
        <w:t>合作商</w:t>
      </w:r>
      <w:r>
        <w:rPr>
          <w:rFonts w:hint="eastAsia" w:cstheme="minorBidi"/>
          <w:color w:val="000000"/>
          <w:sz w:val="22"/>
          <w:szCs w:val="22"/>
        </w:rPr>
        <w:t>在政府</w:t>
      </w:r>
      <w:r>
        <w:rPr>
          <w:rFonts w:hint="eastAsia" w:cstheme="minorBidi"/>
          <w:color w:val="000000"/>
          <w:sz w:val="22"/>
          <w:szCs w:val="22"/>
          <w:lang w:eastAsia="zh-CN"/>
        </w:rPr>
        <w:t>招标</w:t>
      </w:r>
      <w:r>
        <w:rPr>
          <w:rFonts w:hint="eastAsia" w:cstheme="minorBidi"/>
          <w:color w:val="000000"/>
          <w:sz w:val="22"/>
          <w:szCs w:val="22"/>
        </w:rPr>
        <w:t>领域中，在项目招标、投标和合同履约期间存在违法以及违反政府</w:t>
      </w:r>
      <w:r>
        <w:rPr>
          <w:rFonts w:hint="eastAsia" w:cstheme="minorBidi"/>
          <w:color w:val="000000"/>
          <w:sz w:val="22"/>
          <w:szCs w:val="22"/>
          <w:lang w:eastAsia="zh-CN"/>
        </w:rPr>
        <w:t>招标合作商</w:t>
      </w:r>
      <w:r>
        <w:rPr>
          <w:rFonts w:hint="eastAsia" w:cstheme="minorBidi"/>
          <w:color w:val="000000"/>
          <w:sz w:val="22"/>
          <w:szCs w:val="22"/>
        </w:rPr>
        <w:t>行为规范且情节严重的。</w:t>
      </w:r>
    </w:p>
    <w:p>
      <w:pPr>
        <w:adjustRightInd w:val="0"/>
        <w:snapToGrid w:val="0"/>
        <w:spacing w:line="440" w:lineRule="exact"/>
        <w:ind w:firstLine="440" w:firstLineChars="200"/>
        <w:rPr>
          <w:rFonts w:ascii="宋体" w:hAnsi="宋体" w:eastAsia="宋体"/>
          <w:color w:val="000000"/>
          <w:sz w:val="22"/>
        </w:rPr>
      </w:pPr>
      <w:r>
        <w:rPr>
          <w:rFonts w:hint="eastAsia" w:ascii="宋体" w:hAnsi="宋体" w:eastAsia="宋体"/>
          <w:color w:val="000000"/>
          <w:sz w:val="22"/>
        </w:rPr>
        <w:t>（五）温州高速公路养护中心有限公司在</w:t>
      </w:r>
      <w:r>
        <w:rPr>
          <w:rFonts w:hint="eastAsia" w:ascii="宋体" w:hAnsi="宋体" w:eastAsia="宋体"/>
          <w:color w:val="000000"/>
          <w:sz w:val="22"/>
          <w:lang w:val="en-US" w:eastAsia="zh-CN"/>
        </w:rPr>
        <w:t>温州市交通发展集团有限公司</w:t>
      </w:r>
      <w:r>
        <w:rPr>
          <w:rFonts w:hint="eastAsia" w:ascii="宋体" w:hAnsi="宋体" w:eastAsia="宋体"/>
          <w:color w:val="000000"/>
          <w:sz w:val="22"/>
        </w:rPr>
        <w:t>网上发布</w:t>
      </w:r>
      <w:r>
        <w:rPr>
          <w:rFonts w:hint="eastAsia" w:ascii="宋体" w:hAnsi="宋体" w:eastAsia="宋体"/>
          <w:color w:val="000000"/>
          <w:sz w:val="22"/>
          <w:lang w:eastAsia="zh-CN"/>
        </w:rPr>
        <w:t>招标</w:t>
      </w:r>
      <w:r>
        <w:rPr>
          <w:rFonts w:hint="eastAsia" w:ascii="宋体" w:hAnsi="宋体" w:eastAsia="宋体"/>
          <w:color w:val="000000"/>
          <w:sz w:val="22"/>
        </w:rPr>
        <w:t>信息，通过</w:t>
      </w:r>
      <w:r>
        <w:rPr>
          <w:rFonts w:hint="eastAsia" w:ascii="宋体" w:hAnsi="宋体" w:eastAsia="宋体"/>
          <w:color w:val="000000"/>
          <w:sz w:val="22"/>
          <w:lang w:eastAsia="zh-CN"/>
        </w:rPr>
        <w:t>招标</w:t>
      </w:r>
      <w:r>
        <w:rPr>
          <w:rFonts w:hint="eastAsia" w:ascii="宋体" w:hAnsi="宋体" w:eastAsia="宋体"/>
          <w:color w:val="000000"/>
          <w:sz w:val="22"/>
        </w:rPr>
        <w:t>程序确定拟入围</w:t>
      </w:r>
      <w:r>
        <w:rPr>
          <w:rFonts w:hint="eastAsia" w:ascii="宋体" w:hAnsi="宋体" w:eastAsia="宋体"/>
          <w:color w:val="000000"/>
          <w:sz w:val="22"/>
          <w:lang w:eastAsia="zh-CN"/>
        </w:rPr>
        <w:t>合作商</w:t>
      </w:r>
      <w:r>
        <w:rPr>
          <w:rFonts w:hint="eastAsia" w:ascii="宋体" w:hAnsi="宋体" w:eastAsia="宋体"/>
          <w:color w:val="000000"/>
          <w:sz w:val="22"/>
        </w:rPr>
        <w:t>名单并进行公示，由温州高速公路养护中心有限公司发出入围通知书。</w:t>
      </w:r>
    </w:p>
    <w:p>
      <w:pPr>
        <w:adjustRightInd w:val="0"/>
        <w:snapToGrid w:val="0"/>
        <w:spacing w:line="440" w:lineRule="exact"/>
        <w:ind w:firstLine="440" w:firstLineChars="200"/>
        <w:rPr>
          <w:rFonts w:ascii="宋体" w:hAnsi="宋体" w:eastAsia="宋体" w:cs="宋体"/>
          <w:color w:val="000000"/>
          <w:sz w:val="22"/>
        </w:rPr>
      </w:pPr>
      <w:r>
        <w:rPr>
          <w:rFonts w:hint="eastAsia" w:ascii="宋体" w:hAnsi="宋体" w:eastAsia="宋体" w:cs="宋体"/>
          <w:color w:val="000000"/>
          <w:sz w:val="22"/>
        </w:rPr>
        <w:t>（六）入围</w:t>
      </w:r>
      <w:r>
        <w:rPr>
          <w:rFonts w:hint="eastAsia" w:ascii="宋体" w:hAnsi="宋体" w:eastAsia="宋体" w:cs="宋体"/>
          <w:color w:val="000000"/>
          <w:sz w:val="22"/>
          <w:lang w:eastAsia="zh-CN"/>
        </w:rPr>
        <w:t>合作商</w:t>
      </w:r>
      <w:r>
        <w:rPr>
          <w:rFonts w:hint="eastAsia" w:ascii="宋体" w:hAnsi="宋体" w:eastAsia="宋体" w:cs="宋体"/>
          <w:color w:val="000000"/>
          <w:sz w:val="22"/>
        </w:rPr>
        <w:t>凭入围通知书在规定时间内与温州高速公路养护中心有限公司签订对应协议。</w:t>
      </w:r>
    </w:p>
    <w:p>
      <w:pPr>
        <w:adjustRightInd w:val="0"/>
        <w:snapToGrid w:val="0"/>
        <w:spacing w:line="440" w:lineRule="exact"/>
        <w:ind w:firstLine="442" w:firstLineChars="200"/>
        <w:rPr>
          <w:rFonts w:ascii="宋体" w:hAnsi="宋体" w:eastAsia="宋体" w:cs="宋体"/>
          <w:b/>
          <w:color w:val="000000"/>
          <w:sz w:val="22"/>
        </w:rPr>
      </w:pPr>
    </w:p>
    <w:p>
      <w:pPr>
        <w:adjustRightInd w:val="0"/>
        <w:snapToGrid w:val="0"/>
        <w:spacing w:line="440" w:lineRule="exact"/>
        <w:ind w:firstLine="442" w:firstLineChars="200"/>
        <w:rPr>
          <w:rFonts w:ascii="宋体" w:hAnsi="宋体" w:eastAsia="宋体" w:cs="宋体"/>
          <w:b/>
          <w:color w:val="000000"/>
          <w:sz w:val="22"/>
        </w:rPr>
      </w:pPr>
      <w:r>
        <w:rPr>
          <w:rFonts w:hint="eastAsia" w:ascii="宋体" w:hAnsi="宋体" w:eastAsia="宋体" w:cs="宋体"/>
          <w:b/>
          <w:color w:val="000000"/>
          <w:sz w:val="22"/>
        </w:rPr>
        <w:t>二、入围后业务交易阶段</w:t>
      </w:r>
    </w:p>
    <w:p>
      <w:pPr>
        <w:pStyle w:val="36"/>
        <w:spacing w:before="0" w:beforeAutospacing="0" w:after="0" w:afterAutospacing="0" w:line="440" w:lineRule="exact"/>
        <w:ind w:firstLine="480"/>
        <w:rPr>
          <w:rFonts w:cs="Arial"/>
          <w:color w:val="000000"/>
          <w:kern w:val="2"/>
          <w:sz w:val="22"/>
          <w:szCs w:val="22"/>
          <w:highlight w:val="none"/>
        </w:rPr>
      </w:pPr>
      <w:r>
        <w:rPr>
          <w:rFonts w:hint="eastAsia" w:cs="Arial"/>
          <w:color w:val="000000"/>
          <w:kern w:val="2"/>
          <w:sz w:val="22"/>
          <w:szCs w:val="22"/>
          <w:highlight w:val="none"/>
        </w:rPr>
        <w:t>（1）议价：由</w:t>
      </w:r>
      <w:r>
        <w:rPr>
          <w:rFonts w:hint="eastAsia" w:cs="Arial"/>
          <w:color w:val="000000"/>
          <w:kern w:val="2"/>
          <w:sz w:val="22"/>
          <w:szCs w:val="22"/>
          <w:highlight w:val="none"/>
          <w:lang w:eastAsia="zh-CN"/>
        </w:rPr>
        <w:t>招标</w:t>
      </w:r>
      <w:r>
        <w:rPr>
          <w:rFonts w:hint="eastAsia" w:cs="Arial"/>
          <w:color w:val="000000"/>
          <w:kern w:val="2"/>
          <w:sz w:val="22"/>
          <w:szCs w:val="22"/>
          <w:highlight w:val="none"/>
        </w:rPr>
        <w:t>单位先确定需求标准，再选择一家议价。由议价产生的最终报价作为合同金额。</w:t>
      </w:r>
    </w:p>
    <w:p>
      <w:pPr>
        <w:pStyle w:val="36"/>
        <w:spacing w:before="0" w:beforeAutospacing="0" w:after="0" w:afterAutospacing="0" w:line="440" w:lineRule="exact"/>
        <w:ind w:firstLine="480"/>
        <w:rPr>
          <w:rFonts w:cs="Arial"/>
          <w:color w:val="000000"/>
          <w:kern w:val="2"/>
          <w:sz w:val="22"/>
          <w:szCs w:val="22"/>
          <w:highlight w:val="none"/>
        </w:rPr>
      </w:pPr>
      <w:r>
        <w:rPr>
          <w:rFonts w:hint="eastAsia" w:cs="Arial"/>
          <w:color w:val="000000"/>
          <w:kern w:val="2"/>
          <w:sz w:val="22"/>
          <w:szCs w:val="22"/>
          <w:highlight w:val="none"/>
        </w:rPr>
        <w:t>（2）竞价：由</w:t>
      </w:r>
      <w:r>
        <w:rPr>
          <w:rFonts w:hint="eastAsia" w:cs="Arial"/>
          <w:color w:val="000000"/>
          <w:kern w:val="2"/>
          <w:sz w:val="22"/>
          <w:szCs w:val="22"/>
          <w:highlight w:val="none"/>
          <w:lang w:eastAsia="zh-CN"/>
        </w:rPr>
        <w:t>招标</w:t>
      </w:r>
      <w:r>
        <w:rPr>
          <w:rFonts w:hint="eastAsia" w:cs="Arial"/>
          <w:color w:val="000000"/>
          <w:kern w:val="2"/>
          <w:sz w:val="22"/>
          <w:szCs w:val="22"/>
          <w:highlight w:val="none"/>
        </w:rPr>
        <w:t>单位先确定需求标准， 选择三家以上</w:t>
      </w:r>
      <w:r>
        <w:rPr>
          <w:rFonts w:hint="eastAsia" w:cs="Arial"/>
          <w:color w:val="000000"/>
          <w:kern w:val="2"/>
          <w:sz w:val="22"/>
          <w:szCs w:val="22"/>
          <w:highlight w:val="none"/>
          <w:lang w:eastAsia="zh-CN"/>
        </w:rPr>
        <w:t>合作商</w:t>
      </w:r>
      <w:r>
        <w:rPr>
          <w:rFonts w:hint="eastAsia" w:cs="Arial"/>
          <w:color w:val="000000"/>
          <w:kern w:val="2"/>
          <w:sz w:val="22"/>
          <w:szCs w:val="22"/>
          <w:highlight w:val="none"/>
        </w:rPr>
        <w:t>竞价。</w:t>
      </w:r>
    </w:p>
    <w:p>
      <w:pPr>
        <w:pStyle w:val="36"/>
        <w:spacing w:before="0" w:beforeAutospacing="0" w:after="0" w:afterAutospacing="0" w:line="440" w:lineRule="exact"/>
        <w:ind w:firstLine="480"/>
        <w:rPr>
          <w:rFonts w:cs="Arial"/>
          <w:color w:val="000000"/>
          <w:kern w:val="2"/>
          <w:sz w:val="22"/>
          <w:szCs w:val="22"/>
          <w:highlight w:val="none"/>
        </w:rPr>
      </w:pPr>
      <w:r>
        <w:rPr>
          <w:rFonts w:hint="eastAsia" w:cs="Arial"/>
          <w:color w:val="000000"/>
          <w:kern w:val="2"/>
          <w:sz w:val="22"/>
          <w:szCs w:val="22"/>
          <w:highlight w:val="none"/>
        </w:rPr>
        <w:t>根据入围单位的专业类别，结合项目投资额大小和专业要求，通过询价、竞争性谈判、竞争性磋商等方式，选择相适应的</w:t>
      </w:r>
      <w:r>
        <w:rPr>
          <w:rFonts w:hint="eastAsia" w:cs="Arial"/>
          <w:color w:val="000000"/>
          <w:kern w:val="2"/>
          <w:sz w:val="22"/>
          <w:szCs w:val="22"/>
          <w:highlight w:val="none"/>
          <w:lang w:val="en-US" w:eastAsia="zh-CN"/>
        </w:rPr>
        <w:t>劳务协作单位</w:t>
      </w:r>
      <w:r>
        <w:rPr>
          <w:rFonts w:hint="eastAsia" w:cs="Arial"/>
          <w:color w:val="000000"/>
          <w:kern w:val="2"/>
          <w:sz w:val="22"/>
          <w:szCs w:val="22"/>
          <w:highlight w:val="none"/>
        </w:rPr>
        <w:t>，按“绩优重用、物美价廉”的原则实行分类委托管理。</w:t>
      </w:r>
    </w:p>
    <w:p>
      <w:pPr>
        <w:pStyle w:val="36"/>
        <w:spacing w:before="0" w:beforeAutospacing="0" w:after="0" w:afterAutospacing="0" w:line="440" w:lineRule="exact"/>
        <w:ind w:firstLine="480"/>
        <w:rPr>
          <w:rFonts w:cs="Arial"/>
          <w:color w:val="000000"/>
          <w:kern w:val="2"/>
          <w:sz w:val="22"/>
          <w:szCs w:val="22"/>
        </w:rPr>
      </w:pPr>
    </w:p>
    <w:p>
      <w:pPr>
        <w:adjustRightInd w:val="0"/>
        <w:snapToGrid w:val="0"/>
        <w:spacing w:line="440" w:lineRule="exact"/>
        <w:ind w:firstLine="442" w:firstLineChars="200"/>
        <w:rPr>
          <w:rFonts w:ascii="宋体" w:hAnsi="宋体" w:eastAsia="宋体" w:cs="宋体"/>
          <w:b/>
          <w:color w:val="000000"/>
          <w:sz w:val="22"/>
        </w:rPr>
      </w:pPr>
      <w:r>
        <w:rPr>
          <w:rFonts w:hint="eastAsia" w:ascii="宋体" w:hAnsi="宋体" w:eastAsia="宋体" w:cs="宋体"/>
          <w:b/>
          <w:color w:val="000000"/>
          <w:sz w:val="22"/>
        </w:rPr>
        <w:t>三、特别说明</w:t>
      </w:r>
    </w:p>
    <w:p>
      <w:pPr>
        <w:pStyle w:val="22"/>
        <w:adjustRightInd w:val="0"/>
        <w:snapToGrid w:val="0"/>
        <w:spacing w:line="440" w:lineRule="exact"/>
        <w:ind w:firstLine="440" w:firstLineChars="200"/>
        <w:rPr>
          <w:rFonts w:hAnsi="宋体" w:cs="Arial"/>
          <w:color w:val="000000"/>
          <w:sz w:val="22"/>
          <w:szCs w:val="22"/>
        </w:rPr>
      </w:pPr>
      <w:r>
        <w:rPr>
          <w:rFonts w:hint="eastAsia" w:hAnsi="宋体" w:cs="Arial"/>
          <w:color w:val="000000"/>
          <w:sz w:val="22"/>
          <w:szCs w:val="22"/>
        </w:rPr>
        <w:t>1.响应方应仔细阅读</w:t>
      </w:r>
      <w:r>
        <w:rPr>
          <w:rFonts w:hint="eastAsia" w:hAnsi="宋体" w:cs="Arial"/>
          <w:color w:val="000000"/>
          <w:sz w:val="22"/>
          <w:szCs w:val="22"/>
          <w:lang w:eastAsia="zh-CN"/>
        </w:rPr>
        <w:t>招标</w:t>
      </w:r>
      <w:r>
        <w:rPr>
          <w:rFonts w:hint="eastAsia" w:hAnsi="宋体" w:cs="Arial"/>
          <w:color w:val="000000"/>
          <w:sz w:val="22"/>
          <w:szCs w:val="22"/>
        </w:rPr>
        <w:t>文件的所有内容，按照</w:t>
      </w:r>
      <w:r>
        <w:rPr>
          <w:rFonts w:hint="eastAsia" w:hAnsi="宋体" w:cs="Arial"/>
          <w:color w:val="000000"/>
          <w:sz w:val="22"/>
          <w:szCs w:val="22"/>
          <w:lang w:eastAsia="zh-CN"/>
        </w:rPr>
        <w:t>招标</w:t>
      </w:r>
      <w:r>
        <w:rPr>
          <w:rFonts w:hint="eastAsia" w:hAnsi="宋体" w:cs="Arial"/>
          <w:color w:val="000000"/>
          <w:sz w:val="22"/>
          <w:szCs w:val="22"/>
        </w:rPr>
        <w:t>文件的要求提交响应文件，并对所提供的全部资料的真实性承担法律责任。</w:t>
      </w:r>
    </w:p>
    <w:p>
      <w:pPr>
        <w:adjustRightInd w:val="0"/>
        <w:snapToGrid w:val="0"/>
        <w:spacing w:line="440" w:lineRule="exact"/>
        <w:ind w:firstLine="440" w:firstLineChars="200"/>
        <w:rPr>
          <w:rFonts w:ascii="宋体" w:hAnsi="宋体" w:eastAsia="宋体" w:cs="Arial"/>
          <w:color w:val="000000"/>
          <w:sz w:val="22"/>
        </w:rPr>
      </w:pPr>
      <w:r>
        <w:rPr>
          <w:rFonts w:hint="eastAsia" w:ascii="宋体" w:hAnsi="宋体" w:eastAsia="宋体" w:cs="Arial"/>
          <w:color w:val="000000"/>
          <w:sz w:val="22"/>
        </w:rPr>
        <w:t>2.入围</w:t>
      </w:r>
      <w:r>
        <w:rPr>
          <w:rFonts w:hint="eastAsia" w:ascii="宋体" w:hAnsi="宋体" w:eastAsia="宋体" w:cs="Arial"/>
          <w:color w:val="000000"/>
          <w:sz w:val="22"/>
          <w:lang w:eastAsia="zh-CN"/>
        </w:rPr>
        <w:t>合作商</w:t>
      </w:r>
      <w:r>
        <w:rPr>
          <w:rFonts w:hint="eastAsia" w:ascii="宋体" w:hAnsi="宋体" w:eastAsia="宋体" w:cs="Arial"/>
          <w:color w:val="000000"/>
          <w:sz w:val="22"/>
        </w:rPr>
        <w:t>被查实存在违法违规行为的，除交相关部门依法处理外，由温州高速公路养护中心有限公司责令其纠正，并对其作出相应处理。</w:t>
      </w:r>
      <w:r>
        <w:rPr>
          <w:rFonts w:ascii="宋体" w:hAnsi="宋体" w:eastAsia="宋体" w:cs="Arial"/>
          <w:color w:val="000000"/>
          <w:sz w:val="22"/>
        </w:rPr>
        <w:t xml:space="preserve"> </w:t>
      </w:r>
    </w:p>
    <w:p>
      <w:pPr>
        <w:spacing w:line="440" w:lineRule="exact"/>
        <w:ind w:firstLine="440" w:firstLineChars="200"/>
        <w:rPr>
          <w:rFonts w:ascii="宋体" w:hAnsi="宋体" w:eastAsia="宋体" w:cs="宋体"/>
          <w:bCs/>
          <w:color w:val="000000"/>
          <w:sz w:val="22"/>
        </w:rPr>
      </w:pPr>
      <w:r>
        <w:rPr>
          <w:rFonts w:hint="eastAsia" w:ascii="宋体" w:hAnsi="宋体" w:eastAsia="宋体" w:cs="宋体"/>
          <w:bCs/>
          <w:color w:val="000000"/>
          <w:sz w:val="22"/>
          <w:lang w:val="en-US" w:eastAsia="zh-CN"/>
        </w:rPr>
        <w:t>3</w:t>
      </w:r>
      <w:r>
        <w:rPr>
          <w:rFonts w:hint="eastAsia" w:ascii="宋体" w:hAnsi="宋体" w:eastAsia="宋体" w:cs="宋体"/>
          <w:bCs/>
          <w:color w:val="000000"/>
          <w:sz w:val="22"/>
        </w:rPr>
        <w:t>.响应方应组织一个专门的服务小组，并指定负责人协调响应方的主要协调与联系事务。</w:t>
      </w:r>
    </w:p>
    <w:p>
      <w:pPr>
        <w:spacing w:line="440" w:lineRule="exact"/>
        <w:ind w:firstLine="440" w:firstLineChars="200"/>
        <w:rPr>
          <w:rFonts w:ascii="宋体" w:hAnsi="宋体" w:eastAsia="宋体" w:cs="宋体"/>
          <w:bCs/>
          <w:color w:val="000000"/>
          <w:sz w:val="22"/>
        </w:rPr>
      </w:pPr>
      <w:r>
        <w:rPr>
          <w:rFonts w:hint="eastAsia" w:ascii="宋体" w:hAnsi="宋体" w:eastAsia="宋体" w:cs="宋体"/>
          <w:bCs/>
          <w:color w:val="000000"/>
          <w:sz w:val="22"/>
        </w:rPr>
        <w:t>负责人全权负责本项目有关事宜，具体负责入围后</w:t>
      </w:r>
      <w:r>
        <w:rPr>
          <w:rFonts w:hint="eastAsia" w:ascii="宋体" w:hAnsi="宋体" w:eastAsia="宋体" w:cs="宋体"/>
          <w:bCs/>
          <w:color w:val="000000"/>
          <w:sz w:val="22"/>
          <w:lang w:eastAsia="zh-CN"/>
        </w:rPr>
        <w:t>招标</w:t>
      </w:r>
      <w:r>
        <w:rPr>
          <w:rFonts w:hint="eastAsia" w:ascii="宋体" w:hAnsi="宋体" w:eastAsia="宋体" w:cs="宋体"/>
          <w:bCs/>
          <w:color w:val="000000"/>
          <w:sz w:val="22"/>
        </w:rPr>
        <w:t>单位对其入围</w:t>
      </w:r>
      <w:r>
        <w:rPr>
          <w:rFonts w:hint="eastAsia" w:ascii="宋体" w:hAnsi="宋体" w:eastAsia="宋体" w:cs="宋体"/>
          <w:bCs/>
          <w:color w:val="000000"/>
          <w:sz w:val="22"/>
          <w:lang w:eastAsia="zh-CN"/>
        </w:rPr>
        <w:t>项目</w:t>
      </w:r>
      <w:r>
        <w:rPr>
          <w:rFonts w:hint="eastAsia" w:ascii="宋体" w:hAnsi="宋体" w:eastAsia="宋体" w:cs="宋体"/>
          <w:bCs/>
          <w:color w:val="000000"/>
          <w:sz w:val="22"/>
        </w:rPr>
        <w:t>的有关咨询、签订和执行合同、无条件履行售后服务承诺和接受投诉等事务。</w:t>
      </w:r>
    </w:p>
    <w:p>
      <w:pPr>
        <w:snapToGrid w:val="0"/>
        <w:spacing w:line="440" w:lineRule="exact"/>
        <w:ind w:firstLine="437" w:firstLineChars="199"/>
        <w:rPr>
          <w:rFonts w:ascii="宋体" w:hAnsi="宋体" w:eastAsia="宋体" w:cs="宋体"/>
          <w:sz w:val="22"/>
        </w:rPr>
      </w:pPr>
      <w:r>
        <w:rPr>
          <w:rFonts w:hint="eastAsia" w:ascii="宋体" w:hAnsi="宋体" w:eastAsia="宋体" w:cs="宋体"/>
          <w:bCs/>
          <w:color w:val="000000"/>
          <w:sz w:val="22"/>
          <w:lang w:val="en-US" w:eastAsia="zh-CN"/>
        </w:rPr>
        <w:t>4</w:t>
      </w:r>
      <w:r>
        <w:rPr>
          <w:rFonts w:hint="eastAsia" w:ascii="宋体" w:hAnsi="宋体" w:eastAsia="宋体" w:cs="宋体"/>
          <w:bCs/>
          <w:color w:val="000000"/>
          <w:sz w:val="22"/>
        </w:rPr>
        <w:t>.</w:t>
      </w:r>
      <w:r>
        <w:rPr>
          <w:rFonts w:hint="eastAsia" w:ascii="宋体" w:hAnsi="宋体" w:eastAsia="宋体" w:cs="宋体"/>
          <w:sz w:val="22"/>
        </w:rPr>
        <w:t>本次</w:t>
      </w:r>
      <w:r>
        <w:rPr>
          <w:rFonts w:hint="eastAsia" w:ascii="宋体" w:hAnsi="宋体" w:eastAsia="宋体" w:cs="宋体"/>
          <w:sz w:val="22"/>
          <w:lang w:eastAsia="zh-CN"/>
        </w:rPr>
        <w:t>招标</w:t>
      </w:r>
      <w:r>
        <w:rPr>
          <w:rFonts w:hint="eastAsia" w:ascii="宋体" w:hAnsi="宋体" w:eastAsia="宋体" w:cs="宋体"/>
          <w:sz w:val="22"/>
        </w:rPr>
        <w:t>结果将在“</w:t>
      </w:r>
      <w:r>
        <w:rPr>
          <w:rFonts w:hint="eastAsia" w:ascii="宋体" w:hAnsi="宋体" w:eastAsia="宋体" w:cs="宋体"/>
          <w:sz w:val="22"/>
          <w:lang w:eastAsia="zh-CN"/>
        </w:rPr>
        <w:t>温州市交通发展集团有限公司</w:t>
      </w:r>
      <w:r>
        <w:rPr>
          <w:rFonts w:hint="eastAsia" w:ascii="宋体" w:hAnsi="宋体" w:eastAsia="宋体" w:cs="宋体"/>
          <w:sz w:val="22"/>
        </w:rPr>
        <w:t>”</w:t>
      </w:r>
      <w:r>
        <w:rPr>
          <w:rFonts w:hint="eastAsia" w:ascii="宋体" w:hAnsi="宋体" w:eastAsia="宋体" w:cs="宋体"/>
          <w:sz w:val="22"/>
          <w:lang w:eastAsia="zh-CN"/>
        </w:rPr>
        <w:t>网</w:t>
      </w:r>
      <w:r>
        <w:rPr>
          <w:rFonts w:hint="eastAsia" w:ascii="宋体" w:hAnsi="宋体" w:eastAsia="宋体" w:cs="宋体"/>
          <w:sz w:val="22"/>
        </w:rPr>
        <w:t>上公布，供</w:t>
      </w:r>
      <w:r>
        <w:rPr>
          <w:rFonts w:hint="eastAsia" w:ascii="宋体" w:hAnsi="宋体" w:eastAsia="宋体" w:cs="宋体"/>
          <w:sz w:val="22"/>
          <w:lang w:eastAsia="zh-CN"/>
        </w:rPr>
        <w:t>投标</w:t>
      </w:r>
      <w:r>
        <w:rPr>
          <w:rFonts w:hint="eastAsia" w:ascii="宋体" w:hAnsi="宋体" w:eastAsia="宋体" w:cs="宋体"/>
          <w:sz w:val="22"/>
        </w:rPr>
        <w:t>单位查询。</w:t>
      </w:r>
    </w:p>
    <w:p>
      <w:pPr>
        <w:pStyle w:val="2"/>
        <w:spacing w:before="0" w:after="0" w:line="240" w:lineRule="auto"/>
        <w:ind w:left="0" w:firstLine="0"/>
        <w:jc w:val="center"/>
        <w:rPr>
          <w:rFonts w:hint="eastAsia" w:ascii="宋体" w:hAnsi="宋体" w:eastAsia="宋体" w:cs="宋体"/>
          <w:lang w:val="en-US" w:eastAsia="zh-CN"/>
        </w:rPr>
      </w:pPr>
      <w:r>
        <w:rPr>
          <w:rFonts w:hint="eastAsia" w:ascii="宋体" w:hAnsi="宋体" w:cs="宋体"/>
          <w:color w:val="000000"/>
          <w:sz w:val="30"/>
          <w:szCs w:val="30"/>
        </w:rPr>
        <w:br w:type="page"/>
      </w:r>
      <w:bookmarkEnd w:id="0"/>
      <w:bookmarkStart w:id="1" w:name="_Toc91899912"/>
      <w:bookmarkStart w:id="2" w:name="_Toc36110187"/>
      <w:r>
        <w:rPr>
          <w:rFonts w:hint="eastAsia" w:ascii="宋体" w:hAnsi="宋体"/>
        </w:rPr>
        <w:t xml:space="preserve">第三章 </w:t>
      </w:r>
      <w:r>
        <w:rPr>
          <w:rFonts w:hint="eastAsia" w:ascii="宋体" w:hAnsi="宋体"/>
          <w:lang w:eastAsia="zh-CN"/>
        </w:rPr>
        <w:t>招标</w:t>
      </w:r>
      <w:r>
        <w:rPr>
          <w:rFonts w:hint="eastAsia" w:ascii="宋体" w:hAnsi="宋体"/>
        </w:rPr>
        <w:t>内容</w:t>
      </w:r>
      <w:r>
        <w:rPr>
          <w:rFonts w:hint="eastAsia" w:ascii="宋体" w:hAnsi="宋体"/>
          <w:lang w:eastAsia="zh-CN"/>
        </w:rPr>
        <w:t>及管理</w:t>
      </w:r>
    </w:p>
    <w:p>
      <w:pPr>
        <w:spacing w:line="360" w:lineRule="auto"/>
        <w:rPr>
          <w:rFonts w:hint="eastAsia" w:ascii="宋体" w:hAnsi="宋体" w:eastAsia="宋体"/>
          <w:b/>
          <w:bCs/>
          <w:color w:val="000000"/>
          <w:sz w:val="28"/>
          <w:szCs w:val="26"/>
          <w:highlight w:val="none"/>
          <w:lang w:eastAsia="zh-CN"/>
        </w:rPr>
      </w:pPr>
    </w:p>
    <w:p>
      <w:pPr>
        <w:spacing w:line="360" w:lineRule="auto"/>
        <w:rPr>
          <w:rFonts w:hint="eastAsia" w:ascii="宋体" w:hAnsi="宋体" w:eastAsia="宋体"/>
          <w:b/>
          <w:bCs/>
          <w:color w:val="000000"/>
          <w:sz w:val="22"/>
          <w:szCs w:val="22"/>
          <w:highlight w:val="none"/>
          <w:lang w:eastAsia="zh-CN"/>
        </w:rPr>
      </w:pPr>
      <w:r>
        <w:rPr>
          <w:rFonts w:hint="eastAsia" w:ascii="宋体" w:hAnsi="宋体" w:eastAsia="宋体"/>
          <w:b/>
          <w:bCs/>
          <w:color w:val="000000"/>
          <w:sz w:val="22"/>
          <w:szCs w:val="22"/>
          <w:highlight w:val="none"/>
          <w:lang w:eastAsia="zh-CN"/>
        </w:rPr>
        <w:t>劳务合作和专业分包队伍预选库</w:t>
      </w:r>
    </w:p>
    <w:p>
      <w:pPr>
        <w:numPr>
          <w:ilvl w:val="0"/>
          <w:numId w:val="2"/>
        </w:numPr>
        <w:spacing w:line="360" w:lineRule="auto"/>
        <w:jc w:val="left"/>
        <w:rPr>
          <w:rFonts w:ascii="宋体" w:hAnsi="宋体" w:eastAsia="宋体"/>
          <w:b/>
          <w:sz w:val="22"/>
          <w:szCs w:val="22"/>
          <w:highlight w:val="none"/>
        </w:rPr>
      </w:pPr>
      <w:r>
        <w:rPr>
          <w:rFonts w:ascii="宋体" w:hAnsi="宋体" w:eastAsia="宋体"/>
          <w:b/>
          <w:sz w:val="22"/>
          <w:szCs w:val="22"/>
          <w:highlight w:val="none"/>
        </w:rPr>
        <w:t>劳务及管理费的结算支付</w:t>
      </w:r>
    </w:p>
    <w:p>
      <w:pPr>
        <w:spacing w:line="360" w:lineRule="auto"/>
        <w:ind w:firstLine="389" w:firstLineChars="177"/>
        <w:rPr>
          <w:rFonts w:ascii="宋体" w:hAnsi="宋体" w:eastAsia="宋体"/>
          <w:color w:val="000000"/>
          <w:sz w:val="22"/>
          <w:szCs w:val="22"/>
          <w:highlight w:val="none"/>
        </w:rPr>
      </w:pPr>
      <w:r>
        <w:rPr>
          <w:rFonts w:hint="eastAsia" w:ascii="宋体" w:hAnsi="宋体" w:eastAsia="宋体"/>
          <w:color w:val="000000"/>
          <w:sz w:val="22"/>
          <w:szCs w:val="22"/>
          <w:highlight w:val="none"/>
        </w:rPr>
        <w:t>本项目</w:t>
      </w:r>
      <w:r>
        <w:rPr>
          <w:rFonts w:ascii="宋体" w:hAnsi="宋体" w:eastAsia="宋体"/>
          <w:color w:val="000000"/>
          <w:sz w:val="22"/>
          <w:szCs w:val="22"/>
          <w:highlight w:val="none"/>
        </w:rPr>
        <w:t>劳务费用</w:t>
      </w:r>
      <w:r>
        <w:rPr>
          <w:rFonts w:hint="eastAsia" w:ascii="宋体" w:hAnsi="宋体" w:eastAsia="宋体"/>
          <w:color w:val="000000"/>
          <w:sz w:val="22"/>
          <w:szCs w:val="22"/>
          <w:highlight w:val="none"/>
        </w:rPr>
        <w:t>采用</w:t>
      </w:r>
      <w:r>
        <w:rPr>
          <w:rFonts w:ascii="宋体" w:hAnsi="宋体" w:eastAsia="宋体"/>
          <w:color w:val="000000"/>
          <w:sz w:val="22"/>
          <w:szCs w:val="22"/>
          <w:highlight w:val="none"/>
        </w:rPr>
        <w:t>计件形式</w:t>
      </w:r>
      <w:r>
        <w:rPr>
          <w:rFonts w:hint="eastAsia" w:ascii="宋体" w:hAnsi="宋体" w:eastAsia="宋体"/>
          <w:color w:val="000000"/>
          <w:sz w:val="22"/>
          <w:szCs w:val="22"/>
          <w:highlight w:val="none"/>
        </w:rPr>
        <w:t>，按实结算。</w:t>
      </w:r>
      <w:r>
        <w:rPr>
          <w:rFonts w:ascii="宋体" w:hAnsi="宋体" w:eastAsia="宋体"/>
          <w:color w:val="000000"/>
          <w:sz w:val="22"/>
          <w:szCs w:val="22"/>
          <w:highlight w:val="none"/>
        </w:rPr>
        <w:t xml:space="preserve"> </w:t>
      </w:r>
    </w:p>
    <w:p>
      <w:pPr>
        <w:numPr>
          <w:ilvl w:val="0"/>
          <w:numId w:val="2"/>
        </w:numPr>
        <w:spacing w:line="360" w:lineRule="auto"/>
        <w:jc w:val="left"/>
        <w:rPr>
          <w:rFonts w:ascii="宋体" w:hAnsi="宋体" w:eastAsia="宋体"/>
          <w:b/>
          <w:sz w:val="22"/>
          <w:szCs w:val="22"/>
          <w:highlight w:val="none"/>
        </w:rPr>
      </w:pPr>
      <w:r>
        <w:rPr>
          <w:rFonts w:ascii="宋体" w:hAnsi="宋体" w:eastAsia="宋体"/>
          <w:b/>
          <w:sz w:val="22"/>
          <w:szCs w:val="22"/>
          <w:highlight w:val="none"/>
        </w:rPr>
        <w:t>劳务作业人员管理</w:t>
      </w:r>
    </w:p>
    <w:p>
      <w:pPr>
        <w:spacing w:line="360" w:lineRule="auto"/>
        <w:ind w:firstLine="444" w:firstLineChars="202"/>
        <w:rPr>
          <w:rFonts w:ascii="宋体" w:hAnsi="宋体" w:eastAsia="宋体"/>
          <w:color w:val="000000"/>
          <w:sz w:val="22"/>
          <w:szCs w:val="22"/>
          <w:highlight w:val="none"/>
        </w:rPr>
      </w:pPr>
      <w:r>
        <w:rPr>
          <w:rFonts w:hint="eastAsia" w:ascii="宋体" w:hAnsi="宋体" w:eastAsia="宋体"/>
          <w:color w:val="000000"/>
          <w:sz w:val="22"/>
          <w:szCs w:val="22"/>
          <w:highlight w:val="none"/>
        </w:rPr>
        <w:t xml:space="preserve">2.1 </w:t>
      </w:r>
      <w:r>
        <w:rPr>
          <w:rFonts w:ascii="宋体" w:hAnsi="宋体" w:eastAsia="宋体"/>
          <w:color w:val="000000"/>
          <w:sz w:val="22"/>
          <w:szCs w:val="22"/>
          <w:highlight w:val="none"/>
        </w:rPr>
        <w:t>入围单位人员的劳动合同由入围单位与其签订，建立员工花名册并及时报送给业主单位</w:t>
      </w:r>
      <w:r>
        <w:rPr>
          <w:rFonts w:hint="eastAsia" w:ascii="宋体" w:hAnsi="宋体" w:eastAsia="宋体"/>
          <w:color w:val="000000"/>
          <w:sz w:val="22"/>
          <w:szCs w:val="22"/>
          <w:highlight w:val="none"/>
        </w:rPr>
        <w:t>备案</w:t>
      </w:r>
      <w:r>
        <w:rPr>
          <w:rFonts w:ascii="宋体" w:hAnsi="宋体" w:eastAsia="宋体"/>
          <w:color w:val="000000"/>
          <w:sz w:val="22"/>
          <w:szCs w:val="22"/>
          <w:highlight w:val="none"/>
        </w:rPr>
        <w:t>。各类社会保险等均由入围单位统一建立，并交纳费用。</w:t>
      </w:r>
      <w:r>
        <w:rPr>
          <w:rFonts w:hint="eastAsia" w:ascii="宋体" w:hAnsi="宋体" w:eastAsia="宋体"/>
          <w:color w:val="000000"/>
          <w:sz w:val="22"/>
          <w:szCs w:val="22"/>
          <w:highlight w:val="none"/>
        </w:rPr>
        <w:t>发现未订立</w:t>
      </w:r>
      <w:r>
        <w:rPr>
          <w:rFonts w:ascii="宋体" w:hAnsi="宋体" w:eastAsia="宋体"/>
          <w:color w:val="000000"/>
          <w:sz w:val="22"/>
          <w:szCs w:val="22"/>
          <w:highlight w:val="none"/>
        </w:rPr>
        <w:t>劳动合同</w:t>
      </w:r>
      <w:r>
        <w:rPr>
          <w:rFonts w:hint="eastAsia" w:ascii="宋体" w:hAnsi="宋体" w:eastAsia="宋体"/>
          <w:color w:val="000000"/>
          <w:sz w:val="22"/>
          <w:szCs w:val="22"/>
          <w:highlight w:val="none"/>
        </w:rPr>
        <w:t>，</w:t>
      </w:r>
      <w:r>
        <w:rPr>
          <w:rFonts w:ascii="宋体" w:hAnsi="宋体" w:eastAsia="宋体"/>
          <w:color w:val="000000"/>
          <w:sz w:val="22"/>
          <w:szCs w:val="22"/>
          <w:highlight w:val="none"/>
        </w:rPr>
        <w:t>查到一次即要求该人员停工办理上岗手续（签订劳动合同、上岗三级安全教育等），2天内未按规定办理上岗手续，即</w:t>
      </w:r>
      <w:r>
        <w:rPr>
          <w:rFonts w:hint="eastAsia" w:ascii="宋体" w:hAnsi="宋体" w:eastAsia="宋体"/>
          <w:color w:val="000000"/>
          <w:sz w:val="22"/>
          <w:szCs w:val="22"/>
          <w:highlight w:val="none"/>
        </w:rPr>
        <w:t>予以</w:t>
      </w:r>
      <w:r>
        <w:rPr>
          <w:rFonts w:ascii="宋体" w:hAnsi="宋体" w:eastAsia="宋体"/>
          <w:color w:val="000000"/>
          <w:sz w:val="22"/>
          <w:szCs w:val="22"/>
          <w:highlight w:val="none"/>
        </w:rPr>
        <w:t>退场。</w:t>
      </w:r>
    </w:p>
    <w:p>
      <w:pPr>
        <w:spacing w:line="360" w:lineRule="auto"/>
        <w:ind w:firstLine="444" w:firstLineChars="202"/>
        <w:rPr>
          <w:rFonts w:ascii="宋体" w:hAnsi="宋体" w:eastAsia="宋体"/>
          <w:color w:val="000000"/>
          <w:sz w:val="22"/>
          <w:szCs w:val="22"/>
          <w:highlight w:val="none"/>
        </w:rPr>
      </w:pPr>
      <w:r>
        <w:rPr>
          <w:rFonts w:hint="eastAsia" w:ascii="宋体" w:hAnsi="宋体" w:eastAsia="宋体"/>
          <w:color w:val="000000"/>
          <w:sz w:val="22"/>
          <w:szCs w:val="22"/>
          <w:highlight w:val="none"/>
        </w:rPr>
        <w:t xml:space="preserve">2.2 </w:t>
      </w:r>
      <w:r>
        <w:rPr>
          <w:rFonts w:ascii="宋体" w:hAnsi="宋体" w:eastAsia="宋体"/>
          <w:color w:val="000000"/>
          <w:sz w:val="22"/>
          <w:szCs w:val="22"/>
          <w:highlight w:val="none"/>
        </w:rPr>
        <w:t>入围单位提供的特种作业人员，应取得特种作业上岗操作证书。入围单位应对劳务人员进行岗前的业务培训和安全生产教育。</w:t>
      </w:r>
    </w:p>
    <w:p>
      <w:pPr>
        <w:spacing w:line="360" w:lineRule="auto"/>
        <w:ind w:firstLine="444" w:firstLineChars="202"/>
        <w:rPr>
          <w:rFonts w:ascii="宋体" w:hAnsi="宋体" w:eastAsia="宋体"/>
          <w:color w:val="000000"/>
          <w:sz w:val="22"/>
          <w:szCs w:val="22"/>
          <w:highlight w:val="none"/>
        </w:rPr>
      </w:pPr>
      <w:r>
        <w:rPr>
          <w:rFonts w:hint="eastAsia" w:ascii="宋体" w:hAnsi="宋体" w:eastAsia="宋体"/>
          <w:color w:val="000000"/>
          <w:sz w:val="22"/>
          <w:szCs w:val="22"/>
          <w:highlight w:val="none"/>
        </w:rPr>
        <w:t xml:space="preserve">2.3 </w:t>
      </w:r>
      <w:r>
        <w:rPr>
          <w:rFonts w:ascii="宋体" w:hAnsi="宋体" w:eastAsia="宋体"/>
          <w:color w:val="000000"/>
          <w:sz w:val="22"/>
          <w:szCs w:val="22"/>
          <w:highlight w:val="none"/>
        </w:rPr>
        <w:t>入围单位应及时足额发放工资，发放清单经本人签字后交业主单位留存备案</w:t>
      </w:r>
      <w:r>
        <w:rPr>
          <w:rFonts w:hint="eastAsia" w:ascii="宋体" w:hAnsi="宋体" w:eastAsia="宋体"/>
          <w:color w:val="000000"/>
          <w:sz w:val="22"/>
          <w:szCs w:val="22"/>
          <w:highlight w:val="none"/>
        </w:rPr>
        <w:t>，</w:t>
      </w:r>
      <w:r>
        <w:rPr>
          <w:rFonts w:ascii="宋体" w:hAnsi="宋体" w:eastAsia="宋体"/>
          <w:color w:val="000000"/>
          <w:sz w:val="22"/>
          <w:szCs w:val="22"/>
          <w:highlight w:val="none"/>
        </w:rPr>
        <w:t>需由业主单位统一代为发放的，入围单位需出具书面委托，并在每月底报送员工考勤表及分包人签认的工资发放表</w:t>
      </w:r>
      <w:r>
        <w:rPr>
          <w:rFonts w:hint="eastAsia" w:ascii="宋体" w:hAnsi="宋体" w:eastAsia="宋体"/>
          <w:color w:val="000000"/>
          <w:sz w:val="22"/>
          <w:szCs w:val="22"/>
          <w:highlight w:val="none"/>
        </w:rPr>
        <w:t>给</w:t>
      </w:r>
      <w:r>
        <w:rPr>
          <w:rFonts w:ascii="宋体" w:hAnsi="宋体" w:eastAsia="宋体"/>
          <w:color w:val="000000"/>
          <w:sz w:val="22"/>
          <w:szCs w:val="22"/>
          <w:highlight w:val="none"/>
        </w:rPr>
        <w:t>业主单位</w:t>
      </w:r>
      <w:r>
        <w:rPr>
          <w:rFonts w:hint="eastAsia" w:ascii="宋体" w:hAnsi="宋体" w:eastAsia="宋体"/>
          <w:color w:val="000000"/>
          <w:sz w:val="22"/>
          <w:szCs w:val="22"/>
          <w:highlight w:val="none"/>
        </w:rPr>
        <w:t>，</w:t>
      </w:r>
      <w:r>
        <w:rPr>
          <w:rFonts w:ascii="宋体" w:hAnsi="宋体" w:eastAsia="宋体"/>
          <w:color w:val="000000"/>
          <w:sz w:val="22"/>
          <w:szCs w:val="22"/>
          <w:highlight w:val="none"/>
        </w:rPr>
        <w:t>费用在月结算款中抵扣。</w:t>
      </w:r>
    </w:p>
    <w:p>
      <w:pPr>
        <w:spacing w:line="360" w:lineRule="auto"/>
        <w:ind w:firstLine="444" w:firstLineChars="202"/>
        <w:rPr>
          <w:rFonts w:ascii="宋体" w:hAnsi="宋体" w:eastAsia="宋体"/>
          <w:color w:val="000000"/>
          <w:sz w:val="22"/>
          <w:szCs w:val="22"/>
          <w:highlight w:val="none"/>
        </w:rPr>
      </w:pPr>
      <w:r>
        <w:rPr>
          <w:rFonts w:hint="eastAsia" w:ascii="宋体" w:hAnsi="宋体" w:eastAsia="宋体"/>
          <w:color w:val="000000"/>
          <w:sz w:val="22"/>
          <w:szCs w:val="22"/>
          <w:highlight w:val="none"/>
        </w:rPr>
        <w:t xml:space="preserve">2.4 </w:t>
      </w:r>
      <w:r>
        <w:rPr>
          <w:rFonts w:ascii="宋体" w:hAnsi="宋体" w:eastAsia="宋体"/>
          <w:color w:val="000000"/>
          <w:sz w:val="22"/>
          <w:szCs w:val="22"/>
          <w:highlight w:val="none"/>
        </w:rPr>
        <w:t>入围单位不得以任何理由和形式克扣员工工资，更不得发生员工到业主单位追讨工资或有举报拖欠工资情况发生，若入围单位无理克扣或拖欠工资情况属实，视为入围单位违约，业主单位在垫付其应得工资后，有权要求入围单位支付违约金</w:t>
      </w:r>
      <w:r>
        <w:rPr>
          <w:rFonts w:hint="eastAsia" w:ascii="宋体" w:hAnsi="宋体" w:eastAsia="宋体"/>
          <w:color w:val="000000"/>
          <w:sz w:val="22"/>
          <w:szCs w:val="22"/>
          <w:highlight w:val="none"/>
        </w:rPr>
        <w:t>。</w:t>
      </w:r>
    </w:p>
    <w:p>
      <w:pPr>
        <w:spacing w:line="360" w:lineRule="auto"/>
        <w:ind w:firstLine="444" w:firstLineChars="202"/>
        <w:rPr>
          <w:rFonts w:ascii="宋体" w:hAnsi="宋体" w:eastAsia="宋体"/>
          <w:color w:val="000000"/>
          <w:sz w:val="22"/>
          <w:szCs w:val="22"/>
          <w:highlight w:val="none"/>
        </w:rPr>
      </w:pPr>
    </w:p>
    <w:p>
      <w:pPr>
        <w:numPr>
          <w:ilvl w:val="0"/>
          <w:numId w:val="2"/>
        </w:numPr>
        <w:spacing w:line="360" w:lineRule="auto"/>
        <w:jc w:val="left"/>
        <w:rPr>
          <w:rFonts w:ascii="宋体" w:hAnsi="宋体" w:eastAsia="宋体"/>
          <w:b/>
          <w:sz w:val="22"/>
          <w:szCs w:val="22"/>
          <w:highlight w:val="none"/>
        </w:rPr>
      </w:pPr>
      <w:r>
        <w:rPr>
          <w:rFonts w:hint="eastAsia" w:ascii="宋体" w:hAnsi="宋体" w:eastAsia="宋体"/>
          <w:b/>
          <w:sz w:val="22"/>
          <w:szCs w:val="22"/>
          <w:highlight w:val="none"/>
        </w:rPr>
        <w:t>劳务作业管理</w:t>
      </w:r>
    </w:p>
    <w:p>
      <w:pPr>
        <w:spacing w:line="360" w:lineRule="auto"/>
        <w:ind w:firstLine="444" w:firstLineChars="202"/>
        <w:rPr>
          <w:rFonts w:ascii="宋体" w:hAnsi="宋体" w:eastAsia="宋体"/>
          <w:sz w:val="22"/>
          <w:szCs w:val="22"/>
          <w:highlight w:val="none"/>
        </w:rPr>
      </w:pPr>
      <w:r>
        <w:rPr>
          <w:rFonts w:hint="eastAsia" w:ascii="宋体" w:hAnsi="宋体" w:eastAsia="宋体"/>
          <w:color w:val="000000"/>
          <w:sz w:val="22"/>
          <w:szCs w:val="22"/>
          <w:highlight w:val="none"/>
        </w:rPr>
        <w:t>3.1</w:t>
      </w:r>
      <w:r>
        <w:rPr>
          <w:rFonts w:ascii="宋体" w:hAnsi="宋体" w:eastAsia="宋体"/>
          <w:color w:val="000000"/>
          <w:sz w:val="22"/>
          <w:szCs w:val="22"/>
          <w:highlight w:val="none"/>
        </w:rPr>
        <w:t>入围单位</w:t>
      </w:r>
      <w:r>
        <w:rPr>
          <w:rFonts w:hint="eastAsia" w:ascii="宋体" w:hAnsi="宋体" w:eastAsia="宋体"/>
          <w:color w:val="000000"/>
          <w:sz w:val="22"/>
          <w:szCs w:val="22"/>
          <w:highlight w:val="none"/>
        </w:rPr>
        <w:t>承担的</w:t>
      </w:r>
      <w:r>
        <w:rPr>
          <w:rFonts w:ascii="宋体" w:hAnsi="宋体" w:eastAsia="宋体"/>
          <w:color w:val="000000"/>
          <w:sz w:val="22"/>
          <w:szCs w:val="22"/>
          <w:highlight w:val="none"/>
        </w:rPr>
        <w:t>工程内容，不得再行转包或分包，否则</w:t>
      </w:r>
      <w:r>
        <w:rPr>
          <w:rFonts w:hint="eastAsia" w:ascii="宋体" w:hAnsi="宋体" w:eastAsia="宋体"/>
          <w:color w:val="000000"/>
          <w:sz w:val="22"/>
          <w:szCs w:val="22"/>
          <w:highlight w:val="none"/>
        </w:rPr>
        <w:t>视</w:t>
      </w:r>
      <w:r>
        <w:rPr>
          <w:rFonts w:ascii="宋体" w:hAnsi="宋体" w:eastAsia="宋体"/>
          <w:color w:val="000000"/>
          <w:sz w:val="22"/>
          <w:szCs w:val="22"/>
          <w:highlight w:val="none"/>
        </w:rPr>
        <w:t>为入围单位违约，由此引起的一切</w:t>
      </w:r>
      <w:r>
        <w:rPr>
          <w:rFonts w:ascii="宋体" w:hAnsi="宋体" w:eastAsia="宋体"/>
          <w:sz w:val="22"/>
          <w:szCs w:val="22"/>
          <w:highlight w:val="none"/>
        </w:rPr>
        <w:t>责任和损失均由入围单位负责。</w:t>
      </w:r>
    </w:p>
    <w:p>
      <w:pPr>
        <w:spacing w:line="360" w:lineRule="auto"/>
        <w:ind w:firstLine="420"/>
        <w:rPr>
          <w:rFonts w:ascii="宋体" w:hAnsi="宋体" w:eastAsia="宋体"/>
          <w:sz w:val="22"/>
          <w:szCs w:val="22"/>
          <w:highlight w:val="none"/>
        </w:rPr>
      </w:pPr>
      <w:r>
        <w:rPr>
          <w:rFonts w:hint="eastAsia" w:ascii="宋体" w:hAnsi="宋体" w:eastAsia="宋体"/>
          <w:sz w:val="22"/>
          <w:szCs w:val="22"/>
          <w:highlight w:val="none"/>
        </w:rPr>
        <w:t>3.2</w:t>
      </w:r>
      <w:r>
        <w:rPr>
          <w:rFonts w:ascii="宋体" w:hAnsi="宋体" w:eastAsia="宋体"/>
          <w:sz w:val="22"/>
          <w:szCs w:val="22"/>
          <w:highlight w:val="none"/>
        </w:rPr>
        <w:t xml:space="preserve"> 入围单位违反合同约定，工程质量未达到合同约定要求的，业主单位有权终止合同，并且由此引起的一切损失由入围单位</w:t>
      </w:r>
      <w:r>
        <w:rPr>
          <w:rFonts w:hint="eastAsia" w:ascii="宋体" w:hAnsi="宋体" w:eastAsia="宋体"/>
          <w:sz w:val="22"/>
          <w:szCs w:val="22"/>
          <w:highlight w:val="none"/>
        </w:rPr>
        <w:t>负责</w:t>
      </w:r>
      <w:r>
        <w:rPr>
          <w:rFonts w:ascii="宋体" w:hAnsi="宋体" w:eastAsia="宋体"/>
          <w:sz w:val="22"/>
          <w:szCs w:val="22"/>
          <w:highlight w:val="none"/>
        </w:rPr>
        <w:t>并赔偿业主单位的损失。</w:t>
      </w:r>
    </w:p>
    <w:p>
      <w:pPr>
        <w:spacing w:line="360" w:lineRule="auto"/>
        <w:ind w:firstLine="420"/>
        <w:rPr>
          <w:rFonts w:ascii="宋体" w:hAnsi="宋体" w:eastAsia="宋体"/>
          <w:sz w:val="22"/>
          <w:szCs w:val="22"/>
          <w:highlight w:val="none"/>
        </w:rPr>
      </w:pPr>
      <w:r>
        <w:rPr>
          <w:rFonts w:hint="eastAsia" w:ascii="宋体" w:hAnsi="宋体" w:eastAsia="宋体"/>
          <w:sz w:val="22"/>
          <w:szCs w:val="22"/>
          <w:highlight w:val="none"/>
        </w:rPr>
        <w:t>3.3</w:t>
      </w:r>
      <w:r>
        <w:rPr>
          <w:rFonts w:ascii="宋体" w:hAnsi="宋体" w:eastAsia="宋体"/>
          <w:sz w:val="22"/>
          <w:szCs w:val="22"/>
          <w:highlight w:val="none"/>
        </w:rPr>
        <w:t>入围单位应按业主单位规定格式和要求及时报送完整的资料给业主单位，配合业主单位办理</w:t>
      </w:r>
      <w:r>
        <w:rPr>
          <w:rFonts w:hint="eastAsia" w:ascii="宋体" w:hAnsi="宋体" w:eastAsia="宋体"/>
          <w:sz w:val="22"/>
          <w:szCs w:val="22"/>
          <w:highlight w:val="none"/>
        </w:rPr>
        <w:t>中期计量支付及</w:t>
      </w:r>
      <w:r>
        <w:rPr>
          <w:rFonts w:ascii="宋体" w:hAnsi="宋体" w:eastAsia="宋体"/>
          <w:sz w:val="22"/>
          <w:szCs w:val="22"/>
          <w:highlight w:val="none"/>
        </w:rPr>
        <w:t>交工验收。</w:t>
      </w:r>
    </w:p>
    <w:p>
      <w:pPr>
        <w:spacing w:line="360" w:lineRule="auto"/>
        <w:ind w:firstLine="420"/>
        <w:rPr>
          <w:rFonts w:ascii="宋体" w:hAnsi="宋体" w:eastAsia="宋体"/>
          <w:color w:val="000000"/>
          <w:sz w:val="22"/>
          <w:szCs w:val="22"/>
          <w:highlight w:val="none"/>
        </w:rPr>
      </w:pPr>
    </w:p>
    <w:p>
      <w:pPr>
        <w:numPr>
          <w:ilvl w:val="0"/>
          <w:numId w:val="2"/>
        </w:numPr>
        <w:spacing w:line="360" w:lineRule="auto"/>
        <w:jc w:val="left"/>
        <w:rPr>
          <w:rFonts w:ascii="宋体" w:hAnsi="宋体" w:eastAsia="宋体"/>
          <w:b/>
          <w:sz w:val="22"/>
          <w:szCs w:val="22"/>
          <w:highlight w:val="none"/>
        </w:rPr>
      </w:pPr>
      <w:r>
        <w:rPr>
          <w:rFonts w:ascii="宋体" w:hAnsi="宋体" w:eastAsia="宋体"/>
          <w:b/>
          <w:sz w:val="22"/>
          <w:szCs w:val="22"/>
          <w:highlight w:val="none"/>
        </w:rPr>
        <w:t>安全管理</w:t>
      </w:r>
    </w:p>
    <w:p>
      <w:pPr>
        <w:tabs>
          <w:tab w:val="left" w:pos="0"/>
        </w:tabs>
        <w:spacing w:line="360" w:lineRule="auto"/>
        <w:ind w:firstLine="440" w:firstLineChars="200"/>
        <w:rPr>
          <w:rFonts w:ascii="宋体" w:hAnsi="宋体" w:eastAsia="宋体"/>
          <w:sz w:val="22"/>
          <w:szCs w:val="22"/>
          <w:highlight w:val="none"/>
        </w:rPr>
      </w:pPr>
      <w:r>
        <w:rPr>
          <w:rFonts w:hint="eastAsia" w:ascii="宋体" w:hAnsi="宋体" w:eastAsia="宋体"/>
          <w:sz w:val="22"/>
          <w:szCs w:val="22"/>
          <w:highlight w:val="none"/>
        </w:rPr>
        <w:t>4.1</w:t>
      </w:r>
      <w:r>
        <w:rPr>
          <w:rFonts w:ascii="宋体" w:hAnsi="宋体" w:eastAsia="宋体"/>
          <w:sz w:val="22"/>
          <w:szCs w:val="22"/>
          <w:highlight w:val="none"/>
        </w:rPr>
        <w:t xml:space="preserve"> 入围单位应严格按施工方案和操作规程施工，因入围单位原因导致的安全事故，</w:t>
      </w:r>
      <w:r>
        <w:rPr>
          <w:rFonts w:hint="eastAsia" w:ascii="宋体" w:hAnsi="宋体" w:eastAsia="宋体"/>
          <w:sz w:val="22"/>
          <w:szCs w:val="22"/>
          <w:highlight w:val="none"/>
        </w:rPr>
        <w:t>由入围单位承担主要责任，业主单位承担连带责任。</w:t>
      </w:r>
    </w:p>
    <w:p>
      <w:pPr>
        <w:tabs>
          <w:tab w:val="left" w:pos="0"/>
        </w:tabs>
        <w:spacing w:line="360" w:lineRule="auto"/>
        <w:ind w:firstLine="440" w:firstLineChars="200"/>
        <w:rPr>
          <w:rFonts w:ascii="宋体" w:hAnsi="宋体" w:eastAsia="宋体"/>
          <w:sz w:val="22"/>
          <w:szCs w:val="22"/>
          <w:highlight w:val="none"/>
        </w:rPr>
      </w:pPr>
      <w:r>
        <w:rPr>
          <w:rFonts w:hint="eastAsia" w:ascii="宋体" w:hAnsi="宋体" w:eastAsia="宋体"/>
          <w:sz w:val="22"/>
          <w:szCs w:val="22"/>
          <w:highlight w:val="none"/>
        </w:rPr>
        <w:t>4.2</w:t>
      </w:r>
      <w:r>
        <w:rPr>
          <w:rFonts w:ascii="宋体" w:hAnsi="宋体" w:eastAsia="宋体"/>
          <w:sz w:val="22"/>
          <w:szCs w:val="22"/>
          <w:highlight w:val="none"/>
        </w:rPr>
        <w:t xml:space="preserve"> 业主单位的施工方案和现场指挥应符合安全施工要求。</w:t>
      </w:r>
    </w:p>
    <w:p>
      <w:pPr>
        <w:tabs>
          <w:tab w:val="left" w:pos="0"/>
        </w:tabs>
        <w:spacing w:line="360" w:lineRule="auto"/>
        <w:ind w:firstLine="440" w:firstLineChars="200"/>
        <w:rPr>
          <w:rFonts w:ascii="宋体" w:hAnsi="宋体" w:eastAsia="宋体"/>
          <w:sz w:val="22"/>
          <w:szCs w:val="22"/>
          <w:highlight w:val="none"/>
        </w:rPr>
      </w:pPr>
      <w:r>
        <w:rPr>
          <w:rFonts w:hint="eastAsia" w:ascii="宋体" w:hAnsi="宋体" w:eastAsia="宋体"/>
          <w:sz w:val="22"/>
          <w:szCs w:val="22"/>
          <w:highlight w:val="none"/>
        </w:rPr>
        <w:t>4.3</w:t>
      </w:r>
      <w:r>
        <w:rPr>
          <w:rFonts w:ascii="宋体" w:hAnsi="宋体" w:eastAsia="宋体"/>
          <w:sz w:val="22"/>
          <w:szCs w:val="22"/>
          <w:highlight w:val="none"/>
        </w:rPr>
        <w:t xml:space="preserve"> 入围单位应配备专职安全员，协助并服从业主单位进行安全管理。</w:t>
      </w:r>
    </w:p>
    <w:p>
      <w:pPr>
        <w:tabs>
          <w:tab w:val="left" w:pos="0"/>
        </w:tabs>
        <w:spacing w:line="360" w:lineRule="auto"/>
        <w:ind w:firstLine="440" w:firstLineChars="200"/>
        <w:rPr>
          <w:rFonts w:ascii="宋体" w:hAnsi="宋体" w:eastAsia="宋体"/>
          <w:sz w:val="22"/>
          <w:szCs w:val="22"/>
          <w:highlight w:val="none"/>
        </w:rPr>
      </w:pPr>
      <w:r>
        <w:rPr>
          <w:rFonts w:hint="eastAsia" w:ascii="宋体" w:hAnsi="宋体" w:eastAsia="宋体"/>
          <w:sz w:val="22"/>
          <w:szCs w:val="22"/>
          <w:highlight w:val="none"/>
        </w:rPr>
        <w:t>4.4入围单位应按规范标准设置安全防护设施和配备劳动保护设施，对投入的安全生产费用按照实用实报原则向业主单位计取；若安全防护设施和劳动保护设施</w:t>
      </w:r>
      <w:r>
        <w:rPr>
          <w:rFonts w:ascii="宋体" w:hAnsi="宋体" w:eastAsia="宋体"/>
          <w:sz w:val="22"/>
          <w:szCs w:val="22"/>
          <w:highlight w:val="none"/>
        </w:rPr>
        <w:t>投入不足的，业主单位有权先行投入，其费用由入围单位</w:t>
      </w:r>
      <w:r>
        <w:rPr>
          <w:rFonts w:hint="eastAsia" w:ascii="宋体" w:hAnsi="宋体" w:eastAsia="宋体"/>
          <w:sz w:val="22"/>
          <w:szCs w:val="22"/>
          <w:highlight w:val="none"/>
        </w:rPr>
        <w:t>按照实用实报原则向业主单位计取。</w:t>
      </w:r>
      <w:r>
        <w:rPr>
          <w:rFonts w:ascii="宋体" w:hAnsi="宋体" w:eastAsia="宋体"/>
          <w:sz w:val="22"/>
          <w:szCs w:val="22"/>
          <w:highlight w:val="none"/>
        </w:rPr>
        <w:t>如入围单位施工内容存在一定的危险性，入围单位应购买意外伤害保险，业主单位认为有必要的，有权先行代购，费用由入围单位承担。</w:t>
      </w:r>
    </w:p>
    <w:p>
      <w:pPr>
        <w:tabs>
          <w:tab w:val="left" w:pos="0"/>
        </w:tabs>
        <w:spacing w:line="360" w:lineRule="auto"/>
        <w:ind w:firstLine="440" w:firstLineChars="200"/>
        <w:rPr>
          <w:rFonts w:ascii="宋体" w:hAnsi="宋体" w:eastAsia="宋体"/>
          <w:sz w:val="22"/>
          <w:szCs w:val="22"/>
          <w:highlight w:val="none"/>
        </w:rPr>
      </w:pPr>
      <w:r>
        <w:rPr>
          <w:rFonts w:hint="eastAsia" w:ascii="宋体" w:hAnsi="宋体" w:eastAsia="宋体"/>
          <w:sz w:val="22"/>
          <w:szCs w:val="22"/>
          <w:highlight w:val="none"/>
        </w:rPr>
        <w:t>4.5</w:t>
      </w:r>
      <w:r>
        <w:rPr>
          <w:rFonts w:ascii="宋体" w:hAnsi="宋体" w:eastAsia="宋体"/>
          <w:sz w:val="22"/>
          <w:szCs w:val="22"/>
          <w:highlight w:val="none"/>
        </w:rPr>
        <w:t xml:space="preserve"> 入围单位的特种作业人员应持证上岗，证件复印件留业主单位备查。</w:t>
      </w:r>
    </w:p>
    <w:p>
      <w:pPr>
        <w:tabs>
          <w:tab w:val="left" w:pos="0"/>
        </w:tabs>
        <w:spacing w:line="360" w:lineRule="auto"/>
        <w:ind w:firstLine="440" w:firstLineChars="200"/>
        <w:rPr>
          <w:rFonts w:ascii="宋体" w:hAnsi="宋体" w:eastAsia="宋体"/>
          <w:sz w:val="22"/>
          <w:szCs w:val="22"/>
          <w:highlight w:val="none"/>
        </w:rPr>
      </w:pPr>
      <w:r>
        <w:rPr>
          <w:rFonts w:hint="eastAsia" w:ascii="宋体" w:hAnsi="宋体" w:eastAsia="宋体"/>
          <w:sz w:val="22"/>
          <w:szCs w:val="22"/>
          <w:highlight w:val="none"/>
        </w:rPr>
        <w:t>4.6</w:t>
      </w:r>
      <w:r>
        <w:rPr>
          <w:rFonts w:ascii="宋体" w:hAnsi="宋体" w:eastAsia="宋体"/>
          <w:sz w:val="22"/>
          <w:szCs w:val="22"/>
          <w:highlight w:val="none"/>
        </w:rPr>
        <w:t xml:space="preserve"> 因入围单位原因，导致发生安全事故</w:t>
      </w:r>
      <w:r>
        <w:rPr>
          <w:rFonts w:hint="eastAsia" w:ascii="宋体" w:hAnsi="宋体" w:eastAsia="宋体"/>
          <w:sz w:val="22"/>
          <w:szCs w:val="22"/>
          <w:highlight w:val="none"/>
        </w:rPr>
        <w:t>和</w:t>
      </w:r>
      <w:r>
        <w:rPr>
          <w:rFonts w:ascii="宋体" w:hAnsi="宋体" w:eastAsia="宋体"/>
          <w:sz w:val="22"/>
          <w:szCs w:val="22"/>
          <w:highlight w:val="none"/>
        </w:rPr>
        <w:t>治安事件等，整改</w:t>
      </w:r>
      <w:r>
        <w:rPr>
          <w:rFonts w:hint="eastAsia" w:ascii="宋体" w:hAnsi="宋体" w:eastAsia="宋体"/>
          <w:sz w:val="22"/>
          <w:szCs w:val="22"/>
          <w:highlight w:val="none"/>
        </w:rPr>
        <w:t>不力</w:t>
      </w:r>
      <w:r>
        <w:rPr>
          <w:rFonts w:ascii="宋体" w:hAnsi="宋体" w:eastAsia="宋体"/>
          <w:sz w:val="22"/>
          <w:szCs w:val="22"/>
          <w:highlight w:val="none"/>
        </w:rPr>
        <w:t>的，业主单位有权终止本合同，并追偿损失。</w:t>
      </w:r>
    </w:p>
    <w:p>
      <w:pPr>
        <w:rPr>
          <w:rFonts w:ascii="宋体" w:hAnsi="宋体" w:eastAsia="宋体"/>
          <w:sz w:val="22"/>
          <w:szCs w:val="22"/>
          <w:highlight w:val="none"/>
        </w:rPr>
      </w:pPr>
    </w:p>
    <w:p>
      <w:pPr>
        <w:rPr>
          <w:sz w:val="22"/>
          <w:szCs w:val="22"/>
          <w:highlight w:val="none"/>
        </w:rPr>
      </w:pPr>
    </w:p>
    <w:p>
      <w:pPr>
        <w:rPr>
          <w:sz w:val="22"/>
          <w:szCs w:val="22"/>
          <w:highlight w:val="none"/>
        </w:rPr>
      </w:pPr>
    </w:p>
    <w:p>
      <w:pPr>
        <w:widowControl/>
        <w:jc w:val="left"/>
        <w:rPr>
          <w:rFonts w:ascii="宋体" w:hAnsi="宋体" w:eastAsia="宋体" w:cs="Times New Roman"/>
          <w:b/>
          <w:bCs/>
          <w:kern w:val="44"/>
          <w:sz w:val="22"/>
          <w:szCs w:val="22"/>
          <w:highlight w:val="none"/>
        </w:rPr>
      </w:pPr>
      <w:r>
        <w:rPr>
          <w:rFonts w:ascii="宋体" w:hAnsi="宋体"/>
          <w:sz w:val="22"/>
          <w:szCs w:val="22"/>
          <w:highlight w:val="none"/>
        </w:rPr>
        <w:br w:type="page"/>
      </w:r>
    </w:p>
    <w:p>
      <w:pPr>
        <w:pStyle w:val="2"/>
        <w:numPr>
          <w:ilvl w:val="0"/>
          <w:numId w:val="3"/>
        </w:numPr>
        <w:spacing w:before="0" w:after="0" w:line="240" w:lineRule="auto"/>
        <w:ind w:left="0" w:firstLine="0"/>
        <w:jc w:val="center"/>
        <w:rPr>
          <w:rFonts w:hint="eastAsia" w:ascii="宋体" w:hAnsi="宋体"/>
          <w:color w:val="auto"/>
        </w:rPr>
      </w:pPr>
      <w:r>
        <w:rPr>
          <w:rFonts w:hint="eastAsia" w:ascii="宋体" w:hAnsi="宋体"/>
          <w:color w:val="auto"/>
        </w:rPr>
        <w:t>温州高速公路养护中心有限公司</w:t>
      </w:r>
    </w:p>
    <w:p>
      <w:pPr>
        <w:pStyle w:val="2"/>
        <w:numPr>
          <w:ilvl w:val="0"/>
          <w:numId w:val="0"/>
        </w:numPr>
        <w:spacing w:before="0" w:after="0" w:line="240" w:lineRule="auto"/>
        <w:ind w:leftChars="0"/>
        <w:jc w:val="center"/>
        <w:rPr>
          <w:rFonts w:ascii="宋体" w:hAnsi="宋体"/>
          <w:color w:val="auto"/>
        </w:rPr>
      </w:pPr>
      <w:r>
        <w:rPr>
          <w:rFonts w:hint="eastAsia" w:ascii="宋体" w:hAnsi="宋体"/>
          <w:color w:val="auto"/>
          <w:lang w:eastAsia="zh-CN"/>
        </w:rPr>
        <w:t>劳务合作和专业分包</w:t>
      </w:r>
      <w:r>
        <w:rPr>
          <w:rFonts w:hint="eastAsia" w:ascii="宋体" w:hAnsi="宋体"/>
          <w:color w:val="auto"/>
        </w:rPr>
        <w:t>队伍</w:t>
      </w:r>
      <w:r>
        <w:rPr>
          <w:rFonts w:hint="eastAsia" w:ascii="宋体" w:hAnsi="宋体"/>
          <w:color w:val="auto"/>
          <w:lang w:eastAsia="zh-CN"/>
        </w:rPr>
        <w:t>入库</w:t>
      </w:r>
      <w:r>
        <w:rPr>
          <w:rFonts w:hint="eastAsia" w:ascii="宋体" w:hAnsi="宋体"/>
          <w:color w:val="auto"/>
        </w:rPr>
        <w:t>协议</w:t>
      </w:r>
      <w:r>
        <w:rPr>
          <w:rFonts w:hint="eastAsia" w:ascii="宋体" w:hAnsi="宋体"/>
          <w:color w:val="auto"/>
          <w:lang w:eastAsia="zh-CN"/>
        </w:rPr>
        <w:t>书</w:t>
      </w:r>
    </w:p>
    <w:p>
      <w:pPr>
        <w:rPr>
          <w:rFonts w:ascii="宋体" w:hAnsi="宋体" w:eastAsia="宋体"/>
        </w:rPr>
      </w:pPr>
    </w:p>
    <w:bookmarkEnd w:id="1"/>
    <w:bookmarkEnd w:id="2"/>
    <w:p>
      <w:pPr>
        <w:spacing w:line="440" w:lineRule="exact"/>
        <w:rPr>
          <w:rFonts w:ascii="宋体" w:hAnsi="宋体" w:eastAsia="宋体"/>
          <w:sz w:val="22"/>
        </w:rPr>
      </w:pPr>
      <w:r>
        <w:rPr>
          <w:rFonts w:hint="eastAsia" w:ascii="宋体" w:hAnsi="宋体" w:eastAsia="宋体"/>
          <w:sz w:val="22"/>
        </w:rPr>
        <w:t>甲  方： 温州高速公路养护中心有限公司</w:t>
      </w:r>
    </w:p>
    <w:p>
      <w:pPr>
        <w:spacing w:line="440" w:lineRule="exact"/>
        <w:rPr>
          <w:rFonts w:ascii="宋体" w:hAnsi="宋体" w:eastAsia="宋体"/>
          <w:sz w:val="22"/>
        </w:rPr>
      </w:pPr>
      <w:r>
        <w:rPr>
          <w:rFonts w:hint="eastAsia" w:ascii="宋体" w:hAnsi="宋体" w:eastAsia="宋体"/>
          <w:sz w:val="22"/>
        </w:rPr>
        <w:t xml:space="preserve">乙  方（入围单位）： </w:t>
      </w:r>
    </w:p>
    <w:p>
      <w:pPr>
        <w:spacing w:line="440" w:lineRule="exact"/>
        <w:ind w:firstLine="440" w:firstLineChars="200"/>
        <w:rPr>
          <w:rFonts w:ascii="宋体" w:hAnsi="宋体" w:eastAsia="宋体"/>
          <w:sz w:val="22"/>
        </w:rPr>
      </w:pPr>
      <w:r>
        <w:rPr>
          <w:rFonts w:hint="eastAsia" w:ascii="宋体" w:hAnsi="宋体" w:eastAsia="宋体"/>
          <w:sz w:val="22"/>
        </w:rPr>
        <w:t>根据甲方组织的温州高速公路养护中心有限公司</w:t>
      </w:r>
      <w:r>
        <w:rPr>
          <w:rFonts w:hint="eastAsia" w:ascii="宋体" w:hAnsi="宋体" w:eastAsia="宋体"/>
          <w:sz w:val="22"/>
          <w:lang w:eastAsia="zh-CN"/>
        </w:rPr>
        <w:t>劳务合作和专业分包</w:t>
      </w:r>
      <w:r>
        <w:rPr>
          <w:rFonts w:hint="eastAsia" w:ascii="宋体" w:hAnsi="宋体" w:eastAsia="宋体"/>
          <w:sz w:val="22"/>
        </w:rPr>
        <w:t>队伍</w:t>
      </w:r>
      <w:r>
        <w:rPr>
          <w:rFonts w:hint="eastAsia" w:ascii="宋体" w:hAnsi="宋体" w:eastAsia="宋体"/>
          <w:sz w:val="22"/>
          <w:lang w:eastAsia="zh-CN"/>
        </w:rPr>
        <w:t>预选库</w:t>
      </w:r>
      <w:r>
        <w:rPr>
          <w:rFonts w:hint="eastAsia" w:ascii="宋体" w:hAnsi="宋体" w:eastAsia="宋体"/>
          <w:sz w:val="22"/>
        </w:rPr>
        <w:t>项目的公开入围结果，甲方已确定乙方为入围单位。经双方协商，达成以下条款。具体如下：</w:t>
      </w:r>
    </w:p>
    <w:p>
      <w:pPr>
        <w:spacing w:line="440" w:lineRule="exact"/>
        <w:ind w:firstLine="550" w:firstLineChars="250"/>
        <w:rPr>
          <w:rFonts w:ascii="宋体" w:hAnsi="宋体" w:eastAsia="宋体"/>
          <w:sz w:val="22"/>
        </w:rPr>
      </w:pPr>
      <w:r>
        <w:rPr>
          <w:rFonts w:hint="eastAsia" w:ascii="宋体" w:hAnsi="宋体" w:eastAsia="宋体"/>
          <w:sz w:val="22"/>
        </w:rPr>
        <w:t>一、总则</w:t>
      </w:r>
    </w:p>
    <w:p>
      <w:pPr>
        <w:spacing w:line="440" w:lineRule="exact"/>
        <w:ind w:firstLine="550" w:firstLineChars="250"/>
        <w:rPr>
          <w:rFonts w:ascii="宋体" w:hAnsi="宋体" w:eastAsia="宋体"/>
          <w:sz w:val="22"/>
        </w:rPr>
      </w:pPr>
      <w:r>
        <w:rPr>
          <w:rFonts w:hint="eastAsia" w:ascii="宋体" w:hAnsi="宋体" w:eastAsia="宋体"/>
          <w:sz w:val="22"/>
        </w:rPr>
        <w:t>本协议仅代表乙方获得甲方</w:t>
      </w:r>
      <w:r>
        <w:rPr>
          <w:rFonts w:hint="eastAsia" w:ascii="宋体" w:hAnsi="宋体" w:eastAsia="宋体"/>
          <w:sz w:val="22"/>
          <w:u w:val="single"/>
        </w:rPr>
        <w:t xml:space="preserve"> </w:t>
      </w:r>
      <w:r>
        <w:rPr>
          <w:rFonts w:ascii="宋体" w:hAnsi="宋体" w:eastAsia="宋体"/>
          <w:sz w:val="22"/>
          <w:u w:val="single"/>
        </w:rPr>
        <w:t xml:space="preserve">      类</w:t>
      </w:r>
      <w:r>
        <w:rPr>
          <w:rFonts w:ascii="宋体" w:hAnsi="宋体" w:eastAsia="宋体"/>
          <w:sz w:val="22"/>
        </w:rPr>
        <w:t>预选库</w:t>
      </w:r>
      <w:r>
        <w:rPr>
          <w:rFonts w:hint="eastAsia" w:ascii="宋体" w:hAnsi="宋体" w:eastAsia="宋体"/>
          <w:sz w:val="22"/>
        </w:rPr>
        <w:t>的承包资格。</w:t>
      </w:r>
    </w:p>
    <w:p>
      <w:pPr>
        <w:spacing w:line="440" w:lineRule="exact"/>
        <w:ind w:firstLine="550" w:firstLineChars="250"/>
        <w:rPr>
          <w:rFonts w:ascii="宋体" w:hAnsi="宋体" w:eastAsia="宋体"/>
          <w:sz w:val="22"/>
        </w:rPr>
      </w:pPr>
      <w:r>
        <w:rPr>
          <w:rFonts w:hint="eastAsia" w:ascii="宋体" w:hAnsi="宋体" w:eastAsia="宋体"/>
          <w:sz w:val="22"/>
        </w:rPr>
        <w:t>二、甲方的权利和义务</w:t>
      </w:r>
    </w:p>
    <w:p>
      <w:pPr>
        <w:spacing w:line="440" w:lineRule="exact"/>
        <w:ind w:firstLine="550" w:firstLineChars="250"/>
        <w:rPr>
          <w:rFonts w:ascii="宋体" w:hAnsi="宋体" w:eastAsia="宋体"/>
          <w:sz w:val="22"/>
        </w:rPr>
      </w:pPr>
      <w:r>
        <w:rPr>
          <w:rFonts w:hint="eastAsia" w:ascii="宋体" w:hAnsi="宋体" w:eastAsia="宋体"/>
          <w:sz w:val="22"/>
        </w:rPr>
        <w:t>1、甲方负责组织选定活动，在</w:t>
      </w:r>
      <w:r>
        <w:rPr>
          <w:rFonts w:hint="eastAsia" w:ascii="宋体" w:hAnsi="宋体" w:eastAsia="宋体"/>
          <w:sz w:val="22"/>
          <w:lang w:eastAsia="zh-CN"/>
        </w:rPr>
        <w:t>劳务合作和专业分包</w:t>
      </w:r>
      <w:r>
        <w:rPr>
          <w:rFonts w:hint="eastAsia" w:ascii="宋体" w:hAnsi="宋体" w:eastAsia="宋体"/>
          <w:sz w:val="22"/>
        </w:rPr>
        <w:t>队伍入围库中招选单位。</w:t>
      </w:r>
    </w:p>
    <w:p>
      <w:pPr>
        <w:spacing w:line="440" w:lineRule="exact"/>
        <w:ind w:firstLine="550" w:firstLineChars="250"/>
        <w:rPr>
          <w:rFonts w:hint="eastAsia" w:ascii="宋体" w:hAnsi="宋体" w:eastAsia="宋体"/>
          <w:sz w:val="22"/>
        </w:rPr>
      </w:pPr>
      <w:r>
        <w:rPr>
          <w:rFonts w:hint="eastAsia" w:ascii="宋体" w:hAnsi="宋体" w:eastAsia="宋体"/>
          <w:sz w:val="22"/>
        </w:rPr>
        <w:t>2、甲方负责对乙方的项目质量、履约情况、现场工作情况、实施结果进行监督管理。</w:t>
      </w:r>
    </w:p>
    <w:p>
      <w:pPr>
        <w:spacing w:line="440" w:lineRule="exact"/>
        <w:ind w:firstLine="550" w:firstLineChars="250"/>
        <w:rPr>
          <w:rFonts w:hint="eastAsia" w:ascii="宋体" w:hAnsi="宋体" w:eastAsia="宋体"/>
          <w:sz w:val="22"/>
          <w:lang w:val="en-US" w:eastAsia="zh-CN"/>
        </w:rPr>
      </w:pPr>
      <w:r>
        <w:rPr>
          <w:rFonts w:hint="eastAsia" w:ascii="宋体" w:hAnsi="宋体" w:eastAsia="宋体"/>
          <w:sz w:val="22"/>
          <w:lang w:val="en-US" w:eastAsia="zh-CN"/>
        </w:rPr>
        <w:t>3、甲方有权根据需要在预选库内随时增加合格的合作队伍名单。</w:t>
      </w:r>
    </w:p>
    <w:p>
      <w:pPr>
        <w:spacing w:line="440" w:lineRule="exact"/>
        <w:ind w:firstLine="550" w:firstLineChars="250"/>
        <w:rPr>
          <w:rFonts w:hint="default" w:ascii="宋体" w:hAnsi="宋体" w:eastAsia="宋体"/>
          <w:color w:val="FF0000"/>
          <w:sz w:val="22"/>
          <w:lang w:val="en-US" w:eastAsia="zh-CN"/>
        </w:rPr>
      </w:pPr>
      <w:r>
        <w:rPr>
          <w:rFonts w:hint="eastAsia" w:ascii="宋体" w:hAnsi="宋体" w:eastAsia="宋体"/>
          <w:sz w:val="22"/>
          <w:lang w:val="en-US" w:eastAsia="zh-CN"/>
        </w:rPr>
        <w:t>4、</w:t>
      </w:r>
      <w:r>
        <w:rPr>
          <w:rFonts w:hint="eastAsia" w:ascii="宋体" w:hAnsi="宋体" w:eastAsia="宋体"/>
          <w:color w:val="000000" w:themeColor="text1"/>
          <w:sz w:val="22"/>
          <w:lang w:val="en-US" w:eastAsia="zh-CN"/>
          <w14:textFill>
            <w14:solidFill>
              <w14:schemeClr w14:val="tx1"/>
            </w14:solidFill>
          </w14:textFill>
        </w:rPr>
        <w:t>甲方有权根据实际情况在预选库内随时剔除不符合要求的合作队伍名单。</w:t>
      </w:r>
    </w:p>
    <w:p>
      <w:pPr>
        <w:spacing w:line="440" w:lineRule="exact"/>
        <w:ind w:firstLine="550" w:firstLineChars="250"/>
        <w:rPr>
          <w:rFonts w:ascii="宋体" w:hAnsi="宋体" w:eastAsia="宋体"/>
          <w:sz w:val="22"/>
        </w:rPr>
      </w:pPr>
      <w:r>
        <w:rPr>
          <w:rFonts w:hint="eastAsia" w:ascii="宋体" w:hAnsi="宋体" w:eastAsia="宋体"/>
          <w:sz w:val="22"/>
        </w:rPr>
        <w:t>三、乙方的权利和义务</w:t>
      </w:r>
      <w:r>
        <w:rPr>
          <w:rFonts w:hint="eastAsia" w:ascii="宋体" w:hAnsi="宋体" w:eastAsia="宋体"/>
          <w:sz w:val="22"/>
        </w:rPr>
        <w:tab/>
      </w:r>
    </w:p>
    <w:p>
      <w:pPr>
        <w:spacing w:line="440" w:lineRule="exact"/>
        <w:ind w:firstLine="550" w:firstLineChars="250"/>
        <w:rPr>
          <w:rFonts w:ascii="宋体" w:hAnsi="宋体" w:eastAsia="宋体"/>
          <w:sz w:val="22"/>
        </w:rPr>
      </w:pPr>
      <w:r>
        <w:rPr>
          <w:rFonts w:hint="eastAsia" w:ascii="宋体" w:hAnsi="宋体" w:eastAsia="宋体"/>
          <w:sz w:val="22"/>
        </w:rPr>
        <w:t>1、乙方应积极参与甲方组织的选定活动，如不积极响应累计达到三次，</w:t>
      </w:r>
      <w:r>
        <w:rPr>
          <w:rFonts w:hint="eastAsia" w:ascii="宋体" w:hAnsi="宋体" w:eastAsia="宋体"/>
          <w:sz w:val="22"/>
          <w:lang w:val="en-US" w:eastAsia="zh-CN"/>
        </w:rPr>
        <w:t>视情节甲方有权将其从库内移除</w:t>
      </w:r>
      <w:r>
        <w:rPr>
          <w:rFonts w:hint="eastAsia" w:ascii="宋体" w:hAnsi="宋体" w:eastAsia="宋体"/>
          <w:sz w:val="22"/>
        </w:rPr>
        <w:t>。</w:t>
      </w:r>
    </w:p>
    <w:p>
      <w:pPr>
        <w:spacing w:line="440" w:lineRule="exact"/>
        <w:ind w:firstLine="550" w:firstLineChars="250"/>
        <w:rPr>
          <w:rFonts w:ascii="宋体" w:hAnsi="宋体" w:eastAsia="宋体"/>
          <w:sz w:val="22"/>
        </w:rPr>
      </w:pPr>
      <w:r>
        <w:rPr>
          <w:rFonts w:hint="eastAsia" w:ascii="宋体" w:hAnsi="宋体" w:eastAsia="宋体"/>
          <w:sz w:val="22"/>
        </w:rPr>
        <w:t>2、乙方不得将承接的项目任务转包或分包给其他单位或个人。</w:t>
      </w:r>
    </w:p>
    <w:p>
      <w:pPr>
        <w:spacing w:line="440" w:lineRule="exact"/>
        <w:ind w:firstLine="550" w:firstLineChars="250"/>
        <w:rPr>
          <w:rFonts w:ascii="宋体" w:hAnsi="宋体" w:eastAsia="宋体"/>
          <w:sz w:val="22"/>
        </w:rPr>
      </w:pPr>
      <w:r>
        <w:rPr>
          <w:rFonts w:hint="eastAsia" w:ascii="宋体" w:hAnsi="宋体" w:eastAsia="宋体"/>
          <w:sz w:val="22"/>
        </w:rPr>
        <w:t>3、乙方保证在项目过程中，严格按照现行中华人民共和国及省、市、行业的一切有关法规、规范的要求组织建设，确保项目质量，并接受甲方的监督和管理。</w:t>
      </w:r>
    </w:p>
    <w:p>
      <w:pPr>
        <w:spacing w:line="440" w:lineRule="exact"/>
        <w:ind w:firstLine="550" w:firstLineChars="250"/>
        <w:rPr>
          <w:rFonts w:ascii="宋体" w:hAnsi="宋体" w:eastAsia="宋体"/>
          <w:sz w:val="22"/>
        </w:rPr>
      </w:pPr>
      <w:r>
        <w:rPr>
          <w:rFonts w:hint="eastAsia" w:ascii="宋体" w:hAnsi="宋体" w:eastAsia="宋体"/>
          <w:sz w:val="22"/>
        </w:rPr>
        <w:t>4、乙方保证经甲方确认的项目管理、技术人员的现场到位率，未经甲方同意不得自行更换。</w:t>
      </w:r>
    </w:p>
    <w:p>
      <w:pPr>
        <w:spacing w:line="440" w:lineRule="exact"/>
        <w:ind w:firstLine="550" w:firstLineChars="250"/>
        <w:rPr>
          <w:rFonts w:ascii="宋体" w:hAnsi="宋体" w:eastAsia="宋体"/>
          <w:sz w:val="22"/>
        </w:rPr>
      </w:pPr>
      <w:r>
        <w:rPr>
          <w:rFonts w:hint="eastAsia" w:ascii="宋体" w:hAnsi="宋体" w:eastAsia="宋体"/>
          <w:sz w:val="22"/>
        </w:rPr>
        <w:t>5、乙方负责项目资料的整理、归档和移交。</w:t>
      </w:r>
    </w:p>
    <w:p>
      <w:pPr>
        <w:spacing w:line="440" w:lineRule="exact"/>
        <w:ind w:firstLine="550" w:firstLineChars="250"/>
        <w:rPr>
          <w:rFonts w:ascii="宋体" w:hAnsi="宋体" w:eastAsia="宋体"/>
          <w:sz w:val="22"/>
        </w:rPr>
      </w:pPr>
      <w:r>
        <w:rPr>
          <w:rFonts w:ascii="宋体" w:hAnsi="宋体" w:eastAsia="宋体"/>
          <w:sz w:val="22"/>
        </w:rPr>
        <w:t>6</w:t>
      </w:r>
      <w:r>
        <w:rPr>
          <w:rFonts w:hint="eastAsia" w:ascii="宋体" w:hAnsi="宋体" w:eastAsia="宋体"/>
          <w:sz w:val="22"/>
        </w:rPr>
        <w:t>、乙方应遵守甲方制定的有关温州高速公路养护中心有限公司</w:t>
      </w:r>
      <w:r>
        <w:rPr>
          <w:rFonts w:hint="eastAsia" w:ascii="宋体" w:hAnsi="宋体" w:eastAsia="宋体"/>
          <w:sz w:val="22"/>
          <w:lang w:eastAsia="zh-CN"/>
        </w:rPr>
        <w:t>劳务合作和专业分包</w:t>
      </w:r>
      <w:r>
        <w:rPr>
          <w:rFonts w:hint="eastAsia" w:ascii="宋体" w:hAnsi="宋体" w:eastAsia="宋体"/>
          <w:sz w:val="22"/>
        </w:rPr>
        <w:t>队伍选定项目库的各项管理规章制度。</w:t>
      </w:r>
    </w:p>
    <w:p>
      <w:pPr>
        <w:spacing w:line="440" w:lineRule="exact"/>
        <w:ind w:firstLine="550" w:firstLineChars="250"/>
        <w:rPr>
          <w:rFonts w:ascii="宋体" w:hAnsi="宋体" w:eastAsia="宋体"/>
          <w:sz w:val="22"/>
        </w:rPr>
      </w:pPr>
      <w:r>
        <w:rPr>
          <w:rFonts w:hint="eastAsia" w:ascii="宋体" w:hAnsi="宋体" w:eastAsia="宋体"/>
          <w:sz w:val="22"/>
        </w:rPr>
        <w:t>四、项目范围和内容</w:t>
      </w:r>
    </w:p>
    <w:p>
      <w:pPr>
        <w:spacing w:line="440" w:lineRule="exact"/>
        <w:ind w:firstLine="550" w:firstLineChars="250"/>
        <w:rPr>
          <w:rFonts w:ascii="宋体" w:hAnsi="宋体" w:eastAsia="宋体"/>
          <w:sz w:val="22"/>
        </w:rPr>
      </w:pPr>
      <w:r>
        <w:rPr>
          <w:rFonts w:hint="eastAsia" w:ascii="宋体" w:hAnsi="宋体" w:eastAsia="宋体"/>
          <w:sz w:val="22"/>
        </w:rPr>
        <w:t>根据甲方的具体内容，在符合资质条件的前提下，组织在</w:t>
      </w:r>
      <w:r>
        <w:rPr>
          <w:rFonts w:hint="eastAsia" w:ascii="宋体" w:hAnsi="宋体" w:eastAsia="宋体"/>
          <w:sz w:val="22"/>
          <w:lang w:eastAsia="zh-CN"/>
        </w:rPr>
        <w:t>劳务合作和专业分包</w:t>
      </w:r>
      <w:r>
        <w:rPr>
          <w:rFonts w:hint="eastAsia" w:ascii="宋体" w:hAnsi="宋体" w:eastAsia="宋体"/>
          <w:sz w:val="22"/>
        </w:rPr>
        <w:t>队伍入围库中招选单位。</w:t>
      </w:r>
    </w:p>
    <w:p>
      <w:pPr>
        <w:spacing w:line="440" w:lineRule="exact"/>
        <w:ind w:firstLine="550" w:firstLineChars="250"/>
        <w:rPr>
          <w:rFonts w:ascii="宋体" w:hAnsi="宋体" w:eastAsia="宋体"/>
          <w:sz w:val="22"/>
        </w:rPr>
      </w:pPr>
      <w:r>
        <w:rPr>
          <w:rFonts w:hint="eastAsia" w:ascii="宋体" w:hAnsi="宋体" w:eastAsia="宋体"/>
          <w:sz w:val="22"/>
        </w:rPr>
        <w:t>五、质量要求</w:t>
      </w:r>
    </w:p>
    <w:p>
      <w:pPr>
        <w:spacing w:line="440" w:lineRule="exact"/>
        <w:ind w:firstLine="550" w:firstLineChars="250"/>
        <w:rPr>
          <w:rFonts w:ascii="宋体" w:hAnsi="宋体" w:eastAsia="宋体"/>
          <w:sz w:val="22"/>
        </w:rPr>
      </w:pPr>
      <w:r>
        <w:rPr>
          <w:rFonts w:hint="eastAsia" w:ascii="宋体" w:hAnsi="宋体" w:eastAsia="宋体"/>
          <w:sz w:val="22"/>
        </w:rPr>
        <w:t>合格及</w:t>
      </w:r>
      <w:r>
        <w:rPr>
          <w:rFonts w:ascii="宋体" w:hAnsi="宋体" w:eastAsia="宋体"/>
          <w:sz w:val="22"/>
        </w:rPr>
        <w:t>以上</w:t>
      </w:r>
      <w:r>
        <w:rPr>
          <w:rFonts w:hint="eastAsia" w:ascii="宋体" w:hAnsi="宋体" w:eastAsia="宋体"/>
          <w:sz w:val="22"/>
        </w:rPr>
        <w:t>。</w:t>
      </w:r>
    </w:p>
    <w:p>
      <w:pPr>
        <w:spacing w:line="440" w:lineRule="exact"/>
        <w:ind w:firstLine="550" w:firstLineChars="250"/>
        <w:rPr>
          <w:rFonts w:ascii="宋体" w:hAnsi="宋体" w:eastAsia="宋体"/>
          <w:sz w:val="22"/>
        </w:rPr>
      </w:pPr>
      <w:r>
        <w:rPr>
          <w:rFonts w:hint="eastAsia" w:ascii="宋体" w:hAnsi="宋体" w:eastAsia="宋体"/>
          <w:sz w:val="22"/>
        </w:rPr>
        <w:t>六、费用</w:t>
      </w:r>
    </w:p>
    <w:p>
      <w:pPr>
        <w:spacing w:line="440" w:lineRule="exact"/>
        <w:ind w:firstLine="550" w:firstLineChars="250"/>
        <w:rPr>
          <w:rFonts w:ascii="宋体" w:hAnsi="宋体" w:eastAsia="宋体"/>
          <w:sz w:val="22"/>
        </w:rPr>
      </w:pPr>
      <w:r>
        <w:rPr>
          <w:rFonts w:hint="eastAsia" w:ascii="宋体" w:hAnsi="宋体" w:eastAsia="宋体"/>
          <w:sz w:val="22"/>
        </w:rPr>
        <w:t>根据</w:t>
      </w:r>
      <w:r>
        <w:rPr>
          <w:rFonts w:hint="eastAsia" w:ascii="宋体" w:hAnsi="宋体" w:eastAsia="宋体"/>
          <w:sz w:val="22"/>
          <w:lang w:eastAsia="zh-CN"/>
        </w:rPr>
        <w:t>劳务合作和专业分包</w:t>
      </w:r>
      <w:r>
        <w:rPr>
          <w:rFonts w:hint="eastAsia" w:ascii="宋体" w:hAnsi="宋体" w:eastAsia="宋体"/>
          <w:sz w:val="22"/>
        </w:rPr>
        <w:t>单个项目具体中标金额确定。</w:t>
      </w:r>
    </w:p>
    <w:p>
      <w:pPr>
        <w:spacing w:line="440" w:lineRule="exact"/>
        <w:ind w:firstLine="550" w:firstLineChars="250"/>
        <w:rPr>
          <w:rFonts w:ascii="宋体" w:hAnsi="宋体" w:eastAsia="宋体"/>
          <w:sz w:val="22"/>
        </w:rPr>
      </w:pPr>
      <w:r>
        <w:rPr>
          <w:rFonts w:hint="eastAsia" w:ascii="宋体" w:hAnsi="宋体" w:eastAsia="宋体"/>
          <w:sz w:val="22"/>
        </w:rPr>
        <w:t>七、违约责任</w:t>
      </w:r>
    </w:p>
    <w:p>
      <w:pPr>
        <w:spacing w:line="440" w:lineRule="exact"/>
        <w:ind w:firstLine="550" w:firstLineChars="250"/>
        <w:rPr>
          <w:rFonts w:hint="eastAsia" w:ascii="宋体" w:hAnsi="宋体" w:eastAsia="宋体"/>
          <w:sz w:val="22"/>
        </w:rPr>
      </w:pPr>
      <w:r>
        <w:rPr>
          <w:rFonts w:hint="eastAsia" w:ascii="宋体" w:hAnsi="宋体" w:eastAsia="宋体"/>
          <w:sz w:val="22"/>
        </w:rPr>
        <w:t>乙方如擅自毁约，甲方将视情况采取取消其承接业务资格，并</w:t>
      </w:r>
      <w:r>
        <w:rPr>
          <w:rFonts w:hint="eastAsia" w:ascii="宋体" w:hAnsi="宋体" w:eastAsia="宋体"/>
          <w:sz w:val="22"/>
          <w:lang w:val="en-US" w:eastAsia="zh-CN"/>
        </w:rPr>
        <w:t>从预选库内移除</w:t>
      </w:r>
      <w:r>
        <w:rPr>
          <w:rFonts w:hint="eastAsia" w:ascii="宋体" w:hAnsi="宋体" w:eastAsia="宋体"/>
          <w:sz w:val="22"/>
        </w:rPr>
        <w:t>。</w:t>
      </w:r>
    </w:p>
    <w:p>
      <w:pPr>
        <w:spacing w:line="440" w:lineRule="exact"/>
        <w:ind w:firstLine="550" w:firstLineChars="250"/>
        <w:rPr>
          <w:rFonts w:ascii="宋体" w:hAnsi="宋体" w:eastAsia="宋体"/>
          <w:sz w:val="22"/>
        </w:rPr>
      </w:pPr>
      <w:r>
        <w:rPr>
          <w:rFonts w:hint="eastAsia" w:ascii="宋体" w:hAnsi="宋体" w:eastAsia="宋体"/>
          <w:sz w:val="22"/>
        </w:rPr>
        <w:t>八、协议的有效期限和中止</w:t>
      </w:r>
      <w:r>
        <w:rPr>
          <w:rFonts w:hint="eastAsia" w:ascii="宋体" w:hAnsi="宋体" w:eastAsia="宋体"/>
          <w:sz w:val="22"/>
        </w:rPr>
        <w:tab/>
      </w:r>
    </w:p>
    <w:p>
      <w:pPr>
        <w:spacing w:line="440" w:lineRule="exact"/>
        <w:ind w:firstLine="550" w:firstLineChars="250"/>
        <w:rPr>
          <w:rFonts w:hint="eastAsia" w:ascii="宋体" w:hAnsi="宋体" w:eastAsia="宋体"/>
          <w:b/>
          <w:sz w:val="22"/>
        </w:rPr>
      </w:pPr>
      <w:r>
        <w:rPr>
          <w:rFonts w:hint="eastAsia" w:ascii="宋体" w:hAnsi="宋体" w:eastAsia="宋体"/>
          <w:sz w:val="22"/>
        </w:rPr>
        <w:t>本协议自签定之日起生效，合同期为</w:t>
      </w:r>
      <w:r>
        <w:rPr>
          <w:rFonts w:hint="eastAsia" w:ascii="宋体" w:hAnsi="宋体" w:eastAsia="宋体"/>
          <w:sz w:val="22"/>
          <w:lang w:val="en-US" w:eastAsia="zh-CN"/>
        </w:rPr>
        <w:t>3</w:t>
      </w:r>
      <w:r>
        <w:rPr>
          <w:rFonts w:hint="eastAsia" w:ascii="宋体" w:hAnsi="宋体" w:eastAsia="宋体"/>
          <w:sz w:val="22"/>
        </w:rPr>
        <w:t>年。</w:t>
      </w:r>
      <w:r>
        <w:rPr>
          <w:rFonts w:hint="eastAsia" w:ascii="宋体" w:hAnsi="宋体" w:eastAsia="宋体"/>
          <w:b/>
          <w:sz w:val="22"/>
        </w:rPr>
        <w:t>在合同期满后如乙方达到甲方的考核目标，甲方有权将合同期限限顺延</w:t>
      </w:r>
      <w:r>
        <w:rPr>
          <w:rFonts w:hint="eastAsia" w:ascii="宋体" w:hAnsi="宋体" w:eastAsia="宋体"/>
          <w:b/>
          <w:sz w:val="22"/>
          <w:lang w:val="en-US" w:eastAsia="zh-CN"/>
        </w:rPr>
        <w:t>3</w:t>
      </w:r>
      <w:r>
        <w:rPr>
          <w:rFonts w:hint="eastAsia" w:ascii="宋体" w:hAnsi="宋体" w:eastAsia="宋体"/>
          <w:b/>
          <w:sz w:val="22"/>
        </w:rPr>
        <w:t>年，最多顺延</w:t>
      </w:r>
      <w:r>
        <w:rPr>
          <w:rFonts w:hint="eastAsia" w:ascii="宋体" w:hAnsi="宋体" w:eastAsia="宋体"/>
          <w:b/>
          <w:sz w:val="22"/>
          <w:lang w:val="en-US" w:eastAsia="zh-CN"/>
        </w:rPr>
        <w:t>1</w:t>
      </w:r>
      <w:r>
        <w:rPr>
          <w:rFonts w:hint="eastAsia" w:ascii="宋体" w:hAnsi="宋体" w:eastAsia="宋体"/>
          <w:b/>
          <w:sz w:val="22"/>
        </w:rPr>
        <w:t>次，甲方对本条款具有决定权。</w:t>
      </w:r>
    </w:p>
    <w:p>
      <w:pPr>
        <w:spacing w:line="440" w:lineRule="exact"/>
        <w:ind w:firstLine="550" w:firstLineChars="250"/>
        <w:rPr>
          <w:rFonts w:ascii="宋体" w:hAnsi="宋体" w:eastAsia="宋体"/>
          <w:sz w:val="22"/>
        </w:rPr>
      </w:pPr>
      <w:r>
        <w:rPr>
          <w:rFonts w:hint="eastAsia" w:ascii="宋体" w:hAnsi="宋体" w:eastAsia="宋体"/>
          <w:sz w:val="22"/>
        </w:rPr>
        <w:t>九、其他</w:t>
      </w:r>
    </w:p>
    <w:p>
      <w:pPr>
        <w:spacing w:line="440" w:lineRule="exact"/>
        <w:ind w:firstLine="550" w:firstLineChars="250"/>
        <w:rPr>
          <w:rFonts w:ascii="宋体" w:hAnsi="宋体" w:eastAsia="宋体"/>
          <w:sz w:val="22"/>
        </w:rPr>
      </w:pPr>
      <w:r>
        <w:rPr>
          <w:rFonts w:hint="eastAsia" w:ascii="宋体" w:hAnsi="宋体" w:eastAsia="宋体"/>
          <w:sz w:val="22"/>
        </w:rPr>
        <w:t>1、下列文件构成本协议的组成部分：</w:t>
      </w:r>
    </w:p>
    <w:p>
      <w:pPr>
        <w:spacing w:line="440" w:lineRule="exact"/>
        <w:ind w:firstLine="550" w:firstLineChars="250"/>
        <w:rPr>
          <w:rFonts w:ascii="宋体" w:hAnsi="宋体" w:eastAsia="宋体"/>
          <w:sz w:val="22"/>
        </w:rPr>
      </w:pPr>
      <w:r>
        <w:rPr>
          <w:rFonts w:hint="eastAsia" w:ascii="宋体" w:hAnsi="宋体" w:eastAsia="宋体"/>
          <w:sz w:val="22"/>
        </w:rPr>
        <w:t>(1) 入库协议书</w:t>
      </w:r>
    </w:p>
    <w:p>
      <w:pPr>
        <w:spacing w:line="440" w:lineRule="exact"/>
        <w:ind w:firstLine="550" w:firstLineChars="250"/>
        <w:rPr>
          <w:rFonts w:ascii="宋体" w:hAnsi="宋体" w:eastAsia="宋体"/>
          <w:sz w:val="22"/>
        </w:rPr>
      </w:pPr>
      <w:r>
        <w:rPr>
          <w:rFonts w:hint="eastAsia" w:ascii="宋体" w:hAnsi="宋体" w:eastAsia="宋体"/>
          <w:sz w:val="22"/>
        </w:rPr>
        <w:t>(2) 入围通知书</w:t>
      </w:r>
    </w:p>
    <w:p>
      <w:pPr>
        <w:spacing w:line="440" w:lineRule="exact"/>
        <w:ind w:firstLine="440" w:firstLineChars="200"/>
        <w:rPr>
          <w:rFonts w:ascii="宋体" w:hAnsi="宋体" w:eastAsia="宋体"/>
          <w:sz w:val="22"/>
        </w:rPr>
      </w:pPr>
      <w:r>
        <w:rPr>
          <w:rFonts w:hint="eastAsia" w:ascii="宋体" w:hAnsi="宋体" w:eastAsia="宋体"/>
          <w:sz w:val="22"/>
        </w:rPr>
        <w:t>（4）单个项目合同书</w:t>
      </w:r>
    </w:p>
    <w:p>
      <w:pPr>
        <w:spacing w:line="440" w:lineRule="exact"/>
        <w:ind w:firstLine="550" w:firstLineChars="250"/>
        <w:rPr>
          <w:rFonts w:ascii="宋体" w:hAnsi="宋体" w:eastAsia="宋体"/>
          <w:sz w:val="22"/>
        </w:rPr>
      </w:pPr>
      <w:r>
        <w:rPr>
          <w:rFonts w:hint="eastAsia" w:ascii="宋体" w:hAnsi="宋体" w:eastAsia="宋体"/>
          <w:sz w:val="22"/>
        </w:rPr>
        <w:t>(5) 入围文件</w:t>
      </w:r>
    </w:p>
    <w:p>
      <w:pPr>
        <w:spacing w:line="440" w:lineRule="exact"/>
        <w:ind w:firstLine="550" w:firstLineChars="250"/>
        <w:rPr>
          <w:rFonts w:ascii="宋体" w:hAnsi="宋体" w:eastAsia="宋体"/>
          <w:sz w:val="22"/>
        </w:rPr>
      </w:pPr>
      <w:r>
        <w:rPr>
          <w:rFonts w:hint="eastAsia" w:ascii="宋体" w:hAnsi="宋体" w:eastAsia="宋体"/>
          <w:sz w:val="22"/>
        </w:rPr>
        <w:t>(6) 响应文件</w:t>
      </w:r>
    </w:p>
    <w:p>
      <w:pPr>
        <w:spacing w:line="440" w:lineRule="exact"/>
        <w:ind w:firstLine="550" w:firstLineChars="250"/>
        <w:rPr>
          <w:rFonts w:ascii="宋体" w:hAnsi="宋体" w:eastAsia="宋体"/>
          <w:sz w:val="22"/>
        </w:rPr>
      </w:pPr>
      <w:r>
        <w:rPr>
          <w:rFonts w:hint="eastAsia" w:ascii="宋体" w:hAnsi="宋体" w:eastAsia="宋体"/>
          <w:sz w:val="22"/>
        </w:rPr>
        <w:t>(7) 协议补充条款或说明（如有）</w:t>
      </w:r>
    </w:p>
    <w:p>
      <w:pPr>
        <w:spacing w:line="440" w:lineRule="exact"/>
        <w:ind w:firstLine="550" w:firstLineChars="250"/>
        <w:rPr>
          <w:rFonts w:ascii="宋体" w:hAnsi="宋体" w:eastAsia="宋体"/>
          <w:sz w:val="22"/>
        </w:rPr>
      </w:pPr>
      <w:r>
        <w:rPr>
          <w:rFonts w:hint="eastAsia" w:ascii="宋体" w:hAnsi="宋体" w:eastAsia="宋体"/>
          <w:sz w:val="22"/>
        </w:rPr>
        <w:t>(8) 询标承诺函（如有）</w:t>
      </w:r>
    </w:p>
    <w:p>
      <w:pPr>
        <w:spacing w:line="440" w:lineRule="exact"/>
        <w:ind w:firstLine="550" w:firstLineChars="250"/>
        <w:rPr>
          <w:rFonts w:ascii="宋体" w:hAnsi="宋体" w:eastAsia="宋体"/>
          <w:sz w:val="22"/>
        </w:rPr>
      </w:pPr>
    </w:p>
    <w:p>
      <w:pPr>
        <w:spacing w:line="440" w:lineRule="exact"/>
        <w:ind w:firstLine="550" w:firstLineChars="250"/>
        <w:rPr>
          <w:rFonts w:ascii="宋体" w:hAnsi="宋体" w:eastAsia="宋体"/>
          <w:sz w:val="22"/>
        </w:rPr>
      </w:pPr>
      <w:r>
        <w:rPr>
          <w:rFonts w:hint="eastAsia" w:ascii="宋体" w:hAnsi="宋体" w:eastAsia="宋体"/>
          <w:sz w:val="22"/>
          <w:lang w:val="en-US" w:eastAsia="zh-CN"/>
        </w:rPr>
        <w:t>2</w:t>
      </w:r>
      <w:r>
        <w:rPr>
          <w:rFonts w:hint="eastAsia" w:ascii="宋体" w:hAnsi="宋体" w:eastAsia="宋体"/>
          <w:sz w:val="22"/>
        </w:rPr>
        <w:t>、本协议一式两份甲乙双方各执一份，具有同等法律效力，双方应严格履行，任何一方不得擅自变更或解除。</w:t>
      </w:r>
    </w:p>
    <w:p>
      <w:pPr>
        <w:spacing w:line="440" w:lineRule="exact"/>
        <w:ind w:firstLine="550" w:firstLineChars="250"/>
        <w:rPr>
          <w:rFonts w:ascii="宋体" w:hAnsi="宋体" w:eastAsia="宋体"/>
          <w:sz w:val="22"/>
        </w:rPr>
      </w:pPr>
      <w:r>
        <w:rPr>
          <w:rFonts w:hint="eastAsia" w:ascii="宋体" w:hAnsi="宋体" w:eastAsia="宋体"/>
          <w:sz w:val="22"/>
          <w:lang w:val="en-US" w:eastAsia="zh-CN"/>
        </w:rPr>
        <w:t>3</w:t>
      </w:r>
      <w:r>
        <w:rPr>
          <w:rFonts w:hint="eastAsia" w:ascii="宋体" w:hAnsi="宋体" w:eastAsia="宋体"/>
          <w:sz w:val="22"/>
        </w:rPr>
        <w:t>、本协议未尽的事宜，均遵照国家相关规定执行。</w:t>
      </w:r>
    </w:p>
    <w:p>
      <w:pPr>
        <w:spacing w:line="440" w:lineRule="exact"/>
        <w:rPr>
          <w:rFonts w:ascii="宋体" w:hAnsi="宋体" w:eastAsia="宋体"/>
          <w:sz w:val="22"/>
        </w:rPr>
      </w:pPr>
    </w:p>
    <w:p>
      <w:pPr>
        <w:spacing w:line="440" w:lineRule="exact"/>
        <w:rPr>
          <w:rFonts w:ascii="宋体" w:hAnsi="宋体" w:eastAsia="宋体"/>
          <w:sz w:val="22"/>
        </w:rPr>
      </w:pPr>
    </w:p>
    <w:p>
      <w:pPr>
        <w:spacing w:line="440" w:lineRule="exact"/>
        <w:ind w:firstLine="550" w:firstLineChars="250"/>
        <w:rPr>
          <w:rFonts w:ascii="宋体" w:hAnsi="宋体" w:eastAsia="宋体"/>
          <w:sz w:val="22"/>
        </w:rPr>
      </w:pPr>
      <w:r>
        <w:rPr>
          <w:rFonts w:hint="eastAsia" w:ascii="宋体" w:hAnsi="宋体" w:eastAsia="宋体"/>
          <w:sz w:val="22"/>
        </w:rPr>
        <w:t>甲方：                                              乙方：</w:t>
      </w:r>
    </w:p>
    <w:p>
      <w:pPr>
        <w:spacing w:line="440" w:lineRule="exact"/>
        <w:ind w:firstLine="550" w:firstLineChars="250"/>
        <w:rPr>
          <w:rFonts w:ascii="宋体" w:hAnsi="宋体" w:eastAsia="宋体"/>
          <w:sz w:val="22"/>
        </w:rPr>
      </w:pPr>
      <w:r>
        <w:rPr>
          <w:rFonts w:hint="eastAsia" w:ascii="宋体" w:hAnsi="宋体" w:eastAsia="宋体"/>
          <w:sz w:val="22"/>
        </w:rPr>
        <w:t>地址：                                              地址：</w:t>
      </w:r>
    </w:p>
    <w:p>
      <w:pPr>
        <w:spacing w:line="440" w:lineRule="exact"/>
        <w:ind w:firstLine="550" w:firstLineChars="250"/>
        <w:rPr>
          <w:rFonts w:ascii="宋体" w:hAnsi="宋体" w:eastAsia="宋体"/>
          <w:sz w:val="22"/>
        </w:rPr>
      </w:pPr>
      <w:r>
        <w:rPr>
          <w:rFonts w:hint="eastAsia" w:ascii="宋体" w:hAnsi="宋体" w:eastAsia="宋体"/>
          <w:sz w:val="22"/>
        </w:rPr>
        <w:t>法人代表：                                          法人代表：</w:t>
      </w:r>
    </w:p>
    <w:p>
      <w:pPr>
        <w:spacing w:line="440" w:lineRule="exact"/>
        <w:ind w:firstLine="550" w:firstLineChars="250"/>
        <w:rPr>
          <w:rFonts w:ascii="宋体" w:hAnsi="宋体" w:eastAsia="宋体"/>
          <w:sz w:val="22"/>
        </w:rPr>
      </w:pPr>
      <w:r>
        <w:rPr>
          <w:rFonts w:hint="eastAsia" w:ascii="宋体" w:hAnsi="宋体" w:eastAsia="宋体"/>
          <w:sz w:val="22"/>
        </w:rPr>
        <w:t>委托代理人：                                        委托代理人：</w:t>
      </w:r>
    </w:p>
    <w:p>
      <w:pPr>
        <w:spacing w:line="440" w:lineRule="exact"/>
        <w:ind w:firstLine="550" w:firstLineChars="250"/>
        <w:rPr>
          <w:rFonts w:ascii="宋体" w:hAnsi="宋体" w:eastAsia="宋体"/>
          <w:sz w:val="22"/>
        </w:rPr>
      </w:pPr>
      <w:r>
        <w:rPr>
          <w:rFonts w:hint="eastAsia" w:ascii="宋体" w:hAnsi="宋体" w:eastAsia="宋体"/>
          <w:sz w:val="22"/>
        </w:rPr>
        <w:t>电话：                                              电话：</w:t>
      </w:r>
    </w:p>
    <w:p>
      <w:pPr>
        <w:spacing w:line="440" w:lineRule="exact"/>
        <w:ind w:firstLine="550" w:firstLineChars="250"/>
        <w:rPr>
          <w:rFonts w:ascii="宋体" w:hAnsi="宋体" w:eastAsia="宋体"/>
          <w:sz w:val="22"/>
        </w:rPr>
      </w:pPr>
      <w:r>
        <w:rPr>
          <w:rFonts w:hint="eastAsia" w:ascii="宋体" w:hAnsi="宋体" w:eastAsia="宋体"/>
          <w:sz w:val="22"/>
        </w:rPr>
        <w:t>开户名称：                                          开户名称：</w:t>
      </w:r>
    </w:p>
    <w:p>
      <w:pPr>
        <w:spacing w:line="440" w:lineRule="exact"/>
        <w:ind w:firstLine="550" w:firstLineChars="250"/>
        <w:rPr>
          <w:rFonts w:ascii="宋体" w:hAnsi="宋体" w:eastAsia="宋体"/>
          <w:sz w:val="22"/>
        </w:rPr>
      </w:pPr>
      <w:r>
        <w:rPr>
          <w:rFonts w:hint="eastAsia" w:ascii="宋体" w:hAnsi="宋体" w:eastAsia="宋体"/>
          <w:sz w:val="22"/>
        </w:rPr>
        <w:t>开户银行：                                          开户银行：</w:t>
      </w:r>
    </w:p>
    <w:p>
      <w:pPr>
        <w:spacing w:line="440" w:lineRule="exact"/>
        <w:ind w:firstLine="550" w:firstLineChars="250"/>
        <w:rPr>
          <w:rFonts w:ascii="宋体" w:hAnsi="宋体" w:eastAsia="宋体"/>
          <w:sz w:val="22"/>
        </w:rPr>
      </w:pPr>
      <w:r>
        <w:rPr>
          <w:rFonts w:hint="eastAsia" w:ascii="宋体" w:hAnsi="宋体" w:eastAsia="宋体"/>
          <w:sz w:val="22"/>
        </w:rPr>
        <w:t>账号：                                              账号：</w:t>
      </w:r>
    </w:p>
    <w:p>
      <w:pPr>
        <w:spacing w:line="440" w:lineRule="exact"/>
        <w:ind w:firstLine="550" w:firstLineChars="250"/>
        <w:rPr>
          <w:rFonts w:ascii="宋体" w:hAnsi="宋体" w:eastAsia="宋体"/>
          <w:sz w:val="22"/>
        </w:rPr>
      </w:pPr>
      <w:r>
        <w:rPr>
          <w:rFonts w:hint="eastAsia" w:ascii="宋体" w:hAnsi="宋体" w:eastAsia="宋体"/>
          <w:sz w:val="22"/>
        </w:rPr>
        <w:t>签约时间：                                          签约时间：</w:t>
      </w:r>
    </w:p>
    <w:p>
      <w:pPr>
        <w:spacing w:line="440" w:lineRule="exact"/>
        <w:ind w:firstLine="550" w:firstLineChars="250"/>
        <w:rPr>
          <w:rFonts w:ascii="宋体" w:hAnsi="宋体" w:eastAsia="宋体"/>
          <w:sz w:val="22"/>
        </w:rPr>
      </w:pPr>
      <w:r>
        <w:rPr>
          <w:rFonts w:hint="eastAsia" w:ascii="宋体" w:hAnsi="宋体" w:eastAsia="宋体"/>
          <w:sz w:val="22"/>
        </w:rPr>
        <w:t>签约地点：</w:t>
      </w:r>
    </w:p>
    <w:p>
      <w:pPr>
        <w:rPr>
          <w:rFonts w:ascii="宋体" w:hAnsi="宋体" w:eastAsia="宋体"/>
        </w:rPr>
      </w:pPr>
    </w:p>
    <w:p>
      <w:pPr>
        <w:rPr>
          <w:rFonts w:ascii="宋体" w:hAnsi="宋体" w:eastAsia="宋体"/>
        </w:rPr>
      </w:pPr>
    </w:p>
    <w:p>
      <w:pPr>
        <w:rPr>
          <w:rFonts w:hint="eastAsia" w:ascii="宋体" w:hAnsi="宋体" w:eastAsia="宋体"/>
          <w:b/>
          <w:bCs/>
          <w:sz w:val="28"/>
          <w:szCs w:val="28"/>
        </w:rPr>
      </w:pPr>
      <w:r>
        <w:rPr>
          <w:rFonts w:hint="eastAsia" w:ascii="宋体" w:hAnsi="宋体" w:eastAsia="宋体"/>
          <w:b/>
          <w:bCs/>
          <w:sz w:val="28"/>
          <w:szCs w:val="28"/>
        </w:rPr>
        <w:t xml:space="preserve"> </w:t>
      </w:r>
      <w:r>
        <w:rPr>
          <w:rFonts w:hint="eastAsia" w:ascii="宋体" w:hAnsi="宋体" w:eastAsia="宋体"/>
          <w:b/>
          <w:bCs/>
          <w:sz w:val="28"/>
          <w:szCs w:val="28"/>
          <w:lang w:eastAsia="zh-CN"/>
        </w:rPr>
        <w:t>（</w:t>
      </w:r>
      <w:r>
        <w:rPr>
          <w:rFonts w:ascii="宋体" w:hAnsi="宋体"/>
          <w:b/>
          <w:sz w:val="28"/>
          <w:szCs w:val="28"/>
        </w:rPr>
        <w:t>注：本</w:t>
      </w:r>
      <w:r>
        <w:rPr>
          <w:rFonts w:hint="eastAsia" w:ascii="宋体" w:hAnsi="宋体"/>
          <w:b/>
          <w:sz w:val="28"/>
          <w:szCs w:val="28"/>
          <w:lang w:eastAsia="zh-CN"/>
        </w:rPr>
        <w:t>协议</w:t>
      </w:r>
      <w:r>
        <w:rPr>
          <w:rFonts w:ascii="宋体" w:hAnsi="宋体"/>
          <w:b/>
          <w:sz w:val="28"/>
          <w:szCs w:val="28"/>
        </w:rPr>
        <w:t>作为示范文本，具体以</w:t>
      </w:r>
      <w:r>
        <w:rPr>
          <w:rFonts w:hint="eastAsia" w:ascii="宋体" w:hAnsi="宋体"/>
          <w:b/>
          <w:sz w:val="28"/>
          <w:szCs w:val="28"/>
          <w:lang w:eastAsia="zh-CN"/>
        </w:rPr>
        <w:t>甲乙双方</w:t>
      </w:r>
      <w:r>
        <w:rPr>
          <w:rFonts w:ascii="宋体" w:hAnsi="宋体"/>
          <w:b/>
          <w:sz w:val="28"/>
          <w:szCs w:val="28"/>
        </w:rPr>
        <w:t>所签定正式</w:t>
      </w:r>
      <w:r>
        <w:rPr>
          <w:rFonts w:hint="eastAsia" w:ascii="宋体" w:hAnsi="宋体"/>
          <w:b/>
          <w:sz w:val="28"/>
          <w:szCs w:val="28"/>
          <w:lang w:eastAsia="zh-CN"/>
        </w:rPr>
        <w:t>协议</w:t>
      </w:r>
      <w:r>
        <w:rPr>
          <w:rFonts w:ascii="宋体" w:hAnsi="宋体"/>
          <w:b/>
          <w:sz w:val="28"/>
          <w:szCs w:val="28"/>
        </w:rPr>
        <w:t>为准</w:t>
      </w:r>
      <w:r>
        <w:rPr>
          <w:rFonts w:hint="eastAsia" w:ascii="宋体" w:hAnsi="宋体" w:eastAsia="宋体"/>
          <w:b/>
          <w:bCs/>
          <w:sz w:val="28"/>
          <w:szCs w:val="28"/>
          <w:lang w:eastAsia="zh-CN"/>
        </w:rPr>
        <w:t>）</w:t>
      </w:r>
      <w:r>
        <w:rPr>
          <w:rFonts w:hint="eastAsia" w:ascii="宋体" w:hAnsi="宋体" w:eastAsia="宋体"/>
          <w:b/>
          <w:bCs/>
          <w:sz w:val="28"/>
          <w:szCs w:val="28"/>
        </w:rPr>
        <w:t xml:space="preserve"> </w:t>
      </w:r>
    </w:p>
    <w:p>
      <w:pPr>
        <w:rPr>
          <w:rFonts w:hint="eastAsia" w:ascii="宋体" w:hAnsi="宋体" w:eastAsia="宋体"/>
          <w:b/>
          <w:bCs/>
          <w:sz w:val="28"/>
          <w:szCs w:val="28"/>
        </w:rPr>
      </w:pPr>
    </w:p>
    <w:p>
      <w:pPr>
        <w:pStyle w:val="2"/>
        <w:spacing w:before="0" w:after="0" w:line="240" w:lineRule="auto"/>
        <w:ind w:left="0" w:firstLine="0"/>
        <w:jc w:val="center"/>
        <w:rPr>
          <w:rFonts w:ascii="宋体" w:hAnsi="宋体"/>
        </w:rPr>
      </w:pPr>
      <w:r>
        <w:rPr>
          <w:rFonts w:hint="eastAsia" w:ascii="宋体" w:hAnsi="宋体"/>
        </w:rPr>
        <w:t>第五章  响应文件编制要求及格式规范</w:t>
      </w:r>
    </w:p>
    <w:p>
      <w:pPr>
        <w:spacing w:line="440" w:lineRule="exact"/>
        <w:rPr>
          <w:rFonts w:ascii="宋体" w:hAnsi="宋体" w:eastAsia="宋体" w:cs="宋体"/>
          <w:color w:val="000000"/>
          <w:sz w:val="32"/>
          <w:szCs w:val="32"/>
        </w:rPr>
      </w:pPr>
    </w:p>
    <w:p>
      <w:pPr>
        <w:snapToGrid w:val="0"/>
        <w:spacing w:line="440" w:lineRule="exact"/>
        <w:rPr>
          <w:rFonts w:ascii="宋体" w:hAnsi="宋体" w:eastAsia="宋体"/>
          <w:b/>
          <w:color w:val="000000"/>
          <w:sz w:val="26"/>
          <w:szCs w:val="26"/>
        </w:rPr>
      </w:pPr>
      <w:r>
        <w:rPr>
          <w:rFonts w:hint="eastAsia" w:ascii="宋体" w:hAnsi="宋体" w:eastAsia="宋体"/>
          <w:b/>
          <w:color w:val="000000"/>
          <w:sz w:val="26"/>
          <w:szCs w:val="26"/>
        </w:rPr>
        <w:t>响应方提交响应文件须知</w:t>
      </w:r>
    </w:p>
    <w:p>
      <w:pPr>
        <w:snapToGrid w:val="0"/>
        <w:spacing w:line="440" w:lineRule="exact"/>
        <w:ind w:firstLine="431" w:firstLineChars="196"/>
        <w:rPr>
          <w:rFonts w:ascii="宋体" w:hAnsi="宋体" w:eastAsia="宋体"/>
          <w:color w:val="000000"/>
          <w:sz w:val="22"/>
        </w:rPr>
      </w:pPr>
      <w:r>
        <w:rPr>
          <w:rFonts w:hint="eastAsia" w:ascii="宋体" w:hAnsi="宋体" w:eastAsia="宋体"/>
          <w:color w:val="000000"/>
          <w:sz w:val="22"/>
        </w:rPr>
        <w:t>1、响应文件的签署和份数、包装</w:t>
      </w:r>
    </w:p>
    <w:p>
      <w:pPr>
        <w:snapToGrid w:val="0"/>
        <w:spacing w:line="440" w:lineRule="exact"/>
        <w:ind w:firstLine="431" w:firstLineChars="196"/>
        <w:rPr>
          <w:rFonts w:ascii="宋体" w:hAnsi="宋体" w:eastAsia="宋体"/>
          <w:color w:val="000000"/>
          <w:sz w:val="22"/>
        </w:rPr>
      </w:pPr>
      <w:r>
        <w:rPr>
          <w:rFonts w:hint="eastAsia" w:ascii="宋体" w:hAnsi="宋体" w:eastAsia="宋体"/>
          <w:color w:val="000000"/>
          <w:sz w:val="22"/>
        </w:rPr>
        <w:t>（1）响应方应按本响应文件规定的格式和顺序编制、装订响应文件并标注页码，响应文件内容不完整、编排混乱导致响应文件被误读、漏读或者查找不到相关内容的，是响应方的责任。</w:t>
      </w:r>
    </w:p>
    <w:p>
      <w:pPr>
        <w:snapToGrid w:val="0"/>
        <w:spacing w:line="440" w:lineRule="exact"/>
        <w:ind w:firstLine="431" w:firstLineChars="196"/>
        <w:rPr>
          <w:rFonts w:ascii="宋体" w:hAnsi="宋体" w:eastAsia="宋体"/>
          <w:b/>
          <w:color w:val="000000"/>
          <w:sz w:val="22"/>
        </w:rPr>
      </w:pPr>
      <w:r>
        <w:rPr>
          <w:rFonts w:hint="eastAsia" w:ascii="宋体" w:hAnsi="宋体" w:eastAsia="宋体"/>
          <w:color w:val="000000"/>
          <w:sz w:val="22"/>
        </w:rPr>
        <w:t>（2）响应方应按响应文件规定的正本、副本规定的份数</w:t>
      </w:r>
      <w:bookmarkStart w:id="3" w:name="_GoBack"/>
      <w:r>
        <w:rPr>
          <w:rFonts w:hint="eastAsia" w:ascii="宋体" w:hAnsi="宋体" w:eastAsia="宋体"/>
          <w:b/>
          <w:bCs/>
          <w:color w:val="000000"/>
          <w:sz w:val="22"/>
        </w:rPr>
        <w:t>（正本1份、副本4份）</w:t>
      </w:r>
      <w:bookmarkEnd w:id="3"/>
      <w:r>
        <w:rPr>
          <w:rFonts w:hint="eastAsia" w:ascii="宋体" w:hAnsi="宋体" w:eastAsia="宋体"/>
          <w:color w:val="000000"/>
          <w:sz w:val="22"/>
        </w:rPr>
        <w:t>分别编制并按A4纸规格分别竖面单独装订成册</w:t>
      </w:r>
      <w:r>
        <w:rPr>
          <w:rFonts w:hint="eastAsia" w:ascii="宋体" w:hAnsi="宋体" w:eastAsia="宋体"/>
          <w:b/>
          <w:color w:val="000000"/>
          <w:sz w:val="22"/>
        </w:rPr>
        <w:t>（建议非活页装订）</w:t>
      </w:r>
      <w:r>
        <w:rPr>
          <w:rFonts w:hint="eastAsia" w:ascii="宋体" w:hAnsi="宋体" w:eastAsia="宋体"/>
          <w:color w:val="000000"/>
          <w:sz w:val="22"/>
        </w:rPr>
        <w:t>，响应文件的封面应注明“正本”、“副本”字样。提倡双面打印或书写。如有不一致之处，以正本为准。</w:t>
      </w:r>
      <w:r>
        <w:rPr>
          <w:rFonts w:hint="eastAsia" w:ascii="宋体" w:hAnsi="宋体" w:eastAsia="宋体"/>
          <w:b/>
          <w:color w:val="000000"/>
          <w:sz w:val="22"/>
        </w:rPr>
        <w:t>活页装订（是指用卡条、抽杆夹、订书机等形式装订，使响应文件可以拆卸或者在翻动过程中易脱落的一种装订方式）的响应文件将不作无效标处理。</w:t>
      </w:r>
    </w:p>
    <w:p>
      <w:pPr>
        <w:snapToGrid w:val="0"/>
        <w:spacing w:line="440" w:lineRule="exact"/>
        <w:ind w:firstLine="431" w:firstLineChars="196"/>
        <w:rPr>
          <w:rFonts w:ascii="宋体" w:hAnsi="宋体" w:eastAsia="宋体"/>
          <w:color w:val="000000"/>
          <w:sz w:val="22"/>
        </w:rPr>
      </w:pPr>
      <w:r>
        <w:rPr>
          <w:rFonts w:hint="eastAsia" w:ascii="宋体" w:hAnsi="宋体" w:eastAsia="宋体"/>
          <w:color w:val="000000"/>
          <w:sz w:val="22"/>
        </w:rPr>
        <w:t>（3）响应文件须由响应方在规定位置盖章并由法定代表人或法定代表人的授权代表签署，响应方应写全称。</w:t>
      </w:r>
    </w:p>
    <w:p>
      <w:pPr>
        <w:snapToGrid w:val="0"/>
        <w:spacing w:line="440" w:lineRule="exact"/>
        <w:ind w:firstLine="431" w:firstLineChars="196"/>
        <w:rPr>
          <w:rFonts w:ascii="宋体" w:hAnsi="宋体" w:eastAsia="宋体"/>
          <w:color w:val="000000"/>
          <w:sz w:val="22"/>
        </w:rPr>
      </w:pPr>
      <w:r>
        <w:rPr>
          <w:rFonts w:hint="eastAsia" w:ascii="宋体" w:hAnsi="宋体" w:eastAsia="宋体"/>
          <w:color w:val="000000"/>
          <w:sz w:val="22"/>
        </w:rPr>
        <w:t>（4）响应文件不得涂改，若有修改错漏处，须加盖</w:t>
      </w:r>
      <w:r>
        <w:rPr>
          <w:rFonts w:hint="eastAsia" w:ascii="宋体" w:hAnsi="宋体" w:eastAsia="宋体"/>
          <w:color w:val="000000"/>
          <w:sz w:val="22"/>
          <w:lang w:eastAsia="zh-CN"/>
        </w:rPr>
        <w:t>合作商</w:t>
      </w:r>
      <w:r>
        <w:rPr>
          <w:rFonts w:hint="eastAsia" w:ascii="宋体" w:hAnsi="宋体" w:eastAsia="宋体"/>
          <w:color w:val="000000"/>
          <w:sz w:val="22"/>
        </w:rPr>
        <w:t>公章或者法定代表人或授权代表签名或盖章。响应文件因字迹潦草或表达不清所引起的后果由响应方负责。</w:t>
      </w:r>
    </w:p>
    <w:p>
      <w:pPr>
        <w:snapToGrid w:val="0"/>
        <w:spacing w:line="440" w:lineRule="exact"/>
        <w:ind w:left="2" w:firstLine="440" w:firstLineChars="200"/>
        <w:rPr>
          <w:rFonts w:ascii="宋体" w:hAnsi="宋体" w:eastAsia="宋体"/>
          <w:color w:val="000000"/>
          <w:sz w:val="22"/>
        </w:rPr>
      </w:pPr>
      <w:r>
        <w:rPr>
          <w:rFonts w:ascii="宋体" w:hAnsi="宋体" w:eastAsia="宋体"/>
          <w:color w:val="000000"/>
          <w:sz w:val="22"/>
        </w:rPr>
        <w:t>2</w:t>
      </w:r>
      <w:r>
        <w:rPr>
          <w:rFonts w:hint="eastAsia" w:ascii="宋体" w:hAnsi="宋体" w:eastAsia="宋体"/>
          <w:color w:val="000000"/>
          <w:sz w:val="22"/>
        </w:rPr>
        <w:t>、响应文件（含附件、表格）中要求回答的全部问题和信息都必须正面回答。</w:t>
      </w:r>
    </w:p>
    <w:p>
      <w:pPr>
        <w:snapToGrid w:val="0"/>
        <w:spacing w:line="440" w:lineRule="exact"/>
        <w:ind w:left="2" w:leftChars="1" w:firstLine="440" w:firstLineChars="200"/>
        <w:rPr>
          <w:rFonts w:ascii="宋体" w:hAnsi="宋体" w:eastAsia="宋体"/>
          <w:color w:val="000000"/>
          <w:sz w:val="22"/>
        </w:rPr>
      </w:pPr>
      <w:r>
        <w:rPr>
          <w:rFonts w:ascii="宋体" w:hAnsi="宋体" w:eastAsia="宋体"/>
          <w:color w:val="000000"/>
          <w:sz w:val="22"/>
        </w:rPr>
        <w:t>3</w:t>
      </w:r>
      <w:r>
        <w:rPr>
          <w:rFonts w:hint="eastAsia" w:ascii="宋体" w:hAnsi="宋体" w:eastAsia="宋体"/>
          <w:color w:val="000000"/>
          <w:sz w:val="22"/>
        </w:rPr>
        <w:t>、声明书的签字人应保证全部声明和问题的回答是真实的和准确的。</w:t>
      </w:r>
    </w:p>
    <w:p>
      <w:pPr>
        <w:snapToGrid w:val="0"/>
        <w:spacing w:line="440" w:lineRule="exact"/>
        <w:ind w:left="2" w:leftChars="1" w:firstLine="440" w:firstLineChars="200"/>
        <w:rPr>
          <w:rFonts w:ascii="宋体" w:hAnsi="宋体" w:eastAsia="宋体"/>
          <w:color w:val="000000"/>
          <w:sz w:val="22"/>
        </w:rPr>
      </w:pPr>
      <w:r>
        <w:rPr>
          <w:rFonts w:hint="eastAsia" w:ascii="宋体" w:hAnsi="宋体" w:eastAsia="宋体"/>
          <w:color w:val="000000"/>
          <w:sz w:val="22"/>
        </w:rPr>
        <w:t>4、评审小组将根据响应方提交的资料作出自己的判断。</w:t>
      </w:r>
    </w:p>
    <w:p>
      <w:pPr>
        <w:snapToGrid w:val="0"/>
        <w:spacing w:line="440" w:lineRule="exact"/>
        <w:ind w:firstLine="440" w:firstLineChars="200"/>
        <w:rPr>
          <w:rFonts w:ascii="宋体" w:hAnsi="宋体" w:eastAsia="宋体"/>
          <w:color w:val="000000"/>
          <w:sz w:val="22"/>
        </w:rPr>
      </w:pPr>
      <w:r>
        <w:rPr>
          <w:rFonts w:hint="eastAsia" w:ascii="宋体" w:hAnsi="宋体" w:eastAsia="宋体"/>
          <w:color w:val="000000"/>
          <w:sz w:val="22"/>
        </w:rPr>
        <w:t>5、响应方提交响应文件一旦递交后均不退回。</w:t>
      </w:r>
    </w:p>
    <w:p>
      <w:pPr>
        <w:spacing w:line="360" w:lineRule="auto"/>
        <w:jc w:val="left"/>
        <w:rPr>
          <w:rFonts w:ascii="宋体" w:hAnsi="宋体" w:eastAsia="宋体" w:cs="宋体"/>
          <w:b/>
          <w:color w:val="000000"/>
          <w:sz w:val="32"/>
          <w:szCs w:val="32"/>
        </w:rPr>
      </w:pPr>
      <w:r>
        <w:rPr>
          <w:rFonts w:hint="eastAsia" w:ascii="宋体" w:hAnsi="宋体" w:eastAsia="宋体" w:cs="宋体"/>
          <w:b/>
          <w:color w:val="000000"/>
          <w:sz w:val="32"/>
          <w:szCs w:val="32"/>
        </w:rPr>
        <w:br w:type="page"/>
      </w:r>
      <w:r>
        <w:rPr>
          <w:rFonts w:hint="eastAsia" w:ascii="宋体" w:hAnsi="宋体" w:eastAsia="宋体" w:cs="宋体"/>
          <w:b/>
          <w:color w:val="000000"/>
          <w:sz w:val="32"/>
          <w:szCs w:val="32"/>
        </w:rPr>
        <w:t>附件1：                                   正本或副本</w:t>
      </w:r>
    </w:p>
    <w:p>
      <w:pPr>
        <w:spacing w:line="580" w:lineRule="exact"/>
        <w:jc w:val="center"/>
        <w:rPr>
          <w:rFonts w:ascii="宋体" w:hAnsi="宋体" w:eastAsia="宋体"/>
          <w:b/>
          <w:bCs/>
          <w:color w:val="000000"/>
          <w:spacing w:val="10"/>
          <w:kern w:val="0"/>
          <w:sz w:val="52"/>
          <w:szCs w:val="52"/>
        </w:rPr>
      </w:pPr>
    </w:p>
    <w:p>
      <w:pPr>
        <w:spacing w:line="580" w:lineRule="exact"/>
        <w:jc w:val="center"/>
        <w:rPr>
          <w:rFonts w:hint="eastAsia" w:ascii="宋体" w:hAnsi="宋体" w:eastAsia="宋体" w:cs="宋体"/>
          <w:b/>
          <w:bCs/>
          <w:color w:val="000000"/>
          <w:spacing w:val="10"/>
          <w:kern w:val="0"/>
          <w:sz w:val="52"/>
          <w:szCs w:val="52"/>
        </w:rPr>
      </w:pPr>
      <w:r>
        <w:rPr>
          <w:rFonts w:hint="eastAsia" w:ascii="宋体" w:hAnsi="宋体" w:eastAsia="宋体" w:cs="宋体"/>
          <w:b/>
          <w:bCs/>
          <w:color w:val="000000"/>
          <w:spacing w:val="10"/>
          <w:kern w:val="0"/>
          <w:sz w:val="52"/>
          <w:szCs w:val="52"/>
        </w:rPr>
        <w:t>温州高速公路养护中心有限公司</w:t>
      </w:r>
    </w:p>
    <w:p>
      <w:pPr>
        <w:spacing w:line="580" w:lineRule="exact"/>
        <w:jc w:val="center"/>
        <w:rPr>
          <w:rFonts w:hint="eastAsia" w:ascii="宋体" w:hAnsi="宋体" w:eastAsia="宋体" w:cs="宋体"/>
          <w:b/>
          <w:bCs/>
          <w:color w:val="000000"/>
          <w:spacing w:val="10"/>
          <w:kern w:val="0"/>
          <w:sz w:val="52"/>
          <w:szCs w:val="52"/>
          <w:lang w:eastAsia="zh-CN"/>
        </w:rPr>
      </w:pPr>
      <w:r>
        <w:rPr>
          <w:rFonts w:hint="eastAsia" w:ascii="宋体" w:hAnsi="宋体" w:eastAsia="宋体" w:cs="宋体"/>
          <w:b/>
          <w:bCs/>
          <w:color w:val="000000"/>
          <w:spacing w:val="10"/>
          <w:kern w:val="0"/>
          <w:sz w:val="52"/>
          <w:szCs w:val="52"/>
          <w:lang w:eastAsia="zh-CN"/>
        </w:rPr>
        <w:t>劳务合作和专业分包</w:t>
      </w:r>
      <w:r>
        <w:rPr>
          <w:rFonts w:hint="eastAsia" w:ascii="宋体" w:hAnsi="宋体" w:eastAsia="宋体" w:cs="宋体"/>
          <w:b/>
          <w:bCs/>
          <w:color w:val="000000"/>
          <w:spacing w:val="10"/>
          <w:kern w:val="0"/>
          <w:sz w:val="52"/>
          <w:szCs w:val="52"/>
        </w:rPr>
        <w:t>队伍</w:t>
      </w:r>
      <w:r>
        <w:rPr>
          <w:rFonts w:hint="eastAsia" w:ascii="宋体" w:hAnsi="宋体" w:eastAsia="宋体" w:cs="宋体"/>
          <w:b/>
          <w:bCs/>
          <w:color w:val="000000"/>
          <w:spacing w:val="10"/>
          <w:kern w:val="0"/>
          <w:sz w:val="52"/>
          <w:szCs w:val="52"/>
          <w:lang w:eastAsia="zh-CN"/>
        </w:rPr>
        <w:t>预选库</w:t>
      </w:r>
    </w:p>
    <w:p>
      <w:pPr>
        <w:spacing w:line="580" w:lineRule="exact"/>
        <w:jc w:val="center"/>
        <w:rPr>
          <w:rFonts w:ascii="宋体" w:hAnsi="宋体" w:eastAsia="宋体"/>
          <w:b/>
          <w:bCs/>
          <w:color w:val="000000"/>
          <w:spacing w:val="10"/>
          <w:kern w:val="0"/>
          <w:sz w:val="52"/>
          <w:szCs w:val="52"/>
          <w:u w:val="single"/>
        </w:rPr>
      </w:pPr>
      <w:r>
        <w:rPr>
          <w:rFonts w:hint="eastAsia" w:ascii="宋体" w:hAnsi="宋体" w:eastAsia="宋体"/>
          <w:b/>
          <w:bCs/>
          <w:color w:val="000000"/>
          <w:spacing w:val="10"/>
          <w:kern w:val="0"/>
          <w:sz w:val="52"/>
          <w:szCs w:val="52"/>
        </w:rPr>
        <w:t>标段：</w:t>
      </w:r>
      <w:r>
        <w:rPr>
          <w:rFonts w:hint="eastAsia" w:ascii="宋体" w:hAnsi="宋体" w:eastAsia="宋体"/>
          <w:b/>
          <w:bCs/>
          <w:color w:val="000000"/>
          <w:spacing w:val="10"/>
          <w:kern w:val="0"/>
          <w:sz w:val="52"/>
          <w:szCs w:val="52"/>
          <w:u w:val="single"/>
        </w:rPr>
        <w:t xml:space="preserve">   </w:t>
      </w:r>
    </w:p>
    <w:p>
      <w:pPr>
        <w:spacing w:line="440" w:lineRule="exact"/>
        <w:jc w:val="center"/>
        <w:rPr>
          <w:rFonts w:ascii="宋体" w:hAnsi="宋体" w:eastAsia="宋体" w:cs="宋体"/>
          <w:b/>
          <w:color w:val="000000"/>
          <w:sz w:val="32"/>
          <w:szCs w:val="32"/>
        </w:rPr>
      </w:pPr>
    </w:p>
    <w:p>
      <w:pPr>
        <w:spacing w:line="440" w:lineRule="exact"/>
        <w:jc w:val="center"/>
        <w:rPr>
          <w:rFonts w:ascii="宋体" w:hAnsi="宋体" w:eastAsia="宋体" w:cs="宋体"/>
          <w:b/>
          <w:color w:val="000000"/>
          <w:sz w:val="32"/>
          <w:szCs w:val="32"/>
        </w:rPr>
      </w:pPr>
      <w:r>
        <w:rPr>
          <w:rFonts w:hint="eastAsia" w:ascii="宋体" w:hAnsi="宋体" w:eastAsia="宋体" w:cs="宋体"/>
          <w:b/>
          <w:color w:val="000000"/>
          <w:sz w:val="32"/>
          <w:szCs w:val="32"/>
        </w:rPr>
        <w:t>（封面格式）</w:t>
      </w:r>
    </w:p>
    <w:p>
      <w:pPr>
        <w:spacing w:line="440" w:lineRule="exact"/>
        <w:jc w:val="center"/>
        <w:rPr>
          <w:rFonts w:ascii="宋体" w:hAnsi="宋体" w:eastAsia="宋体" w:cs="宋体"/>
          <w:b/>
          <w:color w:val="000000"/>
          <w:sz w:val="32"/>
          <w:szCs w:val="32"/>
        </w:rPr>
      </w:pPr>
    </w:p>
    <w:p>
      <w:pPr>
        <w:spacing w:line="440" w:lineRule="exact"/>
        <w:jc w:val="center"/>
        <w:rPr>
          <w:rFonts w:ascii="宋体" w:hAnsi="宋体" w:eastAsia="宋体"/>
          <w:color w:val="000000"/>
          <w:sz w:val="32"/>
          <w:szCs w:val="32"/>
          <w:u w:val="single"/>
        </w:rPr>
      </w:pPr>
    </w:p>
    <w:p>
      <w:pPr>
        <w:spacing w:line="360" w:lineRule="auto"/>
        <w:jc w:val="center"/>
        <w:rPr>
          <w:rFonts w:ascii="宋体" w:hAnsi="宋体" w:eastAsia="宋体" w:cs="宋体"/>
          <w:b/>
          <w:color w:val="000000"/>
          <w:sz w:val="72"/>
          <w:szCs w:val="72"/>
        </w:rPr>
      </w:pPr>
      <w:r>
        <w:rPr>
          <w:rFonts w:hint="eastAsia" w:ascii="宋体" w:hAnsi="宋体" w:eastAsia="宋体" w:cs="宋体"/>
          <w:b/>
          <w:color w:val="000000"/>
          <w:sz w:val="72"/>
          <w:szCs w:val="72"/>
        </w:rPr>
        <w:t>响</w:t>
      </w:r>
    </w:p>
    <w:p>
      <w:pPr>
        <w:spacing w:line="360" w:lineRule="auto"/>
        <w:jc w:val="center"/>
        <w:rPr>
          <w:rFonts w:ascii="宋体" w:hAnsi="宋体" w:eastAsia="宋体" w:cs="宋体"/>
          <w:b/>
          <w:color w:val="000000"/>
          <w:sz w:val="72"/>
          <w:szCs w:val="72"/>
        </w:rPr>
      </w:pPr>
      <w:r>
        <w:rPr>
          <w:rFonts w:hint="eastAsia" w:ascii="宋体" w:hAnsi="宋体" w:eastAsia="宋体" w:cs="宋体"/>
          <w:b/>
          <w:color w:val="000000"/>
          <w:sz w:val="72"/>
          <w:szCs w:val="72"/>
        </w:rPr>
        <w:t>应</w:t>
      </w:r>
    </w:p>
    <w:p>
      <w:pPr>
        <w:spacing w:line="360" w:lineRule="auto"/>
        <w:jc w:val="center"/>
        <w:rPr>
          <w:rFonts w:ascii="宋体" w:hAnsi="宋体" w:eastAsia="宋体" w:cs="宋体"/>
          <w:b/>
          <w:color w:val="000000"/>
          <w:sz w:val="72"/>
          <w:szCs w:val="72"/>
        </w:rPr>
      </w:pPr>
      <w:r>
        <w:rPr>
          <w:rFonts w:hint="eastAsia" w:ascii="宋体" w:hAnsi="宋体" w:eastAsia="宋体" w:cs="宋体"/>
          <w:b/>
          <w:color w:val="000000"/>
          <w:sz w:val="72"/>
          <w:szCs w:val="72"/>
        </w:rPr>
        <w:t>文</w:t>
      </w:r>
    </w:p>
    <w:p>
      <w:pPr>
        <w:spacing w:line="360" w:lineRule="auto"/>
        <w:jc w:val="center"/>
        <w:rPr>
          <w:rFonts w:ascii="宋体" w:hAnsi="宋体" w:eastAsia="宋体" w:cs="宋体"/>
          <w:b/>
          <w:color w:val="000000"/>
          <w:sz w:val="72"/>
          <w:szCs w:val="72"/>
        </w:rPr>
      </w:pPr>
      <w:r>
        <w:rPr>
          <w:rFonts w:hint="eastAsia" w:ascii="宋体" w:hAnsi="宋体" w:eastAsia="宋体" w:cs="宋体"/>
          <w:b/>
          <w:color w:val="000000"/>
          <w:sz w:val="72"/>
          <w:szCs w:val="72"/>
        </w:rPr>
        <w:t>件</w:t>
      </w:r>
    </w:p>
    <w:p>
      <w:pPr>
        <w:spacing w:line="440" w:lineRule="exact"/>
        <w:jc w:val="center"/>
        <w:rPr>
          <w:rFonts w:ascii="宋体" w:hAnsi="宋体" w:eastAsia="宋体" w:cs="宋体"/>
          <w:color w:val="000000"/>
          <w:sz w:val="32"/>
          <w:szCs w:val="32"/>
        </w:rPr>
      </w:pPr>
    </w:p>
    <w:p>
      <w:pPr>
        <w:spacing w:line="440" w:lineRule="exact"/>
        <w:jc w:val="left"/>
        <w:rPr>
          <w:rFonts w:ascii="宋体" w:hAnsi="宋体" w:eastAsia="宋体" w:cs="宋体"/>
          <w:color w:val="000000"/>
          <w:sz w:val="32"/>
          <w:szCs w:val="32"/>
          <w:u w:val="single"/>
        </w:rPr>
      </w:pPr>
    </w:p>
    <w:p>
      <w:pPr>
        <w:spacing w:line="440" w:lineRule="exact"/>
        <w:jc w:val="left"/>
        <w:rPr>
          <w:rFonts w:ascii="宋体" w:hAnsi="宋体" w:eastAsia="宋体" w:cs="宋体"/>
          <w:color w:val="000000"/>
          <w:sz w:val="32"/>
          <w:szCs w:val="32"/>
          <w:u w:val="single"/>
        </w:rPr>
      </w:pPr>
      <w:r>
        <w:rPr>
          <w:rFonts w:hint="eastAsia" w:ascii="宋体" w:hAnsi="宋体" w:eastAsia="宋体" w:cs="宋体"/>
          <w:color w:val="000000"/>
          <w:sz w:val="32"/>
          <w:szCs w:val="32"/>
          <w:lang w:eastAsia="zh-CN"/>
        </w:rPr>
        <w:t>投标人</w:t>
      </w:r>
      <w:r>
        <w:rPr>
          <w:rFonts w:hint="eastAsia" w:ascii="宋体" w:hAnsi="宋体" w:eastAsia="宋体" w:cs="宋体"/>
          <w:color w:val="000000"/>
          <w:sz w:val="32"/>
          <w:szCs w:val="32"/>
        </w:rPr>
        <w:t>全称（加盖公章）：</w:t>
      </w:r>
      <w:r>
        <w:rPr>
          <w:rFonts w:hint="eastAsia" w:ascii="宋体" w:hAnsi="宋体" w:eastAsia="宋体" w:cs="宋体"/>
          <w:color w:val="000000"/>
          <w:sz w:val="32"/>
          <w:szCs w:val="32"/>
          <w:u w:val="single"/>
        </w:rPr>
        <w:t xml:space="preserve">     </w:t>
      </w:r>
    </w:p>
    <w:p>
      <w:pPr>
        <w:spacing w:line="440" w:lineRule="exact"/>
        <w:jc w:val="left"/>
        <w:rPr>
          <w:rFonts w:ascii="宋体" w:hAnsi="宋体" w:eastAsia="宋体"/>
          <w:color w:val="000000"/>
          <w:sz w:val="32"/>
          <w:szCs w:val="32"/>
        </w:rPr>
      </w:pPr>
      <w:r>
        <w:rPr>
          <w:rFonts w:hint="eastAsia" w:ascii="宋体" w:hAnsi="宋体" w:eastAsia="宋体"/>
          <w:color w:val="000000"/>
          <w:sz w:val="32"/>
          <w:szCs w:val="32"/>
        </w:rPr>
        <w:t>地址</w:t>
      </w:r>
    </w:p>
    <w:p>
      <w:pPr>
        <w:spacing w:line="440" w:lineRule="exact"/>
        <w:jc w:val="left"/>
        <w:rPr>
          <w:rFonts w:ascii="宋体" w:hAnsi="宋体" w:eastAsia="宋体" w:cs="宋体"/>
          <w:color w:val="000000"/>
          <w:sz w:val="32"/>
          <w:szCs w:val="32"/>
        </w:rPr>
      </w:pPr>
      <w:r>
        <w:rPr>
          <w:rFonts w:hint="eastAsia" w:ascii="宋体" w:hAnsi="宋体" w:eastAsia="宋体" w:cs="宋体"/>
          <w:color w:val="000000"/>
          <w:sz w:val="32"/>
          <w:szCs w:val="32"/>
        </w:rPr>
        <w:t>日期：2020年   月   日</w:t>
      </w:r>
    </w:p>
    <w:p>
      <w:pPr>
        <w:spacing w:line="440" w:lineRule="exact"/>
        <w:jc w:val="center"/>
        <w:rPr>
          <w:rFonts w:ascii="宋体" w:hAnsi="宋体" w:eastAsia="宋体" w:cs="宋体"/>
          <w:b/>
          <w:bCs/>
          <w:color w:val="000000"/>
          <w:sz w:val="32"/>
          <w:szCs w:val="32"/>
        </w:rPr>
      </w:pPr>
    </w:p>
    <w:p>
      <w:pPr>
        <w:spacing w:line="440" w:lineRule="exact"/>
        <w:rPr>
          <w:rFonts w:ascii="宋体" w:hAnsi="宋体" w:eastAsia="宋体" w:cs="宋体"/>
          <w:b/>
          <w:bCs/>
          <w:color w:val="000000"/>
          <w:sz w:val="32"/>
          <w:szCs w:val="32"/>
        </w:rPr>
        <w:sectPr>
          <w:footerReference r:id="rId4" w:type="first"/>
          <w:footerReference r:id="rId3" w:type="default"/>
          <w:pgSz w:w="11906" w:h="16838"/>
          <w:pgMar w:top="1077" w:right="1418" w:bottom="1077" w:left="1418" w:header="851" w:footer="992" w:gutter="0"/>
          <w:paperSrc w:first="7" w:other="7"/>
          <w:pgNumType w:start="0"/>
          <w:cols w:space="720" w:num="1"/>
          <w:titlePg/>
          <w:docGrid w:linePitch="312" w:charSpace="0"/>
        </w:sectPr>
      </w:pPr>
    </w:p>
    <w:p>
      <w:pPr>
        <w:spacing w:before="480" w:beforeLines="200" w:after="480" w:afterLines="200" w:line="360" w:lineRule="auto"/>
        <w:jc w:val="center"/>
        <w:rPr>
          <w:rFonts w:ascii="宋体" w:hAnsi="宋体" w:eastAsia="宋体"/>
          <w:b/>
          <w:color w:val="000000"/>
          <w:sz w:val="44"/>
        </w:rPr>
      </w:pPr>
      <w:r>
        <w:rPr>
          <w:rFonts w:hint="eastAsia" w:ascii="宋体" w:hAnsi="宋体" w:eastAsia="宋体"/>
          <w:b/>
          <w:color w:val="000000"/>
          <w:sz w:val="44"/>
        </w:rPr>
        <w:t>目  录</w:t>
      </w:r>
    </w:p>
    <w:p>
      <w:pPr>
        <w:snapToGrid w:val="0"/>
        <w:rPr>
          <w:rFonts w:ascii="宋体" w:hAnsi="宋体" w:eastAsia="宋体" w:cs="宋体"/>
          <w:b/>
          <w:color w:val="000000"/>
          <w:kern w:val="0"/>
          <w:sz w:val="32"/>
          <w:szCs w:val="32"/>
        </w:rPr>
      </w:pPr>
      <w:r>
        <w:rPr>
          <w:rFonts w:hint="eastAsia" w:ascii="宋体" w:hAnsi="宋体" w:eastAsia="宋体" w:cs="宋体"/>
          <w:b/>
          <w:color w:val="000000"/>
          <w:kern w:val="0"/>
          <w:sz w:val="32"/>
          <w:szCs w:val="32"/>
        </w:rPr>
        <w:t>1、承诺书</w:t>
      </w:r>
    </w:p>
    <w:p>
      <w:pPr>
        <w:snapToGrid w:val="0"/>
        <w:rPr>
          <w:rFonts w:ascii="宋体" w:hAnsi="宋体" w:eastAsia="宋体" w:cs="宋体"/>
          <w:color w:val="000000"/>
          <w:kern w:val="0"/>
          <w:sz w:val="32"/>
          <w:szCs w:val="32"/>
        </w:rPr>
      </w:pPr>
      <w:r>
        <w:rPr>
          <w:rFonts w:hint="eastAsia" w:ascii="宋体" w:hAnsi="宋体" w:eastAsia="宋体" w:cs="宋体"/>
          <w:color w:val="000000"/>
          <w:kern w:val="0"/>
          <w:sz w:val="32"/>
          <w:szCs w:val="32"/>
          <w:u w:val="single"/>
        </w:rPr>
        <w:t>▲（1）承诺书（见附件2）</w:t>
      </w:r>
      <w:r>
        <w:rPr>
          <w:rFonts w:hint="eastAsia" w:ascii="宋体" w:hAnsi="宋体" w:eastAsia="宋体" w:cs="宋体"/>
          <w:color w:val="000000"/>
          <w:kern w:val="0"/>
          <w:sz w:val="32"/>
          <w:szCs w:val="32"/>
        </w:rPr>
        <w:t xml:space="preserve">； </w:t>
      </w:r>
    </w:p>
    <w:p>
      <w:pPr>
        <w:snapToGrid w:val="0"/>
        <w:rPr>
          <w:rFonts w:ascii="宋体" w:hAnsi="宋体" w:eastAsia="宋体" w:cs="宋体"/>
          <w:b/>
          <w:color w:val="000000"/>
          <w:kern w:val="0"/>
          <w:sz w:val="32"/>
          <w:szCs w:val="32"/>
        </w:rPr>
      </w:pPr>
      <w:r>
        <w:rPr>
          <w:rFonts w:hint="eastAsia" w:ascii="宋体" w:hAnsi="宋体" w:eastAsia="宋体" w:cs="宋体"/>
          <w:b/>
          <w:color w:val="000000"/>
          <w:kern w:val="0"/>
          <w:sz w:val="32"/>
          <w:szCs w:val="32"/>
        </w:rPr>
        <w:t>2、响应文件</w:t>
      </w:r>
    </w:p>
    <w:p>
      <w:pPr>
        <w:snapToGrid w:val="0"/>
        <w:rPr>
          <w:rFonts w:ascii="宋体" w:hAnsi="宋体" w:eastAsia="宋体" w:cs="宋体"/>
          <w:color w:val="000000"/>
          <w:kern w:val="0"/>
          <w:sz w:val="32"/>
          <w:szCs w:val="32"/>
          <w:u w:val="single"/>
        </w:rPr>
      </w:pPr>
      <w:r>
        <w:rPr>
          <w:rFonts w:hint="eastAsia" w:ascii="宋体" w:hAnsi="宋体" w:eastAsia="宋体" w:cs="宋体"/>
          <w:color w:val="000000"/>
          <w:kern w:val="0"/>
          <w:sz w:val="32"/>
          <w:szCs w:val="32"/>
          <w:u w:val="single"/>
        </w:rPr>
        <w:t>▲（1）响应声明书（见附件3）；</w:t>
      </w:r>
    </w:p>
    <w:p>
      <w:pPr>
        <w:snapToGrid w:val="0"/>
        <w:rPr>
          <w:rFonts w:ascii="宋体" w:hAnsi="宋体" w:eastAsia="宋体" w:cs="宋体"/>
          <w:color w:val="000000"/>
          <w:kern w:val="0"/>
          <w:sz w:val="32"/>
          <w:szCs w:val="32"/>
          <w:u w:val="single"/>
        </w:rPr>
      </w:pPr>
      <w:r>
        <w:rPr>
          <w:rFonts w:hint="eastAsia" w:ascii="宋体" w:hAnsi="宋体" w:eastAsia="宋体" w:cs="宋体"/>
          <w:color w:val="000000"/>
          <w:kern w:val="0"/>
          <w:sz w:val="32"/>
          <w:szCs w:val="32"/>
          <w:u w:val="single"/>
        </w:rPr>
        <w:t>▲（2）法定代表人（或负责人）授权委托书（见附件4）；</w:t>
      </w:r>
    </w:p>
    <w:p>
      <w:pPr>
        <w:snapToGrid w:val="0"/>
        <w:rPr>
          <w:rFonts w:ascii="宋体" w:hAnsi="宋体" w:eastAsia="宋体" w:cs="宋体"/>
          <w:color w:val="000000"/>
          <w:kern w:val="0"/>
          <w:sz w:val="32"/>
          <w:szCs w:val="32"/>
          <w:u w:val="single"/>
        </w:rPr>
      </w:pPr>
      <w:r>
        <w:rPr>
          <w:rFonts w:hint="eastAsia" w:ascii="宋体" w:hAnsi="宋体" w:eastAsia="宋体" w:cs="宋体"/>
          <w:color w:val="000000"/>
          <w:kern w:val="0"/>
          <w:sz w:val="32"/>
          <w:szCs w:val="32"/>
          <w:u w:val="single"/>
        </w:rPr>
        <w:t xml:space="preserve">▲（3）提供有效的营业执照复印件并加盖公司公章； </w:t>
      </w:r>
    </w:p>
    <w:p>
      <w:pPr>
        <w:snapToGrid w:val="0"/>
        <w:rPr>
          <w:rFonts w:hint="eastAsia" w:ascii="宋体" w:hAnsi="宋体" w:eastAsia="宋体" w:cs="宋体"/>
          <w:color w:val="000000"/>
          <w:kern w:val="0"/>
          <w:sz w:val="32"/>
          <w:szCs w:val="32"/>
          <w:u w:val="single"/>
        </w:rPr>
      </w:pPr>
      <w:r>
        <w:rPr>
          <w:rFonts w:hint="eastAsia" w:ascii="宋体" w:hAnsi="宋体" w:eastAsia="宋体" w:cs="宋体"/>
          <w:color w:val="000000"/>
          <w:kern w:val="0"/>
          <w:sz w:val="32"/>
          <w:szCs w:val="32"/>
          <w:u w:val="single"/>
        </w:rPr>
        <w:t>▲（4）提供响应方相关资质复印件并加盖公司公章；</w:t>
      </w:r>
    </w:p>
    <w:p>
      <w:pPr>
        <w:snapToGrid w:val="0"/>
        <w:rPr>
          <w:rFonts w:hint="eastAsia" w:ascii="宋体" w:hAnsi="宋体" w:eastAsia="宋体" w:cs="宋体"/>
          <w:color w:val="000000"/>
          <w:kern w:val="0"/>
          <w:sz w:val="32"/>
          <w:szCs w:val="32"/>
          <w:u w:val="single"/>
        </w:rPr>
      </w:pPr>
      <w:r>
        <w:rPr>
          <w:rFonts w:hint="eastAsia" w:ascii="宋体" w:hAnsi="宋体" w:eastAsia="宋体" w:cs="宋体"/>
          <w:color w:val="000000"/>
          <w:kern w:val="0"/>
          <w:sz w:val="32"/>
          <w:szCs w:val="32"/>
          <w:u w:val="single"/>
        </w:rPr>
        <w:t>▲（</w:t>
      </w:r>
      <w:r>
        <w:rPr>
          <w:rFonts w:hint="eastAsia" w:ascii="宋体" w:hAnsi="宋体" w:eastAsia="宋体" w:cs="宋体"/>
          <w:color w:val="000000"/>
          <w:kern w:val="0"/>
          <w:sz w:val="32"/>
          <w:szCs w:val="32"/>
          <w:u w:val="single"/>
          <w:lang w:val="en-US" w:eastAsia="zh-CN"/>
        </w:rPr>
        <w:t>5</w:t>
      </w:r>
      <w:r>
        <w:rPr>
          <w:rFonts w:hint="eastAsia" w:ascii="宋体" w:hAnsi="宋体" w:eastAsia="宋体" w:cs="宋体"/>
          <w:color w:val="000000"/>
          <w:kern w:val="0"/>
          <w:sz w:val="32"/>
          <w:szCs w:val="32"/>
          <w:u w:val="single"/>
        </w:rPr>
        <w:t>）提供响应方</w:t>
      </w:r>
      <w:r>
        <w:rPr>
          <w:rFonts w:hint="eastAsia" w:ascii="宋体" w:hAnsi="宋体" w:eastAsia="宋体" w:cs="宋体"/>
          <w:color w:val="000000"/>
          <w:kern w:val="0"/>
          <w:sz w:val="32"/>
          <w:szCs w:val="32"/>
          <w:u w:val="single"/>
          <w:lang w:eastAsia="zh-CN"/>
        </w:rPr>
        <w:t>类似工程经验、合同</w:t>
      </w:r>
      <w:r>
        <w:rPr>
          <w:rFonts w:hint="eastAsia" w:ascii="宋体" w:hAnsi="宋体" w:eastAsia="宋体" w:cs="宋体"/>
          <w:color w:val="000000"/>
          <w:kern w:val="0"/>
          <w:sz w:val="32"/>
          <w:szCs w:val="32"/>
          <w:u w:val="single"/>
        </w:rPr>
        <w:t>复印件并加盖公司公章；</w:t>
      </w:r>
    </w:p>
    <w:p>
      <w:pPr>
        <w:snapToGrid w:val="0"/>
        <w:rPr>
          <w:rFonts w:hint="eastAsia" w:ascii="宋体" w:hAnsi="宋体" w:eastAsia="宋体" w:cs="宋体"/>
          <w:color w:val="000000"/>
          <w:kern w:val="0"/>
          <w:sz w:val="32"/>
          <w:szCs w:val="32"/>
          <w:u w:val="single"/>
        </w:rPr>
      </w:pPr>
      <w:r>
        <w:rPr>
          <w:rFonts w:hint="eastAsia" w:ascii="宋体" w:hAnsi="宋体" w:eastAsia="宋体" w:cs="宋体"/>
          <w:color w:val="000000"/>
          <w:kern w:val="0"/>
          <w:sz w:val="32"/>
          <w:szCs w:val="32"/>
          <w:u w:val="single"/>
        </w:rPr>
        <w:t>▲（</w:t>
      </w:r>
      <w:r>
        <w:rPr>
          <w:rFonts w:hint="eastAsia" w:ascii="宋体" w:hAnsi="宋体" w:eastAsia="宋体" w:cs="宋体"/>
          <w:color w:val="000000"/>
          <w:kern w:val="0"/>
          <w:sz w:val="32"/>
          <w:szCs w:val="32"/>
          <w:u w:val="single"/>
          <w:lang w:val="en-US" w:eastAsia="zh-CN"/>
        </w:rPr>
        <w:t>6</w:t>
      </w:r>
      <w:r>
        <w:rPr>
          <w:rFonts w:hint="eastAsia" w:ascii="宋体" w:hAnsi="宋体" w:eastAsia="宋体" w:cs="宋体"/>
          <w:color w:val="000000"/>
          <w:kern w:val="0"/>
          <w:sz w:val="32"/>
          <w:szCs w:val="32"/>
          <w:u w:val="single"/>
        </w:rPr>
        <w:t>）提供响应方相关</w:t>
      </w:r>
      <w:r>
        <w:rPr>
          <w:rFonts w:hint="eastAsia" w:ascii="宋体" w:hAnsi="宋体" w:eastAsia="宋体" w:cs="宋体"/>
          <w:color w:val="000000"/>
          <w:kern w:val="0"/>
          <w:sz w:val="32"/>
          <w:szCs w:val="32"/>
          <w:u w:val="single"/>
          <w:lang w:eastAsia="zh-CN"/>
        </w:rPr>
        <w:t>施工设备</w:t>
      </w:r>
      <w:r>
        <w:rPr>
          <w:rFonts w:hint="eastAsia" w:ascii="宋体" w:hAnsi="宋体" w:eastAsia="宋体" w:cs="宋体"/>
          <w:color w:val="000000"/>
          <w:kern w:val="0"/>
          <w:sz w:val="32"/>
          <w:szCs w:val="32"/>
          <w:u w:val="single"/>
        </w:rPr>
        <w:t>复印件并加盖公司公章；</w:t>
      </w:r>
    </w:p>
    <w:p>
      <w:pPr>
        <w:snapToGrid w:val="0"/>
        <w:rPr>
          <w:rFonts w:hint="eastAsia" w:ascii="宋体" w:hAnsi="宋体" w:eastAsia="宋体" w:cs="宋体"/>
          <w:color w:val="000000"/>
          <w:kern w:val="0"/>
          <w:sz w:val="32"/>
          <w:szCs w:val="32"/>
          <w:u w:val="single"/>
        </w:rPr>
      </w:pPr>
      <w:r>
        <w:rPr>
          <w:rFonts w:hint="eastAsia" w:ascii="宋体" w:hAnsi="宋体" w:eastAsia="宋体" w:cs="宋体"/>
          <w:color w:val="000000"/>
          <w:kern w:val="0"/>
          <w:sz w:val="32"/>
          <w:szCs w:val="32"/>
          <w:u w:val="single"/>
        </w:rPr>
        <w:t>▲（</w:t>
      </w:r>
      <w:r>
        <w:rPr>
          <w:rFonts w:hint="eastAsia" w:ascii="宋体" w:hAnsi="宋体" w:eastAsia="宋体" w:cs="宋体"/>
          <w:color w:val="000000"/>
          <w:kern w:val="0"/>
          <w:sz w:val="32"/>
          <w:szCs w:val="32"/>
          <w:u w:val="single"/>
          <w:lang w:val="en-US" w:eastAsia="zh-CN"/>
        </w:rPr>
        <w:t>7</w:t>
      </w:r>
      <w:r>
        <w:rPr>
          <w:rFonts w:hint="eastAsia" w:ascii="宋体" w:hAnsi="宋体" w:eastAsia="宋体" w:cs="宋体"/>
          <w:color w:val="000000"/>
          <w:kern w:val="0"/>
          <w:sz w:val="32"/>
          <w:szCs w:val="32"/>
          <w:u w:val="single"/>
        </w:rPr>
        <w:t>）提供响应方</w:t>
      </w:r>
      <w:r>
        <w:rPr>
          <w:rFonts w:hint="eastAsia" w:ascii="宋体" w:hAnsi="宋体" w:eastAsia="宋体" w:cs="宋体"/>
          <w:color w:val="000000"/>
          <w:kern w:val="0"/>
          <w:sz w:val="32"/>
          <w:szCs w:val="32"/>
          <w:u w:val="single"/>
          <w:lang w:eastAsia="zh-CN"/>
        </w:rPr>
        <w:t>相关技术人员</w:t>
      </w:r>
      <w:r>
        <w:rPr>
          <w:rFonts w:hint="eastAsia" w:ascii="宋体" w:hAnsi="宋体" w:eastAsia="宋体" w:cs="宋体"/>
          <w:color w:val="000000"/>
          <w:kern w:val="0"/>
          <w:sz w:val="32"/>
          <w:szCs w:val="32"/>
          <w:u w:val="single"/>
          <w:lang w:val="en-US" w:eastAsia="zh-CN"/>
        </w:rPr>
        <w:t>证书</w:t>
      </w:r>
      <w:r>
        <w:rPr>
          <w:rFonts w:hint="eastAsia" w:ascii="宋体" w:hAnsi="宋体" w:eastAsia="宋体" w:cs="宋体"/>
          <w:color w:val="000000"/>
          <w:kern w:val="0"/>
          <w:sz w:val="32"/>
          <w:szCs w:val="32"/>
          <w:u w:val="single"/>
        </w:rPr>
        <w:t>复印件并加盖公司公章；</w:t>
      </w:r>
    </w:p>
    <w:p>
      <w:pPr>
        <w:snapToGrid w:val="0"/>
        <w:rPr>
          <w:rFonts w:hint="eastAsia" w:ascii="宋体" w:hAnsi="宋体" w:eastAsia="宋体" w:cs="宋体"/>
          <w:color w:val="000000"/>
          <w:kern w:val="0"/>
          <w:sz w:val="32"/>
          <w:szCs w:val="32"/>
          <w:u w:val="single"/>
        </w:rPr>
      </w:pPr>
    </w:p>
    <w:p>
      <w:pPr>
        <w:snapToGrid w:val="0"/>
        <w:rPr>
          <w:rFonts w:hint="eastAsia" w:ascii="宋体" w:hAnsi="宋体" w:eastAsia="宋体" w:cs="宋体"/>
          <w:color w:val="000000"/>
          <w:kern w:val="0"/>
          <w:sz w:val="32"/>
          <w:szCs w:val="32"/>
          <w:u w:val="single"/>
        </w:rPr>
      </w:pPr>
      <w:r>
        <w:rPr>
          <w:rFonts w:hint="eastAsia" w:ascii="宋体" w:hAnsi="宋体" w:eastAsia="宋体"/>
          <w:b/>
          <w:bCs/>
          <w:sz w:val="28"/>
          <w:szCs w:val="28"/>
          <w:lang w:eastAsia="zh-CN"/>
        </w:rPr>
        <w:t>（各标段资格要求详见第一章</w:t>
      </w:r>
      <w:r>
        <w:rPr>
          <w:rFonts w:hint="eastAsia" w:ascii="宋体" w:hAnsi="宋体" w:eastAsia="宋体"/>
          <w:b/>
          <w:bCs/>
          <w:sz w:val="28"/>
          <w:szCs w:val="28"/>
          <w:lang w:val="en-US" w:eastAsia="zh-CN"/>
        </w:rPr>
        <w:t>附表</w:t>
      </w:r>
      <w:r>
        <w:rPr>
          <w:rFonts w:hint="eastAsia" w:ascii="宋体" w:hAnsi="宋体" w:eastAsia="宋体"/>
          <w:b/>
          <w:bCs/>
          <w:sz w:val="28"/>
          <w:szCs w:val="28"/>
          <w:lang w:eastAsia="zh-CN"/>
        </w:rPr>
        <w:t>）</w:t>
      </w:r>
    </w:p>
    <w:p>
      <w:pPr>
        <w:snapToGrid w:val="0"/>
        <w:rPr>
          <w:rFonts w:hint="eastAsia" w:ascii="宋体" w:hAnsi="宋体" w:eastAsia="宋体" w:cs="宋体"/>
          <w:color w:val="000000"/>
          <w:kern w:val="0"/>
          <w:sz w:val="32"/>
          <w:szCs w:val="32"/>
          <w:u w:val="single"/>
        </w:rPr>
      </w:pPr>
    </w:p>
    <w:p>
      <w:pPr>
        <w:snapToGrid w:val="0"/>
        <w:ind w:firstLine="160" w:firstLineChars="50"/>
        <w:rPr>
          <w:rFonts w:ascii="宋体" w:hAnsi="宋体" w:eastAsia="宋体"/>
          <w:color w:val="000000"/>
          <w:sz w:val="32"/>
          <w:szCs w:val="32"/>
        </w:rPr>
      </w:pPr>
      <w:r>
        <w:rPr>
          <w:rFonts w:hint="eastAsia" w:ascii="宋体" w:hAnsi="宋体" w:eastAsia="宋体"/>
          <w:color w:val="000000"/>
          <w:sz w:val="32"/>
          <w:szCs w:val="32"/>
        </w:rPr>
        <w:t>（</w:t>
      </w:r>
      <w:r>
        <w:rPr>
          <w:rFonts w:hint="eastAsia" w:ascii="宋体" w:hAnsi="宋体" w:eastAsia="宋体"/>
          <w:color w:val="000000"/>
          <w:sz w:val="32"/>
          <w:szCs w:val="32"/>
          <w:lang w:val="en-US" w:eastAsia="zh-CN"/>
        </w:rPr>
        <w:t>8</w:t>
      </w:r>
      <w:r>
        <w:rPr>
          <w:rFonts w:hint="eastAsia" w:ascii="宋体" w:hAnsi="宋体" w:eastAsia="宋体"/>
          <w:color w:val="000000"/>
          <w:sz w:val="32"/>
          <w:szCs w:val="32"/>
        </w:rPr>
        <w:t>）响应方需要说明的其他文件和说明（格式自拟）。</w:t>
      </w:r>
    </w:p>
    <w:p>
      <w:pPr>
        <w:snapToGrid w:val="0"/>
        <w:ind w:firstLine="160" w:firstLineChars="50"/>
        <w:rPr>
          <w:rFonts w:ascii="宋体" w:hAnsi="宋体" w:eastAsia="宋体"/>
          <w:color w:val="000000"/>
          <w:sz w:val="32"/>
          <w:szCs w:val="32"/>
        </w:rPr>
      </w:pPr>
      <w:r>
        <w:rPr>
          <w:rFonts w:hint="eastAsia" w:ascii="宋体" w:hAnsi="宋体" w:eastAsia="宋体"/>
          <w:color w:val="000000"/>
          <w:sz w:val="32"/>
          <w:szCs w:val="32"/>
        </w:rPr>
        <w:t>（</w:t>
      </w:r>
      <w:r>
        <w:rPr>
          <w:rFonts w:hint="eastAsia" w:ascii="宋体" w:hAnsi="宋体" w:eastAsia="宋体"/>
          <w:color w:val="000000"/>
          <w:sz w:val="32"/>
          <w:szCs w:val="32"/>
          <w:lang w:val="en-US" w:eastAsia="zh-CN"/>
        </w:rPr>
        <w:t>9</w:t>
      </w:r>
      <w:r>
        <w:rPr>
          <w:rFonts w:hint="eastAsia" w:ascii="宋体" w:hAnsi="宋体" w:eastAsia="宋体"/>
          <w:color w:val="000000"/>
          <w:sz w:val="32"/>
          <w:szCs w:val="32"/>
        </w:rPr>
        <w:t>）</w:t>
      </w:r>
      <w:r>
        <w:rPr>
          <w:rFonts w:hint="eastAsia" w:ascii="宋体" w:hAnsi="宋体" w:eastAsia="宋体"/>
          <w:color w:val="000000"/>
          <w:sz w:val="32"/>
          <w:szCs w:val="32"/>
          <w:lang w:eastAsia="zh-CN"/>
        </w:rPr>
        <w:t>预选库招标</w:t>
      </w:r>
      <w:r>
        <w:rPr>
          <w:rFonts w:hint="eastAsia" w:ascii="宋体" w:hAnsi="宋体" w:eastAsia="宋体"/>
          <w:color w:val="000000"/>
          <w:sz w:val="32"/>
          <w:szCs w:val="32"/>
        </w:rPr>
        <w:t>偏离说明表</w:t>
      </w:r>
    </w:p>
    <w:p>
      <w:pPr>
        <w:spacing w:line="440" w:lineRule="exact"/>
        <w:jc w:val="left"/>
        <w:rPr>
          <w:rFonts w:ascii="宋体" w:hAnsi="宋体" w:eastAsia="宋体" w:cs="宋体"/>
          <w:b/>
          <w:color w:val="000000"/>
          <w:sz w:val="32"/>
          <w:szCs w:val="32"/>
        </w:rPr>
      </w:pPr>
    </w:p>
    <w:p>
      <w:pPr>
        <w:spacing w:line="440" w:lineRule="exact"/>
        <w:jc w:val="left"/>
        <w:rPr>
          <w:rFonts w:ascii="宋体" w:hAnsi="宋体" w:eastAsia="宋体" w:cs="宋体"/>
          <w:b/>
          <w:color w:val="000000"/>
          <w:sz w:val="32"/>
          <w:szCs w:val="32"/>
        </w:rPr>
      </w:pPr>
    </w:p>
    <w:p>
      <w:pPr>
        <w:spacing w:line="440" w:lineRule="exact"/>
        <w:jc w:val="left"/>
        <w:rPr>
          <w:rFonts w:hint="eastAsia" w:ascii="宋体" w:hAnsi="宋体" w:eastAsia="宋体" w:cs="宋体"/>
          <w:b/>
          <w:sz w:val="28"/>
          <w:szCs w:val="28"/>
          <w:lang w:eastAsia="zh-CN"/>
        </w:rPr>
      </w:pPr>
      <w:r>
        <w:rPr>
          <w:rFonts w:hint="eastAsia" w:ascii="宋体" w:hAnsi="宋体" w:eastAsia="宋体"/>
          <w:b/>
          <w:bCs/>
          <w:sz w:val="28"/>
          <w:szCs w:val="28"/>
          <w:u w:val="single"/>
        </w:rPr>
        <w:t>▲附注：以上响应资料标“▲”且加下划线，为入围文件规定的实质性要求，</w:t>
      </w:r>
      <w:r>
        <w:rPr>
          <w:rFonts w:hint="eastAsia" w:ascii="宋体" w:hAnsi="宋体" w:eastAsia="宋体"/>
          <w:b/>
          <w:bCs/>
          <w:sz w:val="28"/>
          <w:szCs w:val="28"/>
          <w:u w:val="single"/>
          <w:lang w:eastAsia="zh-CN"/>
        </w:rPr>
        <w:t>第一章第六条表格中明确要求提供的</w:t>
      </w:r>
      <w:r>
        <w:rPr>
          <w:rFonts w:hint="eastAsia" w:ascii="宋体" w:hAnsi="宋体" w:eastAsia="宋体"/>
          <w:b/>
          <w:bCs/>
          <w:sz w:val="28"/>
          <w:szCs w:val="28"/>
          <w:u w:val="single"/>
        </w:rPr>
        <w:t>必须密封装订于响应文件中，不得在评审时予以补正说明，否则作无效标处理</w:t>
      </w:r>
      <w:r>
        <w:rPr>
          <w:rFonts w:hint="eastAsia" w:ascii="宋体" w:hAnsi="宋体" w:eastAsia="宋体"/>
          <w:b/>
          <w:bCs/>
          <w:sz w:val="28"/>
          <w:szCs w:val="28"/>
        </w:rPr>
        <w:t>。</w:t>
      </w:r>
    </w:p>
    <w:p>
      <w:pPr>
        <w:spacing w:line="440" w:lineRule="exact"/>
        <w:jc w:val="left"/>
        <w:rPr>
          <w:rFonts w:ascii="宋体" w:hAnsi="宋体" w:eastAsia="宋体" w:cs="宋体"/>
          <w:b/>
          <w:sz w:val="32"/>
          <w:szCs w:val="32"/>
        </w:rPr>
      </w:pPr>
    </w:p>
    <w:p>
      <w:pPr>
        <w:widowControl/>
        <w:jc w:val="left"/>
        <w:rPr>
          <w:rFonts w:ascii="宋体" w:hAnsi="宋体" w:eastAsia="宋体" w:cs="宋体"/>
          <w:b/>
          <w:color w:val="000000"/>
          <w:sz w:val="32"/>
          <w:szCs w:val="32"/>
        </w:rPr>
      </w:pPr>
      <w:r>
        <w:rPr>
          <w:rFonts w:ascii="宋体" w:hAnsi="宋体" w:eastAsia="宋体" w:cs="宋体"/>
          <w:b/>
          <w:color w:val="000000"/>
          <w:sz w:val="32"/>
          <w:szCs w:val="32"/>
        </w:rPr>
        <w:br w:type="page"/>
      </w:r>
    </w:p>
    <w:p>
      <w:pPr>
        <w:spacing w:line="440" w:lineRule="exact"/>
        <w:jc w:val="left"/>
        <w:rPr>
          <w:rFonts w:ascii="宋体" w:hAnsi="宋体" w:eastAsia="宋体" w:cs="宋体"/>
          <w:b/>
          <w:color w:val="000000"/>
          <w:sz w:val="32"/>
          <w:szCs w:val="32"/>
        </w:rPr>
      </w:pPr>
      <w:r>
        <w:rPr>
          <w:rFonts w:hint="eastAsia" w:ascii="宋体" w:hAnsi="宋体" w:eastAsia="宋体" w:cs="宋体"/>
          <w:b/>
          <w:color w:val="000000"/>
          <w:sz w:val="32"/>
          <w:szCs w:val="32"/>
        </w:rPr>
        <w:t xml:space="preserve">附件2                   </w:t>
      </w:r>
    </w:p>
    <w:p>
      <w:pPr>
        <w:spacing w:line="440" w:lineRule="exact"/>
        <w:jc w:val="center"/>
        <w:rPr>
          <w:rFonts w:ascii="宋体" w:hAnsi="宋体" w:eastAsia="宋体" w:cs="宋体"/>
          <w:b/>
          <w:color w:val="000000"/>
          <w:sz w:val="36"/>
          <w:szCs w:val="36"/>
        </w:rPr>
      </w:pPr>
      <w:r>
        <w:rPr>
          <w:rFonts w:hint="eastAsia" w:ascii="宋体" w:hAnsi="宋体" w:eastAsia="宋体" w:cs="宋体"/>
          <w:b/>
          <w:color w:val="000000"/>
          <w:sz w:val="36"/>
          <w:szCs w:val="36"/>
        </w:rPr>
        <w:t>承 诺 书（标段</w:t>
      </w:r>
      <w:r>
        <w:rPr>
          <w:rFonts w:hint="eastAsia" w:ascii="宋体" w:hAnsi="宋体" w:eastAsia="宋体" w:cs="宋体"/>
          <w:b/>
          <w:color w:val="000000"/>
          <w:sz w:val="36"/>
          <w:szCs w:val="36"/>
          <w:u w:val="single"/>
        </w:rPr>
        <w:t xml:space="preserve">   </w:t>
      </w:r>
      <w:r>
        <w:rPr>
          <w:rFonts w:hint="eastAsia" w:ascii="宋体" w:hAnsi="宋体" w:eastAsia="宋体" w:cs="宋体"/>
          <w:b/>
          <w:color w:val="000000"/>
          <w:sz w:val="36"/>
          <w:szCs w:val="36"/>
        </w:rPr>
        <w:t>）</w:t>
      </w:r>
    </w:p>
    <w:p>
      <w:pPr>
        <w:pStyle w:val="18"/>
        <w:snapToGrid w:val="0"/>
        <w:spacing w:line="520" w:lineRule="exact"/>
        <w:jc w:val="center"/>
        <w:rPr>
          <w:rFonts w:hAnsi="宋体" w:cs="宋体"/>
          <w:b/>
          <w:color w:val="000000"/>
          <w:sz w:val="32"/>
          <w:szCs w:val="32"/>
        </w:rPr>
      </w:pPr>
    </w:p>
    <w:p>
      <w:pPr>
        <w:spacing w:line="360" w:lineRule="auto"/>
        <w:jc w:val="left"/>
        <w:rPr>
          <w:rFonts w:ascii="宋体" w:hAnsi="宋体" w:eastAsia="宋体" w:cs="宋体"/>
          <w:color w:val="000000"/>
          <w:sz w:val="22"/>
        </w:rPr>
      </w:pPr>
      <w:r>
        <w:rPr>
          <w:rFonts w:hint="eastAsia" w:ascii="宋体" w:hAnsi="宋体" w:eastAsia="宋体" w:cs="宋体"/>
          <w:color w:val="000000"/>
          <w:sz w:val="22"/>
        </w:rPr>
        <w:t>温州高速公路养护中心有限公司、：</w:t>
      </w:r>
    </w:p>
    <w:p>
      <w:pPr>
        <w:spacing w:line="360" w:lineRule="auto"/>
        <w:ind w:firstLine="440" w:firstLineChars="200"/>
        <w:jc w:val="left"/>
        <w:rPr>
          <w:rFonts w:ascii="宋体" w:hAnsi="宋体" w:eastAsia="宋体" w:cs="宋体"/>
          <w:color w:val="000000"/>
          <w:sz w:val="22"/>
        </w:rPr>
      </w:pPr>
      <w:r>
        <w:rPr>
          <w:rFonts w:hint="eastAsia" w:ascii="宋体" w:hAnsi="宋体" w:eastAsia="宋体" w:cs="宋体"/>
          <w:color w:val="000000"/>
          <w:sz w:val="22"/>
        </w:rPr>
        <w:t>根据温州高速公路养护中心有限公司</w:t>
      </w:r>
      <w:r>
        <w:rPr>
          <w:rFonts w:hint="eastAsia" w:ascii="宋体" w:hAnsi="宋体" w:eastAsia="宋体" w:cs="宋体"/>
          <w:color w:val="000000"/>
          <w:sz w:val="22"/>
          <w:lang w:eastAsia="zh-CN"/>
        </w:rPr>
        <w:t>劳务合作和专业分包</w:t>
      </w:r>
      <w:r>
        <w:rPr>
          <w:rFonts w:hint="eastAsia" w:ascii="宋体" w:hAnsi="宋体" w:eastAsia="宋体" w:cs="宋体"/>
          <w:color w:val="000000"/>
          <w:sz w:val="22"/>
        </w:rPr>
        <w:t>队伍</w:t>
      </w:r>
      <w:r>
        <w:rPr>
          <w:rFonts w:hint="eastAsia" w:ascii="宋体" w:hAnsi="宋体" w:eastAsia="宋体" w:cs="宋体"/>
          <w:color w:val="000000"/>
          <w:sz w:val="22"/>
          <w:lang w:eastAsia="zh-CN"/>
        </w:rPr>
        <w:t>预选库</w:t>
      </w:r>
      <w:r>
        <w:rPr>
          <w:rFonts w:hint="eastAsia" w:ascii="宋体" w:hAnsi="宋体" w:eastAsia="宋体" w:cs="宋体"/>
          <w:color w:val="000000"/>
          <w:sz w:val="22"/>
        </w:rPr>
        <w:t>项目</w:t>
      </w:r>
      <w:r>
        <w:rPr>
          <w:rFonts w:hint="eastAsia" w:ascii="宋体" w:hAnsi="宋体" w:eastAsia="宋体" w:cs="宋体"/>
          <w:b/>
          <w:color w:val="000000"/>
          <w:sz w:val="22"/>
        </w:rPr>
        <w:t>标段</w:t>
      </w:r>
      <w:r>
        <w:rPr>
          <w:rFonts w:hint="eastAsia" w:ascii="宋体" w:hAnsi="宋体" w:eastAsia="宋体" w:cs="宋体"/>
          <w:b/>
          <w:color w:val="000000"/>
          <w:sz w:val="22"/>
          <w:u w:val="single"/>
        </w:rPr>
        <w:t xml:space="preserve">     </w:t>
      </w:r>
      <w:r>
        <w:rPr>
          <w:rFonts w:hint="eastAsia" w:ascii="宋体" w:hAnsi="宋体" w:eastAsia="宋体" w:cs="宋体"/>
          <w:color w:val="000000"/>
          <w:sz w:val="22"/>
        </w:rPr>
        <w:t>要求，在入围范围内郑重承诺如下：</w:t>
      </w:r>
    </w:p>
    <w:p>
      <w:pPr>
        <w:snapToGrid w:val="0"/>
        <w:spacing w:line="360" w:lineRule="auto"/>
        <w:ind w:firstLine="440" w:firstLineChars="200"/>
        <w:rPr>
          <w:rFonts w:ascii="宋体" w:hAnsi="宋体" w:eastAsia="宋体" w:cs="宋体"/>
          <w:color w:val="000000"/>
          <w:sz w:val="22"/>
        </w:rPr>
      </w:pPr>
      <w:r>
        <w:rPr>
          <w:rFonts w:hint="eastAsia" w:ascii="宋体" w:hAnsi="宋体" w:eastAsia="宋体" w:cs="宋体"/>
          <w:color w:val="000000"/>
          <w:sz w:val="22"/>
        </w:rPr>
        <w:t xml:space="preserve">一、承诺 </w:t>
      </w:r>
    </w:p>
    <w:p>
      <w:pPr>
        <w:snapToGrid w:val="0"/>
        <w:spacing w:line="360" w:lineRule="auto"/>
        <w:ind w:firstLine="761" w:firstLineChars="346"/>
        <w:rPr>
          <w:rFonts w:ascii="宋体" w:hAnsi="宋体" w:eastAsia="宋体" w:cs="宋体"/>
          <w:color w:val="000000"/>
          <w:sz w:val="22"/>
        </w:rPr>
      </w:pPr>
      <w:r>
        <w:rPr>
          <w:rFonts w:hint="eastAsia" w:ascii="宋体" w:hAnsi="宋体" w:eastAsia="宋体" w:cs="宋体"/>
          <w:color w:val="000000"/>
          <w:sz w:val="22"/>
        </w:rPr>
        <w:t>1、承诺基本服务内容及质量满足</w:t>
      </w:r>
      <w:r>
        <w:rPr>
          <w:rFonts w:hint="eastAsia" w:ascii="宋体" w:hAnsi="宋体" w:eastAsia="宋体" w:cs="宋体"/>
          <w:color w:val="000000"/>
          <w:sz w:val="22"/>
          <w:lang w:eastAsia="zh-CN"/>
        </w:rPr>
        <w:t>预选库招标</w:t>
      </w:r>
      <w:r>
        <w:rPr>
          <w:rFonts w:hint="eastAsia" w:ascii="宋体" w:hAnsi="宋体" w:eastAsia="宋体" w:cs="宋体"/>
          <w:color w:val="000000"/>
          <w:sz w:val="22"/>
        </w:rPr>
        <w:t>文件要求。</w:t>
      </w:r>
    </w:p>
    <w:p>
      <w:pPr>
        <w:snapToGrid w:val="0"/>
        <w:spacing w:line="360" w:lineRule="auto"/>
        <w:ind w:firstLine="761" w:firstLineChars="346"/>
        <w:rPr>
          <w:rFonts w:ascii="宋体" w:hAnsi="宋体" w:eastAsia="宋体" w:cs="宋体"/>
          <w:color w:val="000000"/>
          <w:sz w:val="22"/>
        </w:rPr>
      </w:pPr>
      <w:r>
        <w:rPr>
          <w:rFonts w:hint="eastAsia" w:ascii="宋体" w:hAnsi="宋体" w:eastAsia="宋体" w:cs="宋体"/>
          <w:color w:val="000000"/>
          <w:sz w:val="22"/>
        </w:rPr>
        <w:t xml:space="preserve">2、承诺服务报价不超过国家标准或行业标准。 </w:t>
      </w:r>
    </w:p>
    <w:p>
      <w:pPr>
        <w:snapToGrid w:val="0"/>
        <w:spacing w:line="360" w:lineRule="auto"/>
        <w:ind w:firstLine="440" w:firstLineChars="200"/>
        <w:rPr>
          <w:rFonts w:ascii="宋体" w:hAnsi="宋体" w:eastAsia="宋体" w:cs="宋体"/>
          <w:color w:val="000000"/>
          <w:sz w:val="22"/>
        </w:rPr>
      </w:pPr>
      <w:r>
        <w:rPr>
          <w:rFonts w:hint="eastAsia" w:ascii="宋体" w:hAnsi="宋体" w:eastAsia="宋体" w:cs="宋体"/>
          <w:color w:val="000000"/>
          <w:sz w:val="22"/>
        </w:rPr>
        <w:t>二、我公司承诺严格遵守国家法律法规，认真执行国家和相关物业行业各项管理法规及规范性文件，合法经营，按章办事，诚实守信，自觉维护温州高速公路养护中心有限公司的利益，树立企业良好形象。</w:t>
      </w:r>
    </w:p>
    <w:p>
      <w:pPr>
        <w:snapToGrid w:val="0"/>
        <w:spacing w:line="360" w:lineRule="auto"/>
        <w:ind w:firstLine="440" w:firstLineChars="200"/>
        <w:rPr>
          <w:rFonts w:ascii="宋体" w:hAnsi="宋体" w:eastAsia="宋体" w:cs="宋体"/>
          <w:color w:val="000000"/>
          <w:sz w:val="22"/>
        </w:rPr>
      </w:pPr>
      <w:r>
        <w:rPr>
          <w:rFonts w:hint="eastAsia" w:ascii="宋体" w:hAnsi="宋体" w:eastAsia="宋体" w:cs="宋体"/>
          <w:color w:val="000000"/>
          <w:sz w:val="22"/>
        </w:rPr>
        <w:t>三、我公司承诺严格执行合同的全部条款和规定，在入围资质范围内和业务开展区域内全面履行响应承诺，圆满完成劳务分包任务，确保质量，提供快捷、方便、满意的服务。</w:t>
      </w:r>
    </w:p>
    <w:p>
      <w:pPr>
        <w:snapToGrid w:val="0"/>
        <w:spacing w:line="360" w:lineRule="auto"/>
        <w:ind w:firstLine="440" w:firstLineChars="200"/>
        <w:rPr>
          <w:rFonts w:ascii="宋体" w:hAnsi="宋体" w:eastAsia="宋体" w:cs="宋体"/>
          <w:color w:val="000000"/>
          <w:sz w:val="22"/>
        </w:rPr>
      </w:pPr>
      <w:r>
        <w:rPr>
          <w:rFonts w:hint="eastAsia" w:ascii="宋体" w:hAnsi="宋体" w:eastAsia="宋体" w:cs="宋体"/>
          <w:color w:val="000000"/>
          <w:sz w:val="22"/>
        </w:rPr>
        <w:t>四、我公司承诺成立服务团队，积极参与各种直接报价、线下询价等；在参与各种劳务分包项目时，报价合理；受理劳务分包期间相关咨询、业务分办、项目疑议及服务投诉，并定期回访</w:t>
      </w:r>
      <w:r>
        <w:rPr>
          <w:rFonts w:hint="eastAsia" w:ascii="宋体" w:hAnsi="宋体" w:eastAsia="宋体" w:cs="宋体"/>
          <w:color w:val="000000"/>
          <w:sz w:val="22"/>
          <w:lang w:eastAsia="zh-CN"/>
        </w:rPr>
        <w:t>招标</w:t>
      </w:r>
      <w:r>
        <w:rPr>
          <w:rFonts w:hint="eastAsia" w:ascii="宋体" w:hAnsi="宋体" w:eastAsia="宋体" w:cs="宋体"/>
          <w:color w:val="000000"/>
          <w:sz w:val="22"/>
        </w:rPr>
        <w:t>单位。在受理投诉24小时内，了解核实情况，经核实确属本企业相关当事人员责任的，应按照相关规定予以处理，于7个工作日内将处理结果告知投诉人。</w:t>
      </w:r>
    </w:p>
    <w:p>
      <w:pPr>
        <w:snapToGrid w:val="0"/>
        <w:spacing w:line="360" w:lineRule="auto"/>
        <w:ind w:firstLine="442" w:firstLineChars="200"/>
        <w:rPr>
          <w:rFonts w:ascii="宋体" w:hAnsi="宋体" w:eastAsia="宋体" w:cs="宋体"/>
          <w:b/>
          <w:color w:val="000000"/>
          <w:sz w:val="22"/>
        </w:rPr>
      </w:pPr>
      <w:r>
        <w:rPr>
          <w:rFonts w:hint="eastAsia" w:ascii="宋体" w:hAnsi="宋体" w:eastAsia="宋体"/>
          <w:b/>
          <w:color w:val="000000"/>
          <w:sz w:val="22"/>
        </w:rPr>
        <w:t>五、我公司24小时服务电话：</w:t>
      </w:r>
      <w:r>
        <w:rPr>
          <w:rFonts w:hint="eastAsia" w:ascii="宋体" w:hAnsi="宋体" w:eastAsia="宋体"/>
          <w:b/>
          <w:color w:val="000000"/>
          <w:sz w:val="22"/>
          <w:u w:val="single"/>
        </w:rPr>
        <w:t xml:space="preserve">        </w:t>
      </w:r>
      <w:r>
        <w:rPr>
          <w:rFonts w:hint="eastAsia" w:ascii="宋体" w:hAnsi="宋体" w:eastAsia="宋体"/>
          <w:b/>
          <w:color w:val="000000"/>
          <w:sz w:val="22"/>
        </w:rPr>
        <w:t>，总协调人：</w:t>
      </w:r>
      <w:r>
        <w:rPr>
          <w:rFonts w:hint="eastAsia" w:ascii="宋体" w:hAnsi="宋体" w:eastAsia="宋体"/>
          <w:b/>
          <w:color w:val="000000"/>
          <w:sz w:val="22"/>
          <w:u w:val="single"/>
        </w:rPr>
        <w:t xml:space="preserve">         </w:t>
      </w:r>
      <w:r>
        <w:rPr>
          <w:rFonts w:hint="eastAsia" w:ascii="宋体" w:hAnsi="宋体" w:eastAsia="宋体"/>
          <w:b/>
          <w:color w:val="000000"/>
          <w:sz w:val="22"/>
        </w:rPr>
        <w:t>，职务：</w:t>
      </w:r>
      <w:r>
        <w:rPr>
          <w:rFonts w:hint="eastAsia" w:ascii="宋体" w:hAnsi="宋体" w:eastAsia="宋体"/>
          <w:b/>
          <w:color w:val="000000"/>
          <w:sz w:val="22"/>
          <w:u w:val="single"/>
        </w:rPr>
        <w:t xml:space="preserve">             </w:t>
      </w:r>
      <w:r>
        <w:rPr>
          <w:rFonts w:hint="eastAsia" w:ascii="宋体" w:hAnsi="宋体" w:eastAsia="宋体"/>
          <w:b/>
          <w:color w:val="000000"/>
          <w:sz w:val="22"/>
        </w:rPr>
        <w:t>，办公电话：</w:t>
      </w:r>
      <w:r>
        <w:rPr>
          <w:rFonts w:hint="eastAsia" w:ascii="宋体" w:hAnsi="宋体" w:eastAsia="宋体"/>
          <w:b/>
          <w:color w:val="000000"/>
          <w:sz w:val="22"/>
          <w:u w:val="single"/>
        </w:rPr>
        <w:t xml:space="preserve">        </w:t>
      </w:r>
      <w:r>
        <w:rPr>
          <w:rFonts w:hint="eastAsia" w:ascii="宋体" w:hAnsi="宋体" w:eastAsia="宋体"/>
          <w:b/>
          <w:color w:val="000000"/>
          <w:sz w:val="22"/>
        </w:rPr>
        <w:t>，手机：</w:t>
      </w:r>
      <w:r>
        <w:rPr>
          <w:rFonts w:hint="eastAsia" w:ascii="宋体" w:hAnsi="宋体" w:eastAsia="宋体"/>
          <w:b/>
          <w:color w:val="000000"/>
          <w:sz w:val="22"/>
          <w:u w:val="single"/>
        </w:rPr>
        <w:t xml:space="preserve">            </w:t>
      </w:r>
      <w:r>
        <w:rPr>
          <w:rFonts w:hint="eastAsia" w:ascii="宋体" w:hAnsi="宋体" w:eastAsia="宋体"/>
          <w:b/>
          <w:color w:val="000000"/>
          <w:sz w:val="22"/>
        </w:rPr>
        <w:t>。</w:t>
      </w:r>
    </w:p>
    <w:p>
      <w:pPr>
        <w:snapToGrid w:val="0"/>
        <w:spacing w:line="360" w:lineRule="auto"/>
        <w:ind w:firstLine="440" w:firstLineChars="200"/>
        <w:rPr>
          <w:rFonts w:ascii="宋体" w:hAnsi="宋体" w:eastAsia="宋体" w:cs="宋体"/>
          <w:color w:val="000000"/>
          <w:sz w:val="22"/>
        </w:rPr>
      </w:pPr>
      <w:r>
        <w:rPr>
          <w:rFonts w:hint="eastAsia" w:ascii="宋体" w:hAnsi="宋体" w:eastAsia="宋体" w:cs="宋体"/>
          <w:sz w:val="22"/>
        </w:rPr>
        <w:t>六</w:t>
      </w:r>
      <w:r>
        <w:rPr>
          <w:rFonts w:hint="eastAsia" w:ascii="宋体" w:hAnsi="宋体" w:eastAsia="宋体" w:cs="宋体"/>
          <w:color w:val="000000"/>
          <w:sz w:val="22"/>
        </w:rPr>
        <w:t>、我公司承诺依据</w:t>
      </w:r>
      <w:r>
        <w:rPr>
          <w:rFonts w:hint="eastAsia" w:ascii="宋体" w:hAnsi="宋体" w:eastAsia="宋体" w:cs="宋体"/>
          <w:color w:val="000000"/>
          <w:sz w:val="22"/>
          <w:lang w:eastAsia="zh-CN"/>
        </w:rPr>
        <w:t>招标</w:t>
      </w:r>
      <w:r>
        <w:rPr>
          <w:rFonts w:hint="eastAsia" w:ascii="宋体" w:hAnsi="宋体" w:eastAsia="宋体" w:cs="宋体"/>
          <w:color w:val="000000"/>
          <w:sz w:val="22"/>
        </w:rPr>
        <w:t>单位出具的有效函件（如公函、组织机构代码证等证明）或签署的合同、协议等实施劳务分包。如有特殊情况将与</w:t>
      </w:r>
      <w:r>
        <w:rPr>
          <w:rFonts w:hint="eastAsia" w:ascii="宋体" w:hAnsi="宋体" w:eastAsia="宋体" w:cs="宋体"/>
          <w:color w:val="000000"/>
          <w:sz w:val="22"/>
          <w:lang w:eastAsia="zh-CN"/>
        </w:rPr>
        <w:t>招标</w:t>
      </w:r>
      <w:r>
        <w:rPr>
          <w:rFonts w:hint="eastAsia" w:ascii="宋体" w:hAnsi="宋体" w:eastAsia="宋体" w:cs="宋体"/>
          <w:color w:val="000000"/>
          <w:sz w:val="22"/>
        </w:rPr>
        <w:t>单位协商，取得</w:t>
      </w:r>
      <w:r>
        <w:rPr>
          <w:rFonts w:hint="eastAsia" w:ascii="宋体" w:hAnsi="宋体" w:eastAsia="宋体" w:cs="宋体"/>
          <w:color w:val="000000"/>
          <w:sz w:val="22"/>
          <w:lang w:eastAsia="zh-CN"/>
        </w:rPr>
        <w:t>招标</w:t>
      </w:r>
      <w:r>
        <w:rPr>
          <w:rFonts w:hint="eastAsia" w:ascii="宋体" w:hAnsi="宋体" w:eastAsia="宋体" w:cs="宋体"/>
          <w:color w:val="000000"/>
          <w:sz w:val="22"/>
        </w:rPr>
        <w:t>单位同意后方予实施。</w:t>
      </w:r>
    </w:p>
    <w:p>
      <w:pPr>
        <w:snapToGrid w:val="0"/>
        <w:spacing w:line="360" w:lineRule="auto"/>
        <w:ind w:firstLine="440" w:firstLineChars="200"/>
        <w:rPr>
          <w:rFonts w:ascii="宋体" w:hAnsi="宋体" w:eastAsia="宋体" w:cs="宋体"/>
          <w:color w:val="000000"/>
          <w:sz w:val="22"/>
        </w:rPr>
      </w:pPr>
      <w:r>
        <w:rPr>
          <w:rFonts w:hint="eastAsia" w:ascii="宋体" w:hAnsi="宋体" w:eastAsia="宋体" w:cs="宋体"/>
          <w:color w:val="000000"/>
          <w:sz w:val="22"/>
        </w:rPr>
        <w:t>七、对于劳务分包，我公司承诺将按</w:t>
      </w:r>
      <w:r>
        <w:rPr>
          <w:rFonts w:hint="eastAsia" w:ascii="宋体" w:hAnsi="宋体" w:eastAsia="宋体" w:cs="宋体"/>
          <w:color w:val="000000"/>
          <w:sz w:val="22"/>
          <w:lang w:eastAsia="zh-CN"/>
        </w:rPr>
        <w:t>招标</w:t>
      </w:r>
      <w:r>
        <w:rPr>
          <w:rFonts w:hint="eastAsia" w:ascii="宋体" w:hAnsi="宋体" w:eastAsia="宋体" w:cs="宋体"/>
          <w:color w:val="000000"/>
          <w:sz w:val="22"/>
        </w:rPr>
        <w:t>单位需求制定详细的服务方案，并与</w:t>
      </w:r>
      <w:r>
        <w:rPr>
          <w:rFonts w:hint="eastAsia" w:ascii="宋体" w:hAnsi="宋体" w:eastAsia="宋体" w:cs="宋体"/>
          <w:color w:val="000000"/>
          <w:sz w:val="22"/>
          <w:lang w:eastAsia="zh-CN"/>
        </w:rPr>
        <w:t>招标</w:t>
      </w:r>
      <w:r>
        <w:rPr>
          <w:rFonts w:hint="eastAsia" w:ascii="宋体" w:hAnsi="宋体" w:eastAsia="宋体" w:cs="宋体"/>
          <w:color w:val="000000"/>
          <w:sz w:val="22"/>
        </w:rPr>
        <w:t>单位签订服务合同，内容应包括时间、地点、内容、服务标准、费用及结算方式、双方义务及违约责任、意外风险（至少应包括意外风险承担方式、承担种类及金额）等条款。</w:t>
      </w:r>
    </w:p>
    <w:p>
      <w:pPr>
        <w:snapToGrid w:val="0"/>
        <w:spacing w:line="360" w:lineRule="auto"/>
        <w:ind w:firstLine="440" w:firstLineChars="200"/>
        <w:rPr>
          <w:rFonts w:ascii="宋体" w:hAnsi="宋体" w:eastAsia="宋体" w:cs="宋体"/>
          <w:color w:val="000000"/>
          <w:sz w:val="22"/>
        </w:rPr>
      </w:pPr>
      <w:r>
        <w:rPr>
          <w:rFonts w:hint="eastAsia" w:ascii="宋体" w:hAnsi="宋体" w:eastAsia="宋体" w:cs="宋体"/>
          <w:color w:val="000000"/>
          <w:sz w:val="22"/>
        </w:rPr>
        <w:t>八、我公司具有健全内部控制和监督机制。</w:t>
      </w:r>
    </w:p>
    <w:p>
      <w:pPr>
        <w:snapToGrid w:val="0"/>
        <w:spacing w:line="360" w:lineRule="auto"/>
        <w:ind w:firstLine="440" w:firstLineChars="200"/>
        <w:rPr>
          <w:rFonts w:ascii="宋体" w:hAnsi="宋体" w:eastAsia="宋体" w:cs="宋体"/>
          <w:color w:val="000000"/>
          <w:sz w:val="22"/>
        </w:rPr>
      </w:pPr>
      <w:r>
        <w:rPr>
          <w:rFonts w:hint="eastAsia" w:ascii="宋体" w:hAnsi="宋体" w:eastAsia="宋体" w:cs="宋体"/>
          <w:color w:val="000000"/>
          <w:sz w:val="22"/>
        </w:rPr>
        <w:t>九、我公司承诺无条件响应</w:t>
      </w:r>
      <w:r>
        <w:rPr>
          <w:rFonts w:hint="eastAsia" w:ascii="宋体" w:hAnsi="宋体" w:eastAsia="宋体" w:cs="宋体"/>
          <w:color w:val="000000"/>
          <w:sz w:val="22"/>
          <w:lang w:eastAsia="zh-CN"/>
        </w:rPr>
        <w:t>预选库招标</w:t>
      </w:r>
      <w:r>
        <w:rPr>
          <w:rFonts w:hint="eastAsia" w:ascii="宋体" w:hAnsi="宋体" w:eastAsia="宋体" w:cs="宋体"/>
          <w:color w:val="000000"/>
          <w:sz w:val="22"/>
        </w:rPr>
        <w:t>文件的各项要求。</w:t>
      </w:r>
    </w:p>
    <w:p>
      <w:pPr>
        <w:snapToGrid w:val="0"/>
        <w:spacing w:line="360" w:lineRule="auto"/>
        <w:ind w:firstLine="440" w:firstLineChars="200"/>
        <w:rPr>
          <w:rFonts w:ascii="宋体" w:hAnsi="宋体" w:eastAsia="宋体" w:cs="宋体"/>
          <w:color w:val="000000"/>
          <w:sz w:val="22"/>
        </w:rPr>
      </w:pPr>
      <w:r>
        <w:rPr>
          <w:rFonts w:hint="eastAsia" w:ascii="宋体" w:hAnsi="宋体" w:eastAsia="宋体" w:cs="宋体"/>
          <w:color w:val="000000"/>
          <w:sz w:val="22"/>
        </w:rPr>
        <w:t>十、我公司承诺按照国家、地方最新政策标准执行。</w:t>
      </w:r>
    </w:p>
    <w:p>
      <w:pPr>
        <w:widowControl/>
        <w:snapToGrid w:val="0"/>
        <w:spacing w:line="360" w:lineRule="auto"/>
        <w:ind w:firstLine="440" w:firstLineChars="200"/>
        <w:rPr>
          <w:rFonts w:ascii="宋体" w:hAnsi="宋体" w:eastAsia="宋体" w:cs="宋体"/>
          <w:color w:val="000000"/>
          <w:sz w:val="22"/>
        </w:rPr>
      </w:pPr>
      <w:r>
        <w:rPr>
          <w:rFonts w:hint="eastAsia" w:ascii="宋体" w:hAnsi="宋体" w:eastAsia="宋体" w:cs="宋体"/>
          <w:color w:val="000000"/>
          <w:sz w:val="22"/>
        </w:rPr>
        <w:t>十一、我公司承诺对获知的所有有形、无形的信息及资料（包括但不限于双方的往来书面文字文件、电子邮件及信息、软盘资料等）中的商业秘密或国家秘密承担保密义务。我公司承诺按照</w:t>
      </w:r>
      <w:r>
        <w:rPr>
          <w:rFonts w:hint="eastAsia" w:ascii="宋体" w:hAnsi="宋体" w:eastAsia="宋体" w:cs="宋体"/>
          <w:color w:val="000000"/>
          <w:sz w:val="22"/>
          <w:lang w:eastAsia="zh-CN"/>
        </w:rPr>
        <w:t>招标</w:t>
      </w:r>
      <w:r>
        <w:rPr>
          <w:rFonts w:hint="eastAsia" w:ascii="宋体" w:hAnsi="宋体" w:eastAsia="宋体" w:cs="宋体"/>
          <w:color w:val="000000"/>
          <w:sz w:val="22"/>
        </w:rPr>
        <w:t>单位的需要签订保密协议。</w:t>
      </w:r>
    </w:p>
    <w:p>
      <w:pPr>
        <w:widowControl/>
        <w:snapToGrid w:val="0"/>
        <w:spacing w:line="360" w:lineRule="auto"/>
        <w:ind w:firstLine="440" w:firstLineChars="200"/>
        <w:rPr>
          <w:rFonts w:ascii="宋体" w:hAnsi="宋体" w:eastAsia="宋体" w:cs="宋体"/>
          <w:color w:val="000000"/>
          <w:sz w:val="22"/>
        </w:rPr>
      </w:pPr>
      <w:r>
        <w:rPr>
          <w:rFonts w:hint="eastAsia" w:ascii="宋体" w:hAnsi="宋体" w:eastAsia="宋体" w:cs="宋体"/>
          <w:color w:val="000000"/>
          <w:sz w:val="22"/>
        </w:rPr>
        <w:t>十二、我公司谨承诺，除上述内容外，响应文件中全部信息及承诺内容将成为本承诺书不可分割的一部分。</w:t>
      </w:r>
    </w:p>
    <w:p>
      <w:pPr>
        <w:snapToGrid w:val="0"/>
        <w:spacing w:line="360" w:lineRule="auto"/>
        <w:ind w:firstLine="440" w:firstLineChars="200"/>
        <w:rPr>
          <w:rFonts w:ascii="宋体" w:hAnsi="宋体" w:eastAsia="宋体" w:cs="宋体"/>
          <w:color w:val="000000"/>
          <w:sz w:val="22"/>
        </w:rPr>
      </w:pPr>
      <w:r>
        <w:rPr>
          <w:rFonts w:hint="eastAsia" w:ascii="宋体" w:hAnsi="宋体" w:eastAsia="宋体" w:cs="宋体"/>
          <w:color w:val="000000"/>
          <w:sz w:val="22"/>
        </w:rPr>
        <w:t>本承诺书自我公司签字之日起至协议期满有效。</w:t>
      </w:r>
    </w:p>
    <w:p>
      <w:pPr>
        <w:snapToGrid w:val="0"/>
        <w:spacing w:line="360" w:lineRule="auto"/>
        <w:ind w:firstLine="440" w:firstLineChars="200"/>
        <w:rPr>
          <w:rFonts w:ascii="宋体" w:hAnsi="宋体" w:eastAsia="宋体" w:cs="宋体"/>
          <w:color w:val="000000"/>
          <w:sz w:val="22"/>
        </w:rPr>
      </w:pPr>
    </w:p>
    <w:p>
      <w:pPr>
        <w:snapToGrid w:val="0"/>
        <w:spacing w:line="360" w:lineRule="auto"/>
        <w:ind w:firstLine="5500" w:firstLineChars="2500"/>
        <w:rPr>
          <w:rFonts w:ascii="宋体" w:hAnsi="宋体" w:eastAsia="宋体" w:cs="宋体"/>
          <w:color w:val="000000"/>
          <w:sz w:val="22"/>
        </w:rPr>
      </w:pPr>
    </w:p>
    <w:p>
      <w:pPr>
        <w:snapToGrid w:val="0"/>
        <w:spacing w:line="360" w:lineRule="auto"/>
        <w:ind w:firstLine="3850" w:firstLineChars="1750"/>
        <w:rPr>
          <w:rFonts w:ascii="宋体" w:hAnsi="宋体" w:eastAsia="宋体" w:cs="宋体"/>
          <w:color w:val="000000"/>
          <w:sz w:val="22"/>
        </w:rPr>
      </w:pPr>
      <w:r>
        <w:rPr>
          <w:rFonts w:hint="eastAsia" w:ascii="宋体" w:hAnsi="宋体" w:eastAsia="宋体" w:cs="宋体"/>
          <w:color w:val="000000"/>
          <w:sz w:val="22"/>
        </w:rPr>
        <w:t>承诺单位（盖章）：</w:t>
      </w:r>
    </w:p>
    <w:p>
      <w:pPr>
        <w:snapToGrid w:val="0"/>
        <w:spacing w:line="360" w:lineRule="auto"/>
        <w:jc w:val="left"/>
        <w:rPr>
          <w:rFonts w:ascii="宋体" w:hAnsi="宋体" w:eastAsia="宋体" w:cs="宋体"/>
          <w:color w:val="000000"/>
          <w:sz w:val="22"/>
        </w:rPr>
      </w:pPr>
      <w:r>
        <w:rPr>
          <w:rFonts w:hint="eastAsia" w:ascii="宋体" w:hAnsi="宋体" w:eastAsia="宋体" w:cs="宋体"/>
          <w:color w:val="000000"/>
          <w:sz w:val="22"/>
        </w:rPr>
        <w:t xml:space="preserve">                                   </w:t>
      </w:r>
      <w:r>
        <w:rPr>
          <w:rFonts w:hint="eastAsia" w:ascii="宋体" w:hAnsi="宋体" w:eastAsia="宋体"/>
          <w:color w:val="000000"/>
          <w:sz w:val="22"/>
        </w:rPr>
        <w:t>日期：</w:t>
      </w:r>
      <w:r>
        <w:rPr>
          <w:rFonts w:hint="eastAsia" w:ascii="宋体" w:hAnsi="宋体" w:eastAsia="宋体" w:cs="宋体"/>
          <w:color w:val="000000"/>
          <w:sz w:val="22"/>
        </w:rPr>
        <w:t xml:space="preserve">  2020年  月   日</w:t>
      </w:r>
    </w:p>
    <w:p>
      <w:pPr>
        <w:pStyle w:val="18"/>
        <w:snapToGrid w:val="0"/>
        <w:rPr>
          <w:rFonts w:hAnsi="宋体" w:cs="宋体"/>
          <w:color w:val="000000"/>
          <w:sz w:val="30"/>
          <w:szCs w:val="30"/>
        </w:rPr>
      </w:pPr>
    </w:p>
    <w:p>
      <w:pPr>
        <w:snapToGrid w:val="0"/>
        <w:spacing w:line="360" w:lineRule="auto"/>
        <w:ind w:firstLine="602" w:firstLineChars="200"/>
        <w:jc w:val="left"/>
        <w:rPr>
          <w:rFonts w:ascii="宋体" w:hAnsi="宋体" w:eastAsia="宋体" w:cs="宋体"/>
          <w:b/>
          <w:color w:val="000000"/>
          <w:sz w:val="30"/>
          <w:szCs w:val="30"/>
        </w:rPr>
      </w:pPr>
    </w:p>
    <w:p>
      <w:pPr>
        <w:snapToGrid w:val="0"/>
        <w:spacing w:line="360" w:lineRule="auto"/>
        <w:ind w:firstLine="442" w:firstLineChars="200"/>
        <w:jc w:val="left"/>
        <w:rPr>
          <w:rFonts w:ascii="宋体" w:hAnsi="宋体" w:eastAsia="宋体" w:cs="宋体"/>
          <w:b/>
          <w:color w:val="000000"/>
          <w:sz w:val="22"/>
        </w:rPr>
      </w:pPr>
      <w:r>
        <w:rPr>
          <w:rFonts w:hint="eastAsia" w:ascii="宋体" w:hAnsi="宋体" w:eastAsia="宋体" w:cs="宋体"/>
          <w:b/>
          <w:color w:val="000000"/>
          <w:sz w:val="22"/>
        </w:rPr>
        <w:t>（注：1响应方不得删除和改动上述内容;2如投多个标段各标段分别填写确认盖章。）</w:t>
      </w:r>
    </w:p>
    <w:p>
      <w:pPr>
        <w:snapToGrid w:val="0"/>
        <w:spacing w:line="360" w:lineRule="auto"/>
        <w:ind w:firstLine="602" w:firstLineChars="200"/>
        <w:jc w:val="left"/>
        <w:rPr>
          <w:rFonts w:ascii="宋体" w:hAnsi="宋体" w:eastAsia="宋体" w:cs="宋体"/>
          <w:b/>
          <w:color w:val="000000"/>
          <w:sz w:val="30"/>
          <w:szCs w:val="30"/>
        </w:rPr>
      </w:pPr>
    </w:p>
    <w:p>
      <w:pPr>
        <w:snapToGrid w:val="0"/>
        <w:spacing w:line="360" w:lineRule="auto"/>
        <w:ind w:firstLine="602" w:firstLineChars="200"/>
        <w:jc w:val="left"/>
        <w:rPr>
          <w:rFonts w:ascii="宋体" w:hAnsi="宋体" w:eastAsia="宋体" w:cs="宋体"/>
          <w:b/>
          <w:color w:val="000000"/>
          <w:sz w:val="30"/>
          <w:szCs w:val="30"/>
        </w:rPr>
        <w:sectPr>
          <w:footerReference r:id="rId6" w:type="first"/>
          <w:footerReference r:id="rId5" w:type="default"/>
          <w:pgSz w:w="11906" w:h="16838"/>
          <w:pgMar w:top="1077" w:right="1418" w:bottom="1077" w:left="1418" w:header="851" w:footer="992" w:gutter="0"/>
          <w:cols w:space="720" w:num="1"/>
          <w:titlePg/>
          <w:docGrid w:linePitch="312" w:charSpace="0"/>
        </w:sectPr>
      </w:pPr>
    </w:p>
    <w:p>
      <w:pPr>
        <w:spacing w:line="440" w:lineRule="exact"/>
        <w:jc w:val="left"/>
        <w:rPr>
          <w:rFonts w:ascii="宋体" w:hAnsi="宋体" w:eastAsia="宋体" w:cs="宋体"/>
          <w:b/>
          <w:color w:val="000000"/>
          <w:sz w:val="32"/>
          <w:szCs w:val="32"/>
        </w:rPr>
      </w:pPr>
      <w:r>
        <w:rPr>
          <w:rFonts w:hint="eastAsia" w:ascii="宋体" w:hAnsi="宋体" w:eastAsia="宋体" w:cs="宋体"/>
          <w:b/>
          <w:color w:val="000000"/>
          <w:sz w:val="32"/>
          <w:szCs w:val="32"/>
        </w:rPr>
        <w:t xml:space="preserve">附件3：               </w:t>
      </w:r>
    </w:p>
    <w:p>
      <w:pPr>
        <w:spacing w:line="440" w:lineRule="exact"/>
        <w:jc w:val="left"/>
        <w:rPr>
          <w:rFonts w:ascii="宋体" w:hAnsi="宋体" w:eastAsia="宋体" w:cs="宋体"/>
          <w:b/>
          <w:bCs/>
          <w:color w:val="000000"/>
          <w:kern w:val="0"/>
          <w:sz w:val="32"/>
          <w:szCs w:val="32"/>
        </w:rPr>
      </w:pPr>
      <w:r>
        <w:rPr>
          <w:rFonts w:hint="eastAsia" w:ascii="宋体" w:hAnsi="宋体" w:eastAsia="宋体" w:cs="宋体"/>
          <w:b/>
          <w:color w:val="000000"/>
          <w:sz w:val="32"/>
          <w:szCs w:val="32"/>
        </w:rPr>
        <w:t xml:space="preserve">                      </w:t>
      </w:r>
      <w:r>
        <w:rPr>
          <w:rFonts w:hint="eastAsia" w:ascii="宋体" w:hAnsi="宋体" w:eastAsia="宋体" w:cs="宋体"/>
          <w:b/>
          <w:bCs/>
          <w:color w:val="000000"/>
          <w:kern w:val="0"/>
          <w:sz w:val="32"/>
          <w:szCs w:val="32"/>
        </w:rPr>
        <w:t>响应声明书（标段</w:t>
      </w:r>
      <w:r>
        <w:rPr>
          <w:rFonts w:hint="eastAsia" w:ascii="宋体" w:hAnsi="宋体" w:eastAsia="宋体" w:cs="宋体"/>
          <w:b/>
          <w:bCs/>
          <w:color w:val="000000"/>
          <w:kern w:val="0"/>
          <w:sz w:val="32"/>
          <w:szCs w:val="32"/>
          <w:u w:val="single"/>
        </w:rPr>
        <w:t xml:space="preserve">   </w:t>
      </w:r>
      <w:r>
        <w:rPr>
          <w:rFonts w:hint="eastAsia" w:ascii="宋体" w:hAnsi="宋体" w:eastAsia="宋体" w:cs="宋体"/>
          <w:b/>
          <w:bCs/>
          <w:color w:val="000000"/>
          <w:kern w:val="0"/>
          <w:sz w:val="32"/>
          <w:szCs w:val="32"/>
        </w:rPr>
        <w:t>）</w:t>
      </w:r>
    </w:p>
    <w:p>
      <w:pPr>
        <w:spacing w:line="440" w:lineRule="exact"/>
        <w:jc w:val="left"/>
        <w:rPr>
          <w:rFonts w:ascii="宋体" w:hAnsi="宋体" w:eastAsia="宋体" w:cs="宋体"/>
          <w:b/>
          <w:bCs/>
          <w:color w:val="000000"/>
          <w:kern w:val="0"/>
          <w:sz w:val="32"/>
          <w:szCs w:val="32"/>
        </w:rPr>
      </w:pPr>
    </w:p>
    <w:p>
      <w:pPr>
        <w:snapToGrid w:val="0"/>
        <w:spacing w:line="440" w:lineRule="exact"/>
        <w:rPr>
          <w:rFonts w:ascii="宋体" w:hAnsi="宋体" w:eastAsia="宋体"/>
          <w:bCs/>
          <w:color w:val="000000"/>
          <w:kern w:val="0"/>
          <w:sz w:val="22"/>
        </w:rPr>
      </w:pPr>
      <w:r>
        <w:rPr>
          <w:rFonts w:hint="eastAsia" w:ascii="宋体" w:hAnsi="宋体" w:eastAsia="宋体"/>
          <w:bCs/>
          <w:color w:val="000000"/>
          <w:kern w:val="0"/>
          <w:sz w:val="22"/>
        </w:rPr>
        <w:t>致温州高速公路养护中心有限公司：</w:t>
      </w:r>
    </w:p>
    <w:p>
      <w:pPr>
        <w:snapToGrid w:val="0"/>
        <w:spacing w:line="440" w:lineRule="exact"/>
        <w:ind w:firstLine="440" w:firstLineChars="200"/>
        <w:rPr>
          <w:rFonts w:ascii="宋体" w:hAnsi="宋体" w:eastAsia="宋体"/>
          <w:bCs/>
          <w:color w:val="000000"/>
          <w:kern w:val="0"/>
          <w:sz w:val="22"/>
        </w:rPr>
      </w:pPr>
      <w:r>
        <w:rPr>
          <w:rFonts w:hint="eastAsia" w:ascii="宋体" w:hAnsi="宋体" w:eastAsia="宋体"/>
          <w:bCs/>
          <w:color w:val="000000"/>
          <w:kern w:val="0"/>
          <w:sz w:val="22"/>
          <w:u w:val="single"/>
        </w:rPr>
        <w:t>（响应方名称）</w:t>
      </w:r>
      <w:r>
        <w:rPr>
          <w:rFonts w:hint="eastAsia" w:ascii="宋体" w:hAnsi="宋体" w:eastAsia="宋体"/>
          <w:bCs/>
          <w:color w:val="000000"/>
          <w:kern w:val="0"/>
          <w:sz w:val="22"/>
        </w:rPr>
        <w:t xml:space="preserve">系中华人民共和国合法企业，经营地址 </w:t>
      </w:r>
      <w:r>
        <w:rPr>
          <w:rFonts w:hint="eastAsia" w:ascii="宋体" w:hAnsi="宋体" w:eastAsia="宋体"/>
          <w:bCs/>
          <w:color w:val="000000"/>
          <w:kern w:val="0"/>
          <w:sz w:val="22"/>
          <w:u w:val="single"/>
        </w:rPr>
        <w:t xml:space="preserve">                           </w:t>
      </w:r>
      <w:r>
        <w:rPr>
          <w:rFonts w:hint="eastAsia" w:ascii="宋体" w:hAnsi="宋体" w:eastAsia="宋体"/>
          <w:bCs/>
          <w:color w:val="000000"/>
          <w:kern w:val="0"/>
          <w:sz w:val="22"/>
        </w:rPr>
        <w:t>。</w:t>
      </w:r>
    </w:p>
    <w:p>
      <w:pPr>
        <w:snapToGrid w:val="0"/>
        <w:spacing w:line="440" w:lineRule="exact"/>
        <w:ind w:firstLine="440" w:firstLineChars="200"/>
        <w:rPr>
          <w:rFonts w:ascii="宋体" w:hAnsi="宋体" w:eastAsia="宋体"/>
          <w:bCs/>
          <w:color w:val="000000"/>
          <w:kern w:val="0"/>
          <w:sz w:val="22"/>
        </w:rPr>
      </w:pPr>
      <w:r>
        <w:rPr>
          <w:rFonts w:hint="eastAsia" w:ascii="宋体" w:hAnsi="宋体" w:eastAsia="宋体"/>
          <w:bCs/>
          <w:color w:val="000000"/>
          <w:kern w:val="0"/>
          <w:sz w:val="22"/>
        </w:rPr>
        <w:t>我</w:t>
      </w:r>
      <w:r>
        <w:rPr>
          <w:rFonts w:hint="eastAsia" w:ascii="宋体" w:hAnsi="宋体" w:eastAsia="宋体"/>
          <w:bCs/>
          <w:color w:val="000000"/>
          <w:kern w:val="0"/>
          <w:sz w:val="22"/>
          <w:u w:val="single"/>
          <w:lang w:val="en-US" w:eastAsia="zh-CN"/>
        </w:rPr>
        <w:t xml:space="preserve">         </w:t>
      </w:r>
      <w:r>
        <w:rPr>
          <w:rFonts w:hint="eastAsia" w:ascii="宋体" w:hAnsi="宋体" w:eastAsia="宋体"/>
          <w:bCs/>
          <w:color w:val="000000"/>
          <w:kern w:val="0"/>
          <w:sz w:val="22"/>
          <w:u w:val="single"/>
        </w:rPr>
        <w:t>（姓名）</w:t>
      </w:r>
      <w:r>
        <w:rPr>
          <w:rFonts w:hint="eastAsia" w:ascii="宋体" w:hAnsi="宋体" w:eastAsia="宋体"/>
          <w:bCs/>
          <w:color w:val="000000"/>
          <w:kern w:val="0"/>
          <w:sz w:val="22"/>
        </w:rPr>
        <w:t>系</w:t>
      </w:r>
      <w:r>
        <w:rPr>
          <w:rFonts w:hint="eastAsia" w:ascii="宋体" w:hAnsi="宋体" w:eastAsia="宋体"/>
          <w:bCs/>
          <w:color w:val="000000"/>
          <w:kern w:val="0"/>
          <w:sz w:val="22"/>
          <w:lang w:val="en-US" w:eastAsia="zh-CN"/>
        </w:rPr>
        <w:t xml:space="preserve"> </w:t>
      </w:r>
      <w:r>
        <w:rPr>
          <w:rFonts w:hint="eastAsia" w:ascii="宋体" w:hAnsi="宋体" w:eastAsia="宋体"/>
          <w:bCs/>
          <w:color w:val="000000"/>
          <w:kern w:val="0"/>
          <w:sz w:val="22"/>
          <w:u w:val="single"/>
          <w:lang w:val="en-US" w:eastAsia="zh-CN"/>
        </w:rPr>
        <w:t xml:space="preserve">               </w:t>
      </w:r>
      <w:r>
        <w:rPr>
          <w:rFonts w:hint="eastAsia" w:ascii="宋体" w:hAnsi="宋体" w:eastAsia="宋体"/>
          <w:bCs/>
          <w:color w:val="000000"/>
          <w:kern w:val="0"/>
          <w:sz w:val="22"/>
          <w:u w:val="single"/>
        </w:rPr>
        <w:t>（响应方名称）</w:t>
      </w:r>
      <w:r>
        <w:rPr>
          <w:rFonts w:hint="eastAsia" w:ascii="宋体" w:hAnsi="宋体" w:eastAsia="宋体"/>
          <w:bCs/>
          <w:color w:val="000000"/>
          <w:kern w:val="0"/>
          <w:sz w:val="22"/>
        </w:rPr>
        <w:t>的法定代表人，我方愿意参加贵方组织的</w:t>
      </w:r>
      <w:r>
        <w:rPr>
          <w:rFonts w:hint="eastAsia" w:ascii="宋体" w:hAnsi="宋体" w:eastAsia="宋体"/>
          <w:bCs/>
          <w:color w:val="000000"/>
          <w:kern w:val="0"/>
          <w:sz w:val="22"/>
          <w:u w:val="single"/>
          <w:lang w:val="en-US" w:eastAsia="zh-CN"/>
        </w:rPr>
        <w:t xml:space="preserve">                 </w:t>
      </w:r>
      <w:r>
        <w:rPr>
          <w:rFonts w:hint="eastAsia" w:ascii="宋体" w:hAnsi="宋体" w:eastAsia="宋体"/>
          <w:bCs/>
          <w:color w:val="000000"/>
          <w:kern w:val="0"/>
          <w:sz w:val="22"/>
          <w:u w:val="single"/>
        </w:rPr>
        <w:t>（项目名称）</w:t>
      </w:r>
      <w:r>
        <w:rPr>
          <w:rFonts w:hint="eastAsia" w:ascii="宋体" w:hAnsi="宋体" w:eastAsia="宋体" w:cs="宋体"/>
          <w:b/>
          <w:bCs/>
          <w:color w:val="000000"/>
          <w:kern w:val="0"/>
          <w:sz w:val="22"/>
        </w:rPr>
        <w:t>（标段</w:t>
      </w:r>
      <w:r>
        <w:rPr>
          <w:rFonts w:hint="eastAsia" w:ascii="宋体" w:hAnsi="宋体" w:eastAsia="宋体" w:cs="宋体"/>
          <w:b/>
          <w:bCs/>
          <w:color w:val="000000"/>
          <w:kern w:val="0"/>
          <w:sz w:val="22"/>
          <w:u w:val="single"/>
        </w:rPr>
        <w:t xml:space="preserve">   </w:t>
      </w:r>
      <w:r>
        <w:rPr>
          <w:rFonts w:hint="eastAsia" w:ascii="宋体" w:hAnsi="宋体" w:eastAsia="宋体" w:cs="宋体"/>
          <w:b/>
          <w:bCs/>
          <w:color w:val="000000"/>
          <w:kern w:val="0"/>
          <w:sz w:val="22"/>
        </w:rPr>
        <w:t>）</w:t>
      </w:r>
      <w:r>
        <w:rPr>
          <w:rFonts w:hint="eastAsia" w:ascii="宋体" w:hAnsi="宋体" w:eastAsia="宋体"/>
          <w:bCs/>
          <w:color w:val="000000"/>
          <w:kern w:val="0"/>
          <w:sz w:val="22"/>
        </w:rPr>
        <w:t>，为此，我方就本次</w:t>
      </w:r>
      <w:r>
        <w:rPr>
          <w:rFonts w:hint="eastAsia" w:ascii="宋体" w:hAnsi="宋体" w:eastAsia="宋体"/>
          <w:bCs/>
          <w:color w:val="000000"/>
          <w:kern w:val="0"/>
          <w:sz w:val="22"/>
          <w:lang w:eastAsia="zh-CN"/>
        </w:rPr>
        <w:t>预选库招标</w:t>
      </w:r>
      <w:r>
        <w:rPr>
          <w:rFonts w:hint="eastAsia" w:ascii="宋体" w:hAnsi="宋体" w:eastAsia="宋体"/>
          <w:bCs/>
          <w:color w:val="000000"/>
          <w:kern w:val="0"/>
          <w:sz w:val="22"/>
        </w:rPr>
        <w:t>有关事项郑重声明如下：</w:t>
      </w:r>
    </w:p>
    <w:p>
      <w:pPr>
        <w:snapToGrid w:val="0"/>
        <w:spacing w:line="440" w:lineRule="exact"/>
        <w:ind w:firstLine="440" w:firstLineChars="200"/>
        <w:rPr>
          <w:rFonts w:ascii="宋体" w:hAnsi="宋体" w:eastAsia="宋体"/>
          <w:bCs/>
          <w:color w:val="000000"/>
          <w:kern w:val="0"/>
          <w:sz w:val="22"/>
        </w:rPr>
      </w:pPr>
      <w:r>
        <w:rPr>
          <w:rFonts w:hint="eastAsia" w:ascii="宋体" w:hAnsi="宋体" w:eastAsia="宋体"/>
          <w:bCs/>
          <w:color w:val="000000"/>
          <w:kern w:val="0"/>
          <w:sz w:val="22"/>
        </w:rPr>
        <w:t>1、我方已详细审查全部</w:t>
      </w:r>
      <w:r>
        <w:rPr>
          <w:rFonts w:hint="eastAsia" w:ascii="宋体" w:hAnsi="宋体" w:eastAsia="宋体"/>
          <w:bCs/>
          <w:color w:val="000000"/>
          <w:kern w:val="0"/>
          <w:sz w:val="22"/>
          <w:lang w:eastAsia="zh-CN"/>
        </w:rPr>
        <w:t>预选库招标</w:t>
      </w:r>
      <w:r>
        <w:rPr>
          <w:rFonts w:hint="eastAsia" w:ascii="宋体" w:hAnsi="宋体" w:eastAsia="宋体"/>
          <w:bCs/>
          <w:color w:val="000000"/>
          <w:kern w:val="0"/>
          <w:sz w:val="22"/>
        </w:rPr>
        <w:t>文件、公告及附件，同意</w:t>
      </w:r>
      <w:r>
        <w:rPr>
          <w:rFonts w:hint="eastAsia" w:ascii="宋体" w:hAnsi="宋体" w:eastAsia="宋体"/>
          <w:bCs/>
          <w:color w:val="000000"/>
          <w:kern w:val="0"/>
          <w:sz w:val="22"/>
          <w:lang w:eastAsia="zh-CN"/>
        </w:rPr>
        <w:t>预选库招标</w:t>
      </w:r>
      <w:r>
        <w:rPr>
          <w:rFonts w:hint="eastAsia" w:ascii="宋体" w:hAnsi="宋体" w:eastAsia="宋体"/>
          <w:bCs/>
          <w:color w:val="000000"/>
          <w:kern w:val="0"/>
          <w:sz w:val="22"/>
        </w:rPr>
        <w:t>文件、公告的各项要求。</w:t>
      </w:r>
    </w:p>
    <w:p>
      <w:pPr>
        <w:snapToGrid w:val="0"/>
        <w:spacing w:line="440" w:lineRule="exact"/>
        <w:ind w:firstLine="440" w:firstLineChars="200"/>
        <w:rPr>
          <w:rFonts w:ascii="宋体" w:hAnsi="宋体" w:eastAsia="宋体"/>
          <w:bCs/>
          <w:color w:val="000000"/>
          <w:kern w:val="0"/>
          <w:sz w:val="22"/>
        </w:rPr>
      </w:pPr>
      <w:r>
        <w:rPr>
          <w:rFonts w:hint="eastAsia" w:ascii="宋体" w:hAnsi="宋体" w:eastAsia="宋体"/>
          <w:bCs/>
          <w:color w:val="000000"/>
          <w:kern w:val="0"/>
          <w:sz w:val="22"/>
        </w:rPr>
        <w:t>2、我方向贵方提交的所有响应文件、资料都是准确的和真实的。</w:t>
      </w:r>
    </w:p>
    <w:p>
      <w:pPr>
        <w:snapToGrid w:val="0"/>
        <w:spacing w:line="440" w:lineRule="exact"/>
        <w:ind w:firstLine="440" w:firstLineChars="200"/>
        <w:rPr>
          <w:rFonts w:ascii="宋体" w:hAnsi="宋体" w:eastAsia="宋体"/>
          <w:bCs/>
          <w:color w:val="000000"/>
          <w:kern w:val="0"/>
          <w:sz w:val="22"/>
        </w:rPr>
      </w:pPr>
      <w:r>
        <w:rPr>
          <w:rFonts w:hint="eastAsia" w:ascii="宋体" w:hAnsi="宋体" w:eastAsia="宋体"/>
          <w:bCs/>
          <w:color w:val="000000"/>
          <w:kern w:val="0"/>
          <w:sz w:val="22"/>
        </w:rPr>
        <w:t>3、若入围，我方将按</w:t>
      </w:r>
      <w:r>
        <w:rPr>
          <w:rFonts w:hint="eastAsia" w:ascii="宋体" w:hAnsi="宋体" w:eastAsia="宋体"/>
          <w:bCs/>
          <w:color w:val="000000"/>
          <w:kern w:val="0"/>
          <w:sz w:val="22"/>
          <w:lang w:eastAsia="zh-CN"/>
        </w:rPr>
        <w:t>预选库招标</w:t>
      </w:r>
      <w:r>
        <w:rPr>
          <w:rFonts w:hint="eastAsia" w:ascii="宋体" w:hAnsi="宋体" w:eastAsia="宋体"/>
          <w:bCs/>
          <w:color w:val="000000"/>
          <w:kern w:val="0"/>
          <w:sz w:val="22"/>
        </w:rPr>
        <w:t>文件规定履行合同责任和义务。</w:t>
      </w:r>
    </w:p>
    <w:p>
      <w:pPr>
        <w:snapToGrid w:val="0"/>
        <w:spacing w:line="440" w:lineRule="exact"/>
        <w:ind w:firstLine="440" w:firstLineChars="200"/>
        <w:rPr>
          <w:rFonts w:ascii="宋体" w:hAnsi="宋体" w:eastAsia="宋体"/>
          <w:bCs/>
          <w:color w:val="000000"/>
          <w:kern w:val="0"/>
          <w:sz w:val="22"/>
        </w:rPr>
      </w:pPr>
      <w:r>
        <w:rPr>
          <w:rFonts w:hint="eastAsia" w:ascii="宋体" w:hAnsi="宋体" w:eastAsia="宋体"/>
          <w:bCs/>
          <w:color w:val="000000"/>
          <w:kern w:val="0"/>
          <w:sz w:val="22"/>
        </w:rPr>
        <w:t>4、响应文件自开标日起有效期为90天。</w:t>
      </w:r>
    </w:p>
    <w:p>
      <w:pPr>
        <w:snapToGrid w:val="0"/>
        <w:spacing w:line="440" w:lineRule="exact"/>
        <w:ind w:firstLine="431" w:firstLineChars="196"/>
        <w:jc w:val="left"/>
        <w:rPr>
          <w:rFonts w:ascii="宋体" w:hAnsi="宋体" w:eastAsia="宋体"/>
          <w:bCs/>
          <w:color w:val="000000"/>
          <w:kern w:val="0"/>
          <w:sz w:val="22"/>
        </w:rPr>
      </w:pPr>
      <w:r>
        <w:rPr>
          <w:rFonts w:hint="eastAsia" w:ascii="宋体" w:hAnsi="宋体" w:eastAsia="宋体"/>
          <w:bCs/>
          <w:color w:val="000000"/>
          <w:kern w:val="0"/>
          <w:sz w:val="22"/>
        </w:rPr>
        <w:t>5、我方参与本项目前3年内的经营活动中没有重大违法记录；</w:t>
      </w:r>
    </w:p>
    <w:p>
      <w:pPr>
        <w:snapToGrid w:val="0"/>
        <w:spacing w:line="440" w:lineRule="exact"/>
        <w:ind w:firstLine="440" w:firstLineChars="200"/>
        <w:rPr>
          <w:rFonts w:hint="eastAsia" w:ascii="宋体" w:hAnsi="宋体" w:eastAsia="宋体"/>
          <w:b/>
          <w:bCs/>
          <w:color w:val="000000"/>
          <w:kern w:val="0"/>
          <w:sz w:val="22"/>
        </w:rPr>
      </w:pPr>
      <w:r>
        <w:rPr>
          <w:rFonts w:hint="eastAsia" w:ascii="宋体" w:hAnsi="宋体" w:eastAsia="宋体"/>
          <w:bCs/>
          <w:color w:val="000000"/>
          <w:kern w:val="0"/>
          <w:sz w:val="22"/>
        </w:rPr>
        <w:t>6、我方通过“信用中国”网站（www.creditchina.gov.cn）、中国政府采购网（www.ccgp.gov.cn）</w:t>
      </w:r>
      <w:r>
        <w:rPr>
          <w:rFonts w:hint="eastAsia" w:ascii="宋体" w:hAnsi="宋体" w:eastAsia="宋体"/>
          <w:bCs/>
          <w:color w:val="000000"/>
          <w:kern w:val="0"/>
          <w:sz w:val="22"/>
          <w:lang w:eastAsia="zh-CN"/>
        </w:rPr>
        <w:t>、中国裁判文书网（https://wenshu.court.gov.cn/）</w:t>
      </w:r>
      <w:r>
        <w:rPr>
          <w:rFonts w:hint="eastAsia" w:ascii="宋体" w:hAnsi="宋体" w:eastAsia="宋体"/>
          <w:bCs/>
          <w:color w:val="000000"/>
          <w:kern w:val="0"/>
          <w:sz w:val="22"/>
        </w:rPr>
        <w:t>查询，未被列入失信被执行人、重大税收违法案件当事人名单、政府采购严重违法失信行为记录名单</w:t>
      </w:r>
      <w:r>
        <w:rPr>
          <w:rFonts w:hint="eastAsia" w:ascii="宋体" w:hAnsi="宋体" w:eastAsia="宋体"/>
          <w:b/>
          <w:bCs/>
          <w:color w:val="000000"/>
          <w:kern w:val="0"/>
          <w:sz w:val="22"/>
        </w:rPr>
        <w:t>。</w:t>
      </w:r>
    </w:p>
    <w:p>
      <w:pPr>
        <w:snapToGrid w:val="0"/>
        <w:spacing w:line="440" w:lineRule="exact"/>
        <w:ind w:firstLine="440" w:firstLineChars="200"/>
        <w:rPr>
          <w:rFonts w:ascii="宋体" w:hAnsi="宋体" w:eastAsia="宋体"/>
          <w:bCs/>
          <w:color w:val="000000"/>
          <w:kern w:val="0"/>
          <w:sz w:val="22"/>
        </w:rPr>
      </w:pPr>
      <w:r>
        <w:rPr>
          <w:rFonts w:hint="eastAsia" w:ascii="宋体" w:hAnsi="宋体" w:eastAsia="宋体"/>
          <w:bCs/>
          <w:color w:val="000000"/>
          <w:kern w:val="0"/>
          <w:sz w:val="22"/>
          <w:lang w:val="en-US" w:eastAsia="zh-CN"/>
        </w:rPr>
        <w:t>7</w:t>
      </w:r>
      <w:r>
        <w:rPr>
          <w:rFonts w:hint="eastAsia" w:ascii="宋体" w:hAnsi="宋体" w:eastAsia="宋体"/>
          <w:bCs/>
          <w:color w:val="000000"/>
          <w:kern w:val="0"/>
          <w:sz w:val="22"/>
        </w:rPr>
        <w:t>、以上事项如有虚假或隐瞒，我方愿意承担一切后果，并不再寻求任何旨在减轻或免除法律责任的辩解。</w:t>
      </w:r>
    </w:p>
    <w:p>
      <w:pPr>
        <w:snapToGrid w:val="0"/>
        <w:spacing w:line="440" w:lineRule="exact"/>
        <w:ind w:right="600" w:firstLine="550" w:firstLineChars="250"/>
        <w:rPr>
          <w:rFonts w:ascii="宋体" w:hAnsi="宋体" w:eastAsia="宋体"/>
          <w:color w:val="000000"/>
          <w:sz w:val="22"/>
          <w:u w:val="single"/>
        </w:rPr>
      </w:pPr>
      <w:r>
        <w:rPr>
          <w:rFonts w:hint="eastAsia" w:ascii="宋体" w:hAnsi="宋体" w:eastAsia="宋体"/>
          <w:color w:val="000000"/>
          <w:sz w:val="22"/>
        </w:rPr>
        <w:t>法定代表人签名（或签名章）：</w:t>
      </w:r>
      <w:r>
        <w:rPr>
          <w:rFonts w:hint="eastAsia" w:ascii="宋体" w:hAnsi="宋体" w:eastAsia="宋体"/>
          <w:color w:val="000000"/>
          <w:sz w:val="22"/>
          <w:u w:val="single"/>
        </w:rPr>
        <w:t xml:space="preserve">                      </w:t>
      </w:r>
    </w:p>
    <w:p>
      <w:pPr>
        <w:snapToGrid w:val="0"/>
        <w:spacing w:line="440" w:lineRule="exact"/>
        <w:ind w:right="600" w:firstLine="550" w:firstLineChars="250"/>
        <w:rPr>
          <w:rFonts w:ascii="宋体" w:hAnsi="宋体" w:eastAsia="宋体"/>
          <w:color w:val="000000"/>
          <w:sz w:val="22"/>
        </w:rPr>
      </w:pPr>
      <w:r>
        <w:rPr>
          <w:rFonts w:hint="eastAsia" w:ascii="宋体" w:hAnsi="宋体" w:eastAsia="宋体"/>
          <w:color w:val="000000"/>
          <w:sz w:val="22"/>
        </w:rPr>
        <w:t>响应方全称（公章）：</w:t>
      </w:r>
      <w:r>
        <w:rPr>
          <w:rFonts w:hint="eastAsia" w:ascii="宋体" w:hAnsi="宋体" w:eastAsia="宋体"/>
          <w:color w:val="000000"/>
          <w:sz w:val="22"/>
          <w:u w:val="single"/>
        </w:rPr>
        <w:t xml:space="preserve">           </w:t>
      </w:r>
    </w:p>
    <w:p>
      <w:pPr>
        <w:snapToGrid w:val="0"/>
        <w:spacing w:line="440" w:lineRule="exact"/>
        <w:ind w:right="600" w:firstLine="550" w:firstLineChars="250"/>
        <w:rPr>
          <w:rFonts w:hint="eastAsia" w:ascii="宋体" w:hAnsi="宋体" w:eastAsia="宋体"/>
          <w:color w:val="000000"/>
          <w:sz w:val="22"/>
          <w:lang w:val="en-US" w:eastAsia="zh-CN"/>
        </w:rPr>
      </w:pPr>
      <w:r>
        <w:rPr>
          <w:rFonts w:hint="eastAsia" w:ascii="宋体" w:hAnsi="宋体" w:eastAsia="宋体"/>
          <w:color w:val="000000"/>
          <w:sz w:val="22"/>
        </w:rPr>
        <w:t>日 期：</w:t>
      </w:r>
      <w:r>
        <w:rPr>
          <w:rFonts w:hint="eastAsia" w:ascii="宋体" w:hAnsi="宋体" w:eastAsia="宋体"/>
          <w:color w:val="000000"/>
          <w:sz w:val="22"/>
          <w:u w:val="single"/>
        </w:rPr>
        <w:t xml:space="preserve">    </w:t>
      </w:r>
      <w:r>
        <w:rPr>
          <w:rFonts w:hint="eastAsia" w:ascii="宋体" w:hAnsi="宋体" w:eastAsia="宋体"/>
          <w:color w:val="000000"/>
          <w:sz w:val="22"/>
          <w:u w:val="single"/>
          <w:lang w:val="en-US" w:eastAsia="zh-CN"/>
        </w:rPr>
        <w:t xml:space="preserve">          </w:t>
      </w:r>
    </w:p>
    <w:p>
      <w:pPr>
        <w:snapToGrid w:val="0"/>
        <w:spacing w:line="440" w:lineRule="exact"/>
        <w:jc w:val="left"/>
        <w:rPr>
          <w:rFonts w:ascii="宋体" w:hAnsi="宋体" w:eastAsia="宋体" w:cs="宋体"/>
          <w:b/>
          <w:color w:val="000000"/>
          <w:sz w:val="22"/>
        </w:rPr>
      </w:pPr>
      <w:r>
        <w:rPr>
          <w:rFonts w:hint="eastAsia" w:ascii="宋体" w:hAnsi="宋体" w:eastAsia="宋体"/>
          <w:color w:val="000000"/>
          <w:sz w:val="22"/>
        </w:rPr>
        <w:t xml:space="preserve"> </w:t>
      </w:r>
    </w:p>
    <w:p>
      <w:pPr>
        <w:spacing w:line="440" w:lineRule="exact"/>
        <w:jc w:val="left"/>
        <w:rPr>
          <w:rFonts w:ascii="宋体" w:hAnsi="宋体" w:eastAsia="宋体" w:cs="宋体"/>
          <w:b/>
          <w:color w:val="000000"/>
          <w:sz w:val="22"/>
        </w:rPr>
      </w:pPr>
      <w:r>
        <w:rPr>
          <w:rFonts w:hint="eastAsia" w:ascii="宋体" w:hAnsi="宋体" w:eastAsia="宋体" w:cs="宋体"/>
          <w:b/>
          <w:color w:val="000000"/>
          <w:sz w:val="22"/>
        </w:rPr>
        <w:t>注：如投多个标段须填写完整清楚 ，各标段分别填写确认盖章</w:t>
      </w:r>
    </w:p>
    <w:p>
      <w:pPr>
        <w:spacing w:line="440" w:lineRule="exact"/>
        <w:jc w:val="left"/>
        <w:rPr>
          <w:rFonts w:ascii="宋体" w:hAnsi="宋体" w:eastAsia="宋体" w:cs="宋体"/>
          <w:b/>
          <w:color w:val="000000"/>
          <w:sz w:val="32"/>
          <w:szCs w:val="32"/>
        </w:rPr>
      </w:pPr>
    </w:p>
    <w:p>
      <w:pPr>
        <w:spacing w:line="440" w:lineRule="exact"/>
        <w:jc w:val="left"/>
        <w:rPr>
          <w:rFonts w:ascii="宋体" w:hAnsi="宋体" w:eastAsia="宋体" w:cs="宋体"/>
          <w:b/>
          <w:color w:val="000000"/>
          <w:sz w:val="32"/>
          <w:szCs w:val="32"/>
        </w:rPr>
      </w:pPr>
    </w:p>
    <w:p>
      <w:pPr>
        <w:spacing w:line="440" w:lineRule="exact"/>
        <w:jc w:val="left"/>
        <w:rPr>
          <w:rFonts w:ascii="宋体" w:hAnsi="宋体" w:eastAsia="宋体" w:cs="宋体"/>
          <w:b/>
          <w:color w:val="000000"/>
          <w:sz w:val="32"/>
          <w:szCs w:val="32"/>
        </w:rPr>
      </w:pPr>
    </w:p>
    <w:p>
      <w:pPr>
        <w:widowControl/>
        <w:jc w:val="left"/>
        <w:rPr>
          <w:rFonts w:ascii="宋体" w:hAnsi="宋体" w:eastAsia="宋体" w:cs="宋体"/>
          <w:b/>
          <w:color w:val="000000"/>
          <w:sz w:val="32"/>
          <w:szCs w:val="32"/>
        </w:rPr>
      </w:pPr>
      <w:r>
        <w:rPr>
          <w:rFonts w:ascii="宋体" w:hAnsi="宋体" w:eastAsia="宋体" w:cs="宋体"/>
          <w:b/>
          <w:color w:val="000000"/>
          <w:sz w:val="32"/>
          <w:szCs w:val="32"/>
        </w:rPr>
        <w:br w:type="page"/>
      </w:r>
    </w:p>
    <w:p>
      <w:pPr>
        <w:spacing w:line="440" w:lineRule="exact"/>
        <w:jc w:val="left"/>
        <w:rPr>
          <w:rFonts w:ascii="宋体" w:hAnsi="宋体" w:eastAsia="宋体"/>
          <w:b/>
          <w:color w:val="000000"/>
          <w:sz w:val="32"/>
          <w:szCs w:val="32"/>
        </w:rPr>
      </w:pPr>
      <w:r>
        <w:rPr>
          <w:rFonts w:hint="eastAsia" w:ascii="宋体" w:hAnsi="宋体" w:eastAsia="宋体" w:cs="宋体"/>
          <w:b/>
          <w:color w:val="000000"/>
          <w:sz w:val="32"/>
          <w:szCs w:val="32"/>
        </w:rPr>
        <w:t>附件4：</w:t>
      </w:r>
      <w:r>
        <w:rPr>
          <w:rFonts w:hint="eastAsia" w:ascii="宋体" w:hAnsi="宋体" w:eastAsia="宋体"/>
          <w:b/>
          <w:color w:val="000000"/>
          <w:sz w:val="32"/>
          <w:szCs w:val="32"/>
        </w:rPr>
        <w:t>法定代表人（或负责人）授权委托书</w:t>
      </w:r>
      <w:r>
        <w:rPr>
          <w:rFonts w:hint="eastAsia" w:ascii="宋体" w:hAnsi="宋体" w:eastAsia="宋体" w:cs="宋体"/>
          <w:b/>
          <w:bCs/>
          <w:color w:val="000000"/>
          <w:kern w:val="0"/>
          <w:sz w:val="32"/>
          <w:szCs w:val="32"/>
        </w:rPr>
        <w:t>（标段</w:t>
      </w:r>
      <w:r>
        <w:rPr>
          <w:rFonts w:hint="eastAsia" w:ascii="宋体" w:hAnsi="宋体" w:eastAsia="宋体" w:cs="宋体"/>
          <w:b/>
          <w:bCs/>
          <w:color w:val="000000"/>
          <w:kern w:val="0"/>
          <w:sz w:val="32"/>
          <w:szCs w:val="32"/>
          <w:u w:val="single"/>
        </w:rPr>
        <w:t xml:space="preserve">   </w:t>
      </w:r>
      <w:r>
        <w:rPr>
          <w:rFonts w:hint="eastAsia" w:ascii="宋体" w:hAnsi="宋体" w:eastAsia="宋体" w:cs="宋体"/>
          <w:b/>
          <w:bCs/>
          <w:color w:val="000000"/>
          <w:kern w:val="0"/>
          <w:sz w:val="32"/>
          <w:szCs w:val="32"/>
        </w:rPr>
        <w:t>）</w:t>
      </w:r>
    </w:p>
    <w:p>
      <w:pPr>
        <w:spacing w:line="440" w:lineRule="exact"/>
        <w:jc w:val="left"/>
        <w:rPr>
          <w:rFonts w:ascii="宋体" w:hAnsi="宋体" w:eastAsia="宋体" w:cs="宋体"/>
          <w:b/>
          <w:color w:val="000000"/>
          <w:sz w:val="32"/>
          <w:szCs w:val="32"/>
        </w:rPr>
      </w:pPr>
    </w:p>
    <w:p>
      <w:pPr>
        <w:snapToGrid w:val="0"/>
        <w:spacing w:before="120" w:beforeLines="50" w:after="50" w:line="460" w:lineRule="exact"/>
        <w:rPr>
          <w:rFonts w:ascii="宋体" w:hAnsi="宋体" w:eastAsia="宋体" w:cs="宋体"/>
          <w:b/>
          <w:bCs/>
          <w:color w:val="000000"/>
          <w:sz w:val="22"/>
        </w:rPr>
      </w:pPr>
      <w:r>
        <w:rPr>
          <w:rFonts w:hint="eastAsia" w:ascii="宋体" w:hAnsi="宋体" w:eastAsia="宋体" w:cs="宋体"/>
          <w:bCs/>
          <w:color w:val="000000"/>
          <w:sz w:val="22"/>
        </w:rPr>
        <w:t>温州高速公路养护中心有限公司：</w:t>
      </w:r>
    </w:p>
    <w:p>
      <w:pPr>
        <w:snapToGrid w:val="0"/>
        <w:spacing w:before="120" w:beforeLines="50" w:after="50" w:line="460" w:lineRule="exact"/>
        <w:ind w:firstLine="660" w:firstLineChars="300"/>
        <w:rPr>
          <w:rFonts w:ascii="宋体" w:hAnsi="宋体" w:eastAsia="宋体" w:cs="宋体"/>
          <w:color w:val="000000"/>
          <w:sz w:val="22"/>
        </w:rPr>
      </w:pPr>
      <w:r>
        <w:rPr>
          <w:rFonts w:hint="eastAsia" w:ascii="宋体" w:hAnsi="宋体" w:eastAsia="宋体" w:cs="宋体"/>
          <w:color w:val="000000"/>
          <w:sz w:val="22"/>
        </w:rPr>
        <w:t>我</w:t>
      </w:r>
      <w:r>
        <w:rPr>
          <w:rFonts w:hint="eastAsia" w:ascii="宋体" w:hAnsi="宋体" w:eastAsia="宋体" w:cs="宋体"/>
          <w:color w:val="000000"/>
          <w:sz w:val="22"/>
          <w:u w:val="single"/>
        </w:rPr>
        <w:t xml:space="preserve">    </w:t>
      </w:r>
      <w:r>
        <w:rPr>
          <w:rFonts w:hint="eastAsia" w:ascii="宋体" w:hAnsi="宋体" w:eastAsia="宋体" w:cs="宋体"/>
          <w:color w:val="000000"/>
          <w:sz w:val="22"/>
        </w:rPr>
        <w:t>（姓名）系</w:t>
      </w:r>
      <w:r>
        <w:rPr>
          <w:rFonts w:hint="eastAsia" w:ascii="宋体" w:hAnsi="宋体" w:eastAsia="宋体" w:cs="宋体"/>
          <w:color w:val="000000"/>
          <w:sz w:val="22"/>
          <w:u w:val="single"/>
        </w:rPr>
        <w:t xml:space="preserve">    </w:t>
      </w:r>
      <w:r>
        <w:rPr>
          <w:rFonts w:hint="eastAsia" w:ascii="宋体" w:hAnsi="宋体" w:eastAsia="宋体" w:cs="宋体"/>
          <w:color w:val="000000"/>
          <w:sz w:val="22"/>
        </w:rPr>
        <w:t>（响应方名称）的法定代表人（负责人），现授权委托</w:t>
      </w:r>
      <w:r>
        <w:rPr>
          <w:rFonts w:hint="eastAsia" w:ascii="宋体" w:hAnsi="宋体" w:eastAsia="宋体" w:cs="宋体"/>
          <w:b/>
          <w:color w:val="000000"/>
          <w:sz w:val="22"/>
        </w:rPr>
        <w:t>本单位在职职工</w:t>
      </w:r>
      <w:r>
        <w:rPr>
          <w:rFonts w:hint="eastAsia" w:ascii="宋体" w:hAnsi="宋体" w:eastAsia="宋体" w:cs="宋体"/>
          <w:color w:val="000000"/>
          <w:sz w:val="22"/>
        </w:rPr>
        <w:t xml:space="preserve"> </w:t>
      </w:r>
      <w:r>
        <w:rPr>
          <w:rFonts w:hint="eastAsia" w:ascii="宋体" w:hAnsi="宋体" w:eastAsia="宋体" w:cs="宋体"/>
          <w:color w:val="000000"/>
          <w:sz w:val="22"/>
          <w:u w:val="single"/>
        </w:rPr>
        <w:t xml:space="preserve">      </w:t>
      </w:r>
      <w:r>
        <w:rPr>
          <w:rFonts w:hint="eastAsia" w:ascii="宋体" w:hAnsi="宋体" w:eastAsia="宋体" w:cs="宋体"/>
          <w:color w:val="000000"/>
          <w:sz w:val="22"/>
        </w:rPr>
        <w:t>（姓名）为授权代表，以我方的名义参加</w:t>
      </w:r>
      <w:r>
        <w:rPr>
          <w:rFonts w:hint="eastAsia" w:ascii="宋体" w:hAnsi="宋体" w:eastAsia="宋体" w:cs="宋体"/>
          <w:sz w:val="22"/>
        </w:rPr>
        <w:t>项</w:t>
      </w:r>
      <w:r>
        <w:rPr>
          <w:rFonts w:hint="eastAsia" w:ascii="宋体" w:hAnsi="宋体" w:eastAsia="宋体" w:cs="宋体"/>
          <w:color w:val="000000"/>
          <w:sz w:val="22"/>
        </w:rPr>
        <w:t>目名称</w:t>
      </w:r>
      <w:r>
        <w:rPr>
          <w:rFonts w:hint="eastAsia" w:ascii="宋体" w:hAnsi="宋体" w:eastAsia="宋体" w:cs="宋体"/>
          <w:color w:val="000000"/>
          <w:sz w:val="22"/>
          <w:u w:val="single"/>
        </w:rPr>
        <w:t xml:space="preserve">：                          </w:t>
      </w:r>
      <w:r>
        <w:rPr>
          <w:rFonts w:hint="eastAsia" w:ascii="宋体" w:hAnsi="宋体" w:eastAsia="宋体" w:cs="宋体"/>
          <w:b/>
          <w:bCs/>
          <w:color w:val="000000"/>
          <w:kern w:val="0"/>
          <w:sz w:val="22"/>
        </w:rPr>
        <w:t>（标段</w:t>
      </w:r>
      <w:r>
        <w:rPr>
          <w:rFonts w:hint="eastAsia" w:ascii="宋体" w:hAnsi="宋体" w:eastAsia="宋体" w:cs="宋体"/>
          <w:b/>
          <w:bCs/>
          <w:color w:val="000000"/>
          <w:kern w:val="0"/>
          <w:sz w:val="22"/>
          <w:u w:val="single"/>
        </w:rPr>
        <w:t xml:space="preserve"> </w:t>
      </w:r>
      <w:r>
        <w:rPr>
          <w:rFonts w:ascii="宋体" w:hAnsi="宋体" w:eastAsia="宋体" w:cs="宋体"/>
          <w:b/>
          <w:bCs/>
          <w:color w:val="000000"/>
          <w:kern w:val="0"/>
          <w:sz w:val="22"/>
          <w:u w:val="single"/>
        </w:rPr>
        <w:t xml:space="preserve">   </w:t>
      </w:r>
      <w:r>
        <w:rPr>
          <w:rFonts w:hint="eastAsia" w:ascii="宋体" w:hAnsi="宋体" w:eastAsia="宋体" w:cs="宋体"/>
          <w:b/>
          <w:bCs/>
          <w:color w:val="000000"/>
          <w:kern w:val="0"/>
          <w:sz w:val="22"/>
          <w:u w:val="single"/>
        </w:rPr>
        <w:t xml:space="preserve">  </w:t>
      </w:r>
      <w:r>
        <w:rPr>
          <w:rFonts w:hint="eastAsia" w:ascii="宋体" w:hAnsi="宋体" w:eastAsia="宋体" w:cs="宋体"/>
          <w:b/>
          <w:bCs/>
          <w:color w:val="000000"/>
          <w:kern w:val="0"/>
          <w:sz w:val="22"/>
        </w:rPr>
        <w:t>）</w:t>
      </w:r>
      <w:r>
        <w:rPr>
          <w:rFonts w:hint="eastAsia" w:ascii="宋体" w:hAnsi="宋体" w:eastAsia="宋体" w:cs="宋体"/>
          <w:color w:val="000000"/>
          <w:sz w:val="22"/>
        </w:rPr>
        <w:t>项目的响应活动，并代表我方全权办理针对上述项目的响应、开标、评审、签约等具体事务和签署相关文件。我方对授权代表的签名事项负全部责任。</w:t>
      </w:r>
    </w:p>
    <w:p>
      <w:pPr>
        <w:snapToGrid w:val="0"/>
        <w:spacing w:before="120" w:beforeLines="50" w:after="50" w:line="460" w:lineRule="exact"/>
        <w:ind w:firstLine="480"/>
        <w:rPr>
          <w:rFonts w:ascii="宋体" w:hAnsi="宋体" w:eastAsia="宋体" w:cs="宋体"/>
          <w:color w:val="000000"/>
          <w:sz w:val="22"/>
        </w:rPr>
      </w:pPr>
      <w:r>
        <w:rPr>
          <w:rFonts w:hint="eastAsia" w:ascii="宋体" w:hAnsi="宋体" w:eastAsia="宋体" w:cs="宋体"/>
          <w:color w:val="000000"/>
          <w:sz w:val="22"/>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宋体" w:hAnsi="宋体" w:eastAsia="宋体" w:cs="宋体"/>
          <w:color w:val="000000"/>
          <w:sz w:val="22"/>
        </w:rPr>
      </w:pPr>
      <w:r>
        <w:rPr>
          <w:rFonts w:hint="eastAsia" w:ascii="宋体" w:hAnsi="宋体" w:eastAsia="宋体" w:cs="宋体"/>
          <w:color w:val="000000"/>
          <w:sz w:val="22"/>
        </w:rPr>
        <w:t>授权代表无转委托权，特此委托。</w:t>
      </w:r>
    </w:p>
    <w:p>
      <w:pPr>
        <w:snapToGrid w:val="0"/>
        <w:spacing w:before="120" w:beforeLines="50" w:after="50" w:line="460" w:lineRule="exact"/>
        <w:ind w:firstLine="480"/>
        <w:rPr>
          <w:rFonts w:ascii="宋体" w:hAnsi="宋体" w:eastAsia="宋体" w:cs="宋体"/>
          <w:color w:val="000000"/>
          <w:sz w:val="22"/>
        </w:rPr>
      </w:pPr>
    </w:p>
    <w:p>
      <w:pPr>
        <w:snapToGrid w:val="0"/>
        <w:spacing w:before="120" w:beforeLines="50" w:after="50" w:line="460" w:lineRule="exact"/>
        <w:ind w:firstLine="480"/>
        <w:rPr>
          <w:rFonts w:ascii="宋体" w:hAnsi="宋体" w:eastAsia="宋体" w:cs="宋体"/>
          <w:color w:val="000000"/>
          <w:sz w:val="22"/>
        </w:rPr>
      </w:pPr>
    </w:p>
    <w:p>
      <w:pPr>
        <w:snapToGrid w:val="0"/>
        <w:spacing w:before="120" w:beforeLines="50" w:after="50" w:line="460" w:lineRule="exact"/>
        <w:rPr>
          <w:rFonts w:ascii="宋体" w:hAnsi="宋体" w:eastAsia="宋体"/>
          <w:color w:val="000000"/>
          <w:sz w:val="22"/>
        </w:rPr>
      </w:pPr>
      <w:r>
        <w:rPr>
          <w:rFonts w:hint="eastAsia" w:ascii="宋体" w:hAnsi="宋体" w:eastAsia="宋体"/>
          <w:color w:val="000000"/>
          <w:sz w:val="22"/>
        </w:rPr>
        <w:t>授权代表签名：</w:t>
      </w:r>
      <w:r>
        <w:rPr>
          <w:rFonts w:hint="eastAsia" w:ascii="宋体" w:hAnsi="宋体" w:eastAsia="宋体"/>
          <w:color w:val="000000"/>
          <w:sz w:val="22"/>
          <w:u w:val="single"/>
        </w:rPr>
        <w:t xml:space="preserve">          </w:t>
      </w:r>
      <w:r>
        <w:rPr>
          <w:rFonts w:hint="eastAsia" w:ascii="宋体" w:hAnsi="宋体" w:eastAsia="宋体"/>
          <w:color w:val="000000"/>
          <w:sz w:val="22"/>
        </w:rPr>
        <w:t xml:space="preserve">                职务：</w:t>
      </w:r>
      <w:r>
        <w:rPr>
          <w:rFonts w:hint="eastAsia" w:ascii="宋体" w:hAnsi="宋体" w:eastAsia="宋体"/>
          <w:color w:val="000000"/>
          <w:sz w:val="22"/>
          <w:u w:val="single"/>
        </w:rPr>
        <w:t xml:space="preserve">          </w:t>
      </w:r>
      <w:r>
        <w:rPr>
          <w:rFonts w:hint="eastAsia" w:ascii="宋体" w:hAnsi="宋体" w:eastAsia="宋体"/>
          <w:color w:val="000000"/>
          <w:sz w:val="22"/>
        </w:rPr>
        <w:t xml:space="preserve">  </w:t>
      </w:r>
    </w:p>
    <w:p>
      <w:pPr>
        <w:snapToGrid w:val="0"/>
        <w:spacing w:before="120" w:beforeLines="50" w:after="50" w:line="460" w:lineRule="exact"/>
        <w:rPr>
          <w:rFonts w:ascii="宋体" w:hAnsi="宋体" w:eastAsia="宋体"/>
          <w:color w:val="000000"/>
          <w:sz w:val="22"/>
        </w:rPr>
      </w:pPr>
      <w:r>
        <w:rPr>
          <w:rFonts w:hint="eastAsia" w:ascii="宋体" w:hAnsi="宋体" w:eastAsia="宋体"/>
          <w:color w:val="000000"/>
          <w:sz w:val="22"/>
        </w:rPr>
        <w:t>授权代表身份证号码：</w:t>
      </w:r>
    </w:p>
    <w:p>
      <w:pPr>
        <w:snapToGrid w:val="0"/>
        <w:spacing w:before="120" w:beforeLines="50" w:after="50" w:line="460" w:lineRule="exact"/>
        <w:rPr>
          <w:rFonts w:ascii="宋体" w:hAnsi="宋体" w:eastAsia="宋体"/>
          <w:b/>
          <w:color w:val="000000"/>
          <w:sz w:val="22"/>
        </w:rPr>
      </w:pPr>
      <w:r>
        <w:rPr>
          <w:rFonts w:hint="eastAsia" w:ascii="宋体" w:hAnsi="宋体" w:eastAsia="宋体"/>
          <w:b/>
          <w:color w:val="000000"/>
          <w:sz w:val="22"/>
        </w:rPr>
        <w:t>（附身份证复印件正面、反面）</w:t>
      </w:r>
      <w:r>
        <w:rPr>
          <w:rFonts w:hint="eastAsia" w:ascii="宋体" w:hAnsi="宋体" w:eastAsia="宋体"/>
          <w:b/>
          <w:color w:val="000000"/>
          <w:sz w:val="22"/>
          <w:u w:val="single"/>
        </w:rPr>
        <w:t xml:space="preserve">                         </w:t>
      </w:r>
      <w:r>
        <w:rPr>
          <w:rFonts w:hint="eastAsia" w:ascii="宋体" w:hAnsi="宋体" w:eastAsia="宋体"/>
          <w:b/>
          <w:color w:val="000000"/>
          <w:sz w:val="22"/>
        </w:rPr>
        <w:t xml:space="preserve"> </w:t>
      </w:r>
    </w:p>
    <w:p>
      <w:pPr>
        <w:snapToGrid w:val="0"/>
        <w:spacing w:before="120" w:beforeLines="50" w:after="50" w:line="460" w:lineRule="exact"/>
        <w:rPr>
          <w:rFonts w:ascii="宋体" w:hAnsi="宋体" w:eastAsia="宋体"/>
          <w:color w:val="000000"/>
          <w:sz w:val="22"/>
        </w:rPr>
      </w:pPr>
      <w:r>
        <w:rPr>
          <w:rFonts w:hint="eastAsia" w:ascii="宋体" w:hAnsi="宋体" w:eastAsia="宋体"/>
          <w:color w:val="000000"/>
          <w:sz w:val="22"/>
        </w:rPr>
        <w:t>法定代表人或负责人签名（或签名章）：     职务：</w:t>
      </w:r>
      <w:r>
        <w:rPr>
          <w:rFonts w:hint="eastAsia" w:ascii="宋体" w:hAnsi="宋体" w:eastAsia="宋体"/>
          <w:color w:val="000000"/>
          <w:sz w:val="22"/>
          <w:u w:val="single"/>
        </w:rPr>
        <w:t xml:space="preserve">           </w:t>
      </w:r>
    </w:p>
    <w:p>
      <w:pPr>
        <w:snapToGrid w:val="0"/>
        <w:spacing w:before="120" w:beforeLines="50" w:after="50" w:line="460" w:lineRule="exact"/>
        <w:rPr>
          <w:rFonts w:ascii="宋体" w:hAnsi="宋体" w:eastAsia="宋体"/>
          <w:b/>
          <w:color w:val="000000"/>
          <w:sz w:val="22"/>
        </w:rPr>
      </w:pPr>
      <w:r>
        <w:rPr>
          <w:rFonts w:hint="eastAsia" w:ascii="宋体" w:hAnsi="宋体" w:eastAsia="宋体"/>
          <w:b/>
          <w:color w:val="000000"/>
          <w:sz w:val="22"/>
        </w:rPr>
        <w:t>（附身份证复印件正面、反面）</w:t>
      </w:r>
      <w:r>
        <w:rPr>
          <w:rFonts w:hint="eastAsia" w:ascii="宋体" w:hAnsi="宋体" w:eastAsia="宋体"/>
          <w:b/>
          <w:color w:val="000000"/>
          <w:sz w:val="22"/>
          <w:u w:val="single"/>
        </w:rPr>
        <w:t xml:space="preserve"> </w:t>
      </w:r>
      <w:r>
        <w:rPr>
          <w:rFonts w:ascii="宋体" w:hAnsi="宋体" w:eastAsia="宋体"/>
          <w:b/>
          <w:color w:val="000000"/>
          <w:sz w:val="22"/>
          <w:u w:val="single"/>
        </w:rPr>
        <w:t xml:space="preserve">                      </w:t>
      </w:r>
      <w:r>
        <w:rPr>
          <w:rFonts w:hint="eastAsia" w:ascii="宋体" w:hAnsi="宋体" w:eastAsia="宋体"/>
          <w:b/>
          <w:color w:val="000000"/>
          <w:sz w:val="22"/>
          <w:u w:val="single"/>
        </w:rPr>
        <w:t xml:space="preserve">  </w:t>
      </w:r>
    </w:p>
    <w:p>
      <w:pPr>
        <w:snapToGrid w:val="0"/>
        <w:spacing w:before="120" w:beforeLines="50" w:after="50" w:line="460" w:lineRule="exact"/>
        <w:rPr>
          <w:rFonts w:ascii="宋体" w:hAnsi="宋体" w:eastAsia="宋体"/>
          <w:color w:val="000000"/>
          <w:sz w:val="22"/>
        </w:rPr>
      </w:pPr>
      <w:r>
        <w:rPr>
          <w:rFonts w:hint="eastAsia" w:ascii="宋体" w:hAnsi="宋体" w:eastAsia="宋体"/>
          <w:color w:val="000000"/>
          <w:sz w:val="22"/>
        </w:rPr>
        <w:t xml:space="preserve">                                     </w:t>
      </w:r>
    </w:p>
    <w:p>
      <w:pPr>
        <w:snapToGrid w:val="0"/>
        <w:spacing w:before="120" w:beforeLines="50" w:after="50" w:line="460" w:lineRule="exact"/>
        <w:ind w:firstLine="4510" w:firstLineChars="2050"/>
        <w:rPr>
          <w:rFonts w:ascii="宋体" w:hAnsi="宋体" w:eastAsia="宋体"/>
          <w:color w:val="000000"/>
          <w:sz w:val="22"/>
        </w:rPr>
      </w:pPr>
    </w:p>
    <w:p>
      <w:pPr>
        <w:snapToGrid w:val="0"/>
        <w:spacing w:before="120" w:beforeLines="50" w:after="50" w:line="460" w:lineRule="exact"/>
        <w:rPr>
          <w:rFonts w:ascii="宋体" w:hAnsi="宋体" w:eastAsia="宋体" w:cs="宋体"/>
          <w:color w:val="000000"/>
          <w:sz w:val="22"/>
          <w:u w:val="single"/>
        </w:rPr>
      </w:pPr>
      <w:r>
        <w:rPr>
          <w:rFonts w:hint="eastAsia" w:ascii="宋体" w:hAnsi="宋体" w:eastAsia="宋体"/>
          <w:color w:val="000000"/>
          <w:sz w:val="22"/>
        </w:rPr>
        <w:t>响应方全称（公章）：                    日期：</w:t>
      </w:r>
      <w:r>
        <w:rPr>
          <w:rFonts w:hint="eastAsia" w:ascii="宋体" w:hAnsi="宋体" w:eastAsia="宋体"/>
          <w:color w:val="000000"/>
          <w:sz w:val="22"/>
          <w:u w:val="single"/>
        </w:rPr>
        <w:t xml:space="preserve"> </w:t>
      </w:r>
      <w:r>
        <w:rPr>
          <w:rFonts w:hint="eastAsia" w:ascii="宋体" w:hAnsi="宋体" w:eastAsia="宋体"/>
          <w:color w:val="000000"/>
          <w:sz w:val="22"/>
          <w:u w:val="single"/>
          <w:lang w:val="en-US" w:eastAsia="zh-CN"/>
        </w:rPr>
        <w:t xml:space="preserve">           </w:t>
      </w:r>
      <w:r>
        <w:rPr>
          <w:rFonts w:hint="eastAsia" w:ascii="宋体" w:hAnsi="宋体" w:eastAsia="宋体"/>
          <w:color w:val="000000"/>
          <w:sz w:val="22"/>
          <w:u w:val="single"/>
        </w:rPr>
        <w:t xml:space="preserve"> </w:t>
      </w:r>
      <w:r>
        <w:rPr>
          <w:rFonts w:hint="eastAsia" w:ascii="宋体" w:hAnsi="宋体" w:eastAsia="宋体" w:cs="宋体"/>
          <w:color w:val="000000"/>
          <w:sz w:val="22"/>
          <w:u w:val="single"/>
        </w:rPr>
        <w:t xml:space="preserve"> </w:t>
      </w:r>
    </w:p>
    <w:p>
      <w:pPr>
        <w:snapToGrid w:val="0"/>
        <w:spacing w:before="120" w:beforeLines="50" w:after="50" w:line="400" w:lineRule="exact"/>
        <w:rPr>
          <w:rFonts w:ascii="宋体" w:hAnsi="宋体" w:eastAsia="宋体" w:cs="宋体"/>
          <w:color w:val="000000"/>
          <w:sz w:val="22"/>
          <w:u w:val="single"/>
        </w:rPr>
      </w:pPr>
    </w:p>
    <w:p>
      <w:pPr>
        <w:snapToGrid w:val="0"/>
        <w:spacing w:before="120" w:beforeLines="50" w:after="50" w:line="400" w:lineRule="exact"/>
        <w:rPr>
          <w:rFonts w:ascii="宋体" w:hAnsi="宋体" w:eastAsia="宋体" w:cs="宋体"/>
          <w:color w:val="000000"/>
          <w:sz w:val="22"/>
          <w:u w:val="single"/>
        </w:rPr>
      </w:pPr>
    </w:p>
    <w:p>
      <w:pPr>
        <w:spacing w:line="440" w:lineRule="exact"/>
        <w:jc w:val="left"/>
        <w:rPr>
          <w:rFonts w:ascii="宋体" w:hAnsi="宋体" w:eastAsia="宋体" w:cs="宋体"/>
          <w:b/>
          <w:color w:val="000000"/>
          <w:sz w:val="22"/>
        </w:rPr>
      </w:pPr>
      <w:r>
        <w:rPr>
          <w:rFonts w:hint="eastAsia" w:ascii="宋体" w:hAnsi="宋体" w:eastAsia="宋体" w:cs="宋体"/>
          <w:b/>
          <w:color w:val="000000"/>
          <w:sz w:val="22"/>
        </w:rPr>
        <w:t>注：如投多个标段各标段分别填写确认盖章</w:t>
      </w:r>
    </w:p>
    <w:p>
      <w:pPr>
        <w:snapToGrid w:val="0"/>
        <w:spacing w:before="120" w:beforeLines="50" w:after="50" w:line="400" w:lineRule="exact"/>
        <w:rPr>
          <w:rFonts w:ascii="宋体" w:hAnsi="宋体" w:eastAsia="宋体" w:cs="宋体"/>
          <w:color w:val="000000"/>
          <w:sz w:val="28"/>
          <w:szCs w:val="28"/>
          <w:u w:val="single"/>
        </w:rPr>
      </w:pPr>
    </w:p>
    <w:p>
      <w:pPr>
        <w:snapToGrid w:val="0"/>
        <w:spacing w:before="120" w:beforeLines="50" w:after="50" w:line="400" w:lineRule="exact"/>
        <w:rPr>
          <w:rFonts w:ascii="宋体" w:hAnsi="宋体" w:eastAsia="宋体" w:cs="宋体"/>
          <w:color w:val="000000"/>
          <w:sz w:val="28"/>
          <w:szCs w:val="28"/>
          <w:u w:val="single"/>
        </w:rPr>
      </w:pPr>
    </w:p>
    <w:p>
      <w:pPr>
        <w:snapToGrid w:val="0"/>
        <w:spacing w:before="120" w:beforeLines="50" w:after="50" w:line="400" w:lineRule="exact"/>
        <w:rPr>
          <w:rFonts w:ascii="宋体" w:hAnsi="宋体" w:eastAsia="宋体" w:cs="宋体"/>
          <w:color w:val="000000"/>
          <w:sz w:val="28"/>
          <w:szCs w:val="28"/>
          <w:u w:val="single"/>
        </w:rPr>
      </w:pPr>
    </w:p>
    <w:p>
      <w:pPr>
        <w:spacing w:line="440" w:lineRule="exact"/>
        <w:jc w:val="left"/>
        <w:rPr>
          <w:rFonts w:hint="eastAsia" w:ascii="宋体" w:hAnsi="宋体" w:eastAsia="宋体" w:cs="宋体"/>
          <w:b/>
          <w:color w:val="000000"/>
          <w:sz w:val="32"/>
          <w:szCs w:val="32"/>
        </w:rPr>
      </w:pPr>
      <w:r>
        <w:rPr>
          <w:rFonts w:hint="eastAsia" w:ascii="宋体" w:hAnsi="宋体" w:eastAsia="宋体" w:cs="宋体"/>
          <w:b/>
          <w:color w:val="000000"/>
          <w:sz w:val="32"/>
          <w:szCs w:val="32"/>
        </w:rPr>
        <w:t xml:space="preserve">附件5：提供有效的营业执照复印件并加盖公司公章； </w:t>
      </w:r>
    </w:p>
    <w:p>
      <w:pPr>
        <w:spacing w:line="440" w:lineRule="exact"/>
        <w:rPr>
          <w:rFonts w:ascii="宋体" w:hAnsi="宋体" w:eastAsia="宋体" w:cs="宋体"/>
          <w:b/>
          <w:bCs/>
          <w:color w:val="000000"/>
          <w:sz w:val="22"/>
        </w:rPr>
      </w:pPr>
    </w:p>
    <w:p>
      <w:pPr>
        <w:spacing w:line="440" w:lineRule="exact"/>
        <w:rPr>
          <w:rFonts w:ascii="宋体" w:hAnsi="宋体" w:eastAsia="宋体" w:cs="宋体"/>
          <w:b/>
          <w:bCs/>
          <w:color w:val="000000"/>
          <w:sz w:val="22"/>
        </w:rPr>
      </w:pPr>
    </w:p>
    <w:p>
      <w:pPr>
        <w:spacing w:line="440" w:lineRule="exact"/>
        <w:rPr>
          <w:rFonts w:ascii="宋体" w:hAnsi="宋体" w:eastAsia="宋体" w:cs="宋体"/>
          <w:b/>
          <w:bCs/>
          <w:color w:val="000000"/>
          <w:sz w:val="22"/>
        </w:rPr>
      </w:pPr>
    </w:p>
    <w:p>
      <w:pPr>
        <w:spacing w:line="440" w:lineRule="exact"/>
        <w:rPr>
          <w:rFonts w:ascii="宋体" w:hAnsi="宋体" w:eastAsia="宋体" w:cs="宋体"/>
          <w:b/>
          <w:bCs/>
          <w:color w:val="000000"/>
          <w:sz w:val="22"/>
        </w:rPr>
      </w:pPr>
    </w:p>
    <w:p>
      <w:pPr>
        <w:spacing w:line="440" w:lineRule="exact"/>
        <w:rPr>
          <w:rFonts w:ascii="宋体" w:hAnsi="宋体" w:eastAsia="宋体" w:cs="宋体"/>
          <w:b/>
          <w:bCs/>
          <w:color w:val="000000"/>
          <w:sz w:val="22"/>
        </w:rPr>
      </w:pPr>
    </w:p>
    <w:p>
      <w:pPr>
        <w:spacing w:line="440" w:lineRule="exact"/>
        <w:rPr>
          <w:rFonts w:ascii="宋体" w:hAnsi="宋体" w:eastAsia="宋体" w:cs="宋体"/>
          <w:b/>
          <w:bCs/>
          <w:color w:val="000000"/>
          <w:sz w:val="22"/>
        </w:rPr>
      </w:pPr>
    </w:p>
    <w:p>
      <w:pPr>
        <w:spacing w:line="440" w:lineRule="exact"/>
        <w:rPr>
          <w:rFonts w:ascii="宋体" w:hAnsi="宋体" w:eastAsia="宋体" w:cs="宋体"/>
          <w:b/>
          <w:bCs/>
          <w:color w:val="000000"/>
          <w:sz w:val="22"/>
        </w:rPr>
      </w:pPr>
    </w:p>
    <w:p>
      <w:pPr>
        <w:spacing w:line="440" w:lineRule="exact"/>
        <w:rPr>
          <w:rFonts w:ascii="宋体" w:hAnsi="宋体" w:eastAsia="宋体" w:cs="宋体"/>
          <w:b/>
          <w:bCs/>
          <w:color w:val="000000"/>
          <w:sz w:val="22"/>
        </w:rPr>
      </w:pPr>
    </w:p>
    <w:p>
      <w:pPr>
        <w:spacing w:line="440" w:lineRule="exact"/>
        <w:rPr>
          <w:rFonts w:ascii="宋体" w:hAnsi="宋体" w:eastAsia="宋体" w:cs="宋体"/>
          <w:b/>
          <w:bCs/>
          <w:color w:val="000000"/>
          <w:sz w:val="22"/>
        </w:rPr>
      </w:pPr>
    </w:p>
    <w:p>
      <w:pPr>
        <w:spacing w:line="440" w:lineRule="exact"/>
        <w:rPr>
          <w:rFonts w:ascii="宋体" w:hAnsi="宋体" w:eastAsia="宋体" w:cs="宋体"/>
          <w:b/>
          <w:bCs/>
          <w:color w:val="000000"/>
          <w:sz w:val="22"/>
        </w:rPr>
      </w:pPr>
    </w:p>
    <w:p>
      <w:pPr>
        <w:spacing w:line="440" w:lineRule="exact"/>
        <w:rPr>
          <w:rFonts w:ascii="宋体" w:hAnsi="宋体" w:eastAsia="宋体" w:cs="宋体"/>
          <w:b/>
          <w:bCs/>
          <w:color w:val="000000"/>
          <w:sz w:val="22"/>
        </w:rPr>
      </w:pPr>
    </w:p>
    <w:p>
      <w:pPr>
        <w:spacing w:line="440" w:lineRule="exact"/>
        <w:rPr>
          <w:rFonts w:ascii="宋体" w:hAnsi="宋体" w:eastAsia="宋体" w:cs="宋体"/>
          <w:b/>
          <w:bCs/>
          <w:color w:val="000000"/>
          <w:sz w:val="22"/>
        </w:rPr>
      </w:pPr>
    </w:p>
    <w:p>
      <w:pPr>
        <w:spacing w:line="440" w:lineRule="exact"/>
        <w:rPr>
          <w:rFonts w:ascii="宋体" w:hAnsi="宋体" w:eastAsia="宋体" w:cs="宋体"/>
          <w:b/>
          <w:bCs/>
          <w:color w:val="000000"/>
          <w:sz w:val="22"/>
        </w:rPr>
      </w:pPr>
    </w:p>
    <w:p>
      <w:pPr>
        <w:spacing w:line="440" w:lineRule="exact"/>
        <w:jc w:val="left"/>
        <w:rPr>
          <w:rFonts w:hint="eastAsia" w:ascii="宋体" w:hAnsi="宋体" w:eastAsia="宋体" w:cs="宋体"/>
          <w:b/>
          <w:color w:val="000000"/>
          <w:sz w:val="32"/>
          <w:szCs w:val="32"/>
        </w:rPr>
      </w:pPr>
      <w:r>
        <w:rPr>
          <w:rFonts w:hint="eastAsia" w:ascii="宋体" w:hAnsi="宋体" w:eastAsia="宋体" w:cs="宋体"/>
          <w:b/>
          <w:color w:val="000000"/>
          <w:sz w:val="32"/>
          <w:szCs w:val="32"/>
          <w:lang w:eastAsia="zh-CN"/>
        </w:rPr>
        <w:t>附件</w:t>
      </w:r>
      <w:r>
        <w:rPr>
          <w:rFonts w:hint="eastAsia" w:ascii="宋体" w:hAnsi="宋体" w:eastAsia="宋体" w:cs="宋体"/>
          <w:b/>
          <w:color w:val="000000"/>
          <w:sz w:val="32"/>
          <w:szCs w:val="32"/>
          <w:lang w:val="en-US" w:eastAsia="zh-CN"/>
        </w:rPr>
        <w:t>6：</w:t>
      </w:r>
      <w:r>
        <w:rPr>
          <w:rFonts w:hint="eastAsia" w:ascii="宋体" w:hAnsi="宋体" w:eastAsia="宋体" w:cs="宋体"/>
          <w:b/>
          <w:color w:val="000000"/>
          <w:sz w:val="32"/>
          <w:szCs w:val="32"/>
        </w:rPr>
        <w:t>提供响应方相关资质复印件并加盖公司公章；</w:t>
      </w:r>
    </w:p>
    <w:p>
      <w:pPr>
        <w:spacing w:line="440" w:lineRule="exact"/>
        <w:rPr>
          <w:rFonts w:hint="eastAsia" w:ascii="宋体" w:hAnsi="宋体" w:eastAsia="宋体" w:cs="宋体"/>
          <w:b/>
          <w:bCs/>
          <w:color w:val="000000"/>
          <w:kern w:val="0"/>
          <w:sz w:val="22"/>
        </w:rPr>
      </w:pPr>
    </w:p>
    <w:p>
      <w:pPr>
        <w:spacing w:line="440" w:lineRule="exact"/>
        <w:rPr>
          <w:rFonts w:hint="eastAsia" w:ascii="宋体" w:hAnsi="宋体" w:eastAsia="宋体" w:cs="宋体"/>
          <w:b/>
          <w:bCs/>
          <w:color w:val="000000"/>
          <w:kern w:val="0"/>
          <w:sz w:val="22"/>
        </w:rPr>
      </w:pPr>
    </w:p>
    <w:p>
      <w:pPr>
        <w:spacing w:line="440" w:lineRule="exact"/>
        <w:rPr>
          <w:rFonts w:hint="eastAsia" w:ascii="宋体" w:hAnsi="宋体" w:eastAsia="宋体" w:cs="宋体"/>
          <w:b/>
          <w:bCs/>
          <w:color w:val="000000"/>
          <w:kern w:val="0"/>
          <w:sz w:val="22"/>
        </w:rPr>
      </w:pPr>
    </w:p>
    <w:p>
      <w:pPr>
        <w:spacing w:line="440" w:lineRule="exact"/>
        <w:rPr>
          <w:rFonts w:hint="eastAsia" w:ascii="宋体" w:hAnsi="宋体" w:eastAsia="宋体" w:cs="宋体"/>
          <w:b/>
          <w:bCs/>
          <w:color w:val="000000"/>
          <w:kern w:val="0"/>
          <w:sz w:val="22"/>
        </w:rPr>
      </w:pPr>
    </w:p>
    <w:p>
      <w:pPr>
        <w:spacing w:line="440" w:lineRule="exact"/>
        <w:rPr>
          <w:rFonts w:hint="eastAsia" w:ascii="宋体" w:hAnsi="宋体" w:eastAsia="宋体" w:cs="宋体"/>
          <w:b/>
          <w:bCs/>
          <w:color w:val="000000"/>
          <w:kern w:val="0"/>
          <w:sz w:val="22"/>
        </w:rPr>
      </w:pPr>
    </w:p>
    <w:p>
      <w:pPr>
        <w:spacing w:line="440" w:lineRule="exact"/>
        <w:rPr>
          <w:rFonts w:hint="eastAsia" w:ascii="宋体" w:hAnsi="宋体" w:eastAsia="宋体" w:cs="宋体"/>
          <w:b/>
          <w:bCs/>
          <w:color w:val="000000"/>
          <w:kern w:val="0"/>
          <w:sz w:val="22"/>
        </w:rPr>
      </w:pPr>
    </w:p>
    <w:p>
      <w:pPr>
        <w:spacing w:line="440" w:lineRule="exact"/>
        <w:rPr>
          <w:rFonts w:hint="eastAsia" w:ascii="宋体" w:hAnsi="宋体" w:eastAsia="宋体" w:cs="宋体"/>
          <w:b/>
          <w:bCs/>
          <w:color w:val="000000"/>
          <w:kern w:val="0"/>
          <w:sz w:val="22"/>
        </w:rPr>
      </w:pPr>
    </w:p>
    <w:p>
      <w:pPr>
        <w:spacing w:line="440" w:lineRule="exact"/>
        <w:rPr>
          <w:rFonts w:hint="eastAsia" w:ascii="宋体" w:hAnsi="宋体" w:eastAsia="宋体" w:cs="宋体"/>
          <w:b/>
          <w:bCs/>
          <w:color w:val="000000"/>
          <w:kern w:val="0"/>
          <w:sz w:val="22"/>
        </w:rPr>
      </w:pPr>
    </w:p>
    <w:p>
      <w:pPr>
        <w:spacing w:line="440" w:lineRule="exact"/>
        <w:rPr>
          <w:rFonts w:hint="eastAsia" w:ascii="宋体" w:hAnsi="宋体" w:eastAsia="宋体" w:cs="宋体"/>
          <w:b/>
          <w:bCs/>
          <w:color w:val="000000"/>
          <w:kern w:val="0"/>
          <w:sz w:val="22"/>
        </w:rPr>
      </w:pPr>
    </w:p>
    <w:p>
      <w:pPr>
        <w:spacing w:line="440" w:lineRule="exact"/>
        <w:rPr>
          <w:rFonts w:hint="eastAsia" w:ascii="宋体" w:hAnsi="宋体" w:eastAsia="宋体" w:cs="宋体"/>
          <w:b/>
          <w:bCs/>
          <w:color w:val="000000"/>
          <w:kern w:val="0"/>
          <w:sz w:val="22"/>
        </w:rPr>
      </w:pPr>
    </w:p>
    <w:p>
      <w:pPr>
        <w:spacing w:line="440" w:lineRule="exact"/>
        <w:rPr>
          <w:rFonts w:hint="eastAsia" w:ascii="宋体" w:hAnsi="宋体" w:eastAsia="宋体" w:cs="宋体"/>
          <w:b/>
          <w:bCs/>
          <w:color w:val="000000"/>
          <w:kern w:val="0"/>
          <w:sz w:val="22"/>
        </w:rPr>
      </w:pPr>
    </w:p>
    <w:p>
      <w:pPr>
        <w:spacing w:line="440" w:lineRule="exact"/>
        <w:rPr>
          <w:rFonts w:hint="eastAsia" w:ascii="宋体" w:hAnsi="宋体" w:eastAsia="宋体" w:cs="宋体"/>
          <w:b/>
          <w:bCs/>
          <w:color w:val="000000"/>
          <w:kern w:val="0"/>
          <w:sz w:val="22"/>
        </w:rPr>
      </w:pPr>
    </w:p>
    <w:p>
      <w:pPr>
        <w:spacing w:line="440" w:lineRule="exact"/>
        <w:rPr>
          <w:rFonts w:hint="eastAsia" w:ascii="宋体" w:hAnsi="宋体" w:eastAsia="宋体" w:cs="宋体"/>
          <w:b/>
          <w:bCs/>
          <w:color w:val="000000"/>
          <w:kern w:val="0"/>
          <w:sz w:val="22"/>
        </w:rPr>
      </w:pPr>
    </w:p>
    <w:p>
      <w:pPr>
        <w:spacing w:line="440" w:lineRule="exact"/>
        <w:rPr>
          <w:rFonts w:hint="eastAsia" w:ascii="宋体" w:hAnsi="宋体" w:eastAsia="宋体" w:cs="宋体"/>
          <w:b/>
          <w:bCs/>
          <w:color w:val="000000"/>
          <w:kern w:val="0"/>
          <w:sz w:val="22"/>
        </w:rPr>
      </w:pPr>
    </w:p>
    <w:p>
      <w:pPr>
        <w:spacing w:line="440" w:lineRule="exact"/>
        <w:rPr>
          <w:rFonts w:hint="eastAsia" w:ascii="宋体" w:hAnsi="宋体" w:eastAsia="宋体" w:cs="宋体"/>
          <w:b/>
          <w:bCs/>
          <w:color w:val="000000"/>
          <w:kern w:val="0"/>
          <w:sz w:val="22"/>
        </w:rPr>
      </w:pPr>
    </w:p>
    <w:p>
      <w:pPr>
        <w:spacing w:line="440" w:lineRule="exact"/>
        <w:rPr>
          <w:rFonts w:hint="eastAsia" w:ascii="宋体" w:hAnsi="宋体" w:eastAsia="宋体" w:cs="宋体"/>
          <w:b/>
          <w:bCs/>
          <w:color w:val="000000"/>
          <w:kern w:val="0"/>
          <w:sz w:val="22"/>
        </w:rPr>
      </w:pPr>
    </w:p>
    <w:p>
      <w:pPr>
        <w:spacing w:line="440" w:lineRule="exact"/>
        <w:rPr>
          <w:rFonts w:hint="eastAsia" w:ascii="宋体" w:hAnsi="宋体" w:eastAsia="宋体" w:cs="宋体"/>
          <w:b/>
          <w:bCs/>
          <w:color w:val="000000"/>
          <w:kern w:val="0"/>
          <w:sz w:val="22"/>
        </w:rPr>
      </w:pPr>
    </w:p>
    <w:p>
      <w:pPr>
        <w:spacing w:line="440" w:lineRule="exact"/>
        <w:jc w:val="left"/>
        <w:rPr>
          <w:rFonts w:hint="eastAsia" w:ascii="宋体" w:hAnsi="宋体" w:eastAsia="宋体" w:cs="宋体"/>
          <w:b/>
          <w:color w:val="000000"/>
          <w:sz w:val="32"/>
          <w:szCs w:val="32"/>
          <w:lang w:eastAsia="zh-CN"/>
        </w:rPr>
      </w:pPr>
      <w:r>
        <w:rPr>
          <w:rFonts w:hint="eastAsia" w:ascii="宋体" w:hAnsi="宋体" w:eastAsia="宋体" w:cs="宋体"/>
          <w:b/>
          <w:color w:val="000000"/>
          <w:sz w:val="32"/>
          <w:szCs w:val="32"/>
          <w:lang w:eastAsia="zh-CN"/>
        </w:rPr>
        <w:t>附件</w:t>
      </w:r>
      <w:r>
        <w:rPr>
          <w:rFonts w:hint="eastAsia" w:ascii="宋体" w:hAnsi="宋体" w:eastAsia="宋体" w:cs="宋体"/>
          <w:b/>
          <w:color w:val="000000"/>
          <w:sz w:val="32"/>
          <w:szCs w:val="32"/>
          <w:lang w:val="en-US" w:eastAsia="zh-CN"/>
        </w:rPr>
        <w:t>7：</w:t>
      </w:r>
      <w:r>
        <w:rPr>
          <w:rFonts w:hint="eastAsia" w:ascii="宋体" w:hAnsi="宋体" w:eastAsia="宋体" w:cs="宋体"/>
          <w:b/>
          <w:color w:val="000000"/>
          <w:sz w:val="32"/>
          <w:szCs w:val="32"/>
          <w:lang w:eastAsia="zh-CN"/>
        </w:rPr>
        <w:t>提供响应方类似工程经验、合同复印件并加盖公司公章；</w:t>
      </w: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jc w:val="left"/>
        <w:rPr>
          <w:rFonts w:hint="eastAsia" w:ascii="宋体" w:hAnsi="宋体" w:eastAsia="宋体" w:cs="宋体"/>
          <w:b/>
          <w:color w:val="000000"/>
          <w:sz w:val="32"/>
          <w:szCs w:val="32"/>
          <w:lang w:eastAsia="zh-CN"/>
        </w:rPr>
      </w:pPr>
      <w:r>
        <w:rPr>
          <w:rFonts w:hint="eastAsia" w:ascii="宋体" w:hAnsi="宋体" w:eastAsia="宋体" w:cs="宋体"/>
          <w:b/>
          <w:color w:val="000000"/>
          <w:sz w:val="32"/>
          <w:szCs w:val="32"/>
          <w:lang w:eastAsia="zh-CN"/>
        </w:rPr>
        <w:t>附件</w:t>
      </w:r>
      <w:r>
        <w:rPr>
          <w:rFonts w:hint="eastAsia" w:ascii="宋体" w:hAnsi="宋体" w:eastAsia="宋体" w:cs="宋体"/>
          <w:b/>
          <w:color w:val="000000"/>
          <w:sz w:val="32"/>
          <w:szCs w:val="32"/>
          <w:lang w:val="en-US" w:eastAsia="zh-CN"/>
        </w:rPr>
        <w:t>8：</w:t>
      </w:r>
      <w:r>
        <w:rPr>
          <w:rFonts w:hint="eastAsia" w:ascii="宋体" w:hAnsi="宋体" w:eastAsia="宋体" w:cs="宋体"/>
          <w:b/>
          <w:color w:val="000000"/>
          <w:sz w:val="32"/>
          <w:szCs w:val="32"/>
          <w:lang w:eastAsia="zh-CN"/>
        </w:rPr>
        <w:t>提供响应方相关施工设备复印件并加盖公司公章；</w:t>
      </w: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rPr>
          <w:rFonts w:hint="eastAsia" w:ascii="宋体" w:hAnsi="宋体" w:eastAsia="宋体" w:cs="宋体"/>
          <w:b/>
          <w:bCs/>
          <w:color w:val="000000"/>
          <w:kern w:val="0"/>
          <w:sz w:val="22"/>
          <w:lang w:eastAsia="zh-CN"/>
        </w:rPr>
      </w:pPr>
    </w:p>
    <w:p>
      <w:pPr>
        <w:spacing w:line="440" w:lineRule="exact"/>
        <w:jc w:val="left"/>
        <w:rPr>
          <w:rFonts w:hint="eastAsia" w:ascii="宋体" w:hAnsi="宋体" w:eastAsia="宋体" w:cs="宋体"/>
          <w:b/>
          <w:color w:val="000000"/>
          <w:sz w:val="32"/>
          <w:szCs w:val="32"/>
          <w:lang w:eastAsia="zh-CN"/>
        </w:rPr>
      </w:pPr>
      <w:r>
        <w:rPr>
          <w:rFonts w:hint="eastAsia" w:ascii="宋体" w:hAnsi="宋体" w:eastAsia="宋体" w:cs="宋体"/>
          <w:b/>
          <w:color w:val="000000"/>
          <w:sz w:val="32"/>
          <w:szCs w:val="32"/>
          <w:lang w:eastAsia="zh-CN"/>
        </w:rPr>
        <w:t>附件</w:t>
      </w:r>
      <w:r>
        <w:rPr>
          <w:rFonts w:hint="eastAsia" w:ascii="宋体" w:hAnsi="宋体" w:eastAsia="宋体" w:cs="宋体"/>
          <w:b/>
          <w:color w:val="000000"/>
          <w:sz w:val="32"/>
          <w:szCs w:val="32"/>
          <w:lang w:val="en-US" w:eastAsia="zh-CN"/>
        </w:rPr>
        <w:t>9：</w:t>
      </w:r>
      <w:r>
        <w:rPr>
          <w:rFonts w:hint="eastAsia" w:ascii="宋体" w:hAnsi="宋体" w:eastAsia="宋体" w:cs="宋体"/>
          <w:b/>
          <w:color w:val="000000"/>
          <w:sz w:val="32"/>
          <w:szCs w:val="32"/>
          <w:lang w:eastAsia="zh-CN"/>
        </w:rPr>
        <w:t>提供响应方相关技术人员</w:t>
      </w:r>
      <w:r>
        <w:rPr>
          <w:rFonts w:hint="eastAsia" w:ascii="宋体" w:hAnsi="宋体" w:eastAsia="宋体" w:cs="宋体"/>
          <w:b/>
          <w:color w:val="000000"/>
          <w:sz w:val="32"/>
          <w:szCs w:val="32"/>
          <w:lang w:val="en-US" w:eastAsia="zh-CN"/>
        </w:rPr>
        <w:t>证书</w:t>
      </w:r>
      <w:r>
        <w:rPr>
          <w:rFonts w:hint="eastAsia" w:ascii="宋体" w:hAnsi="宋体" w:eastAsia="宋体" w:cs="宋体"/>
          <w:b/>
          <w:color w:val="000000"/>
          <w:sz w:val="32"/>
          <w:szCs w:val="32"/>
          <w:lang w:eastAsia="zh-CN"/>
        </w:rPr>
        <w:t>复印件并加盖公司公章；</w:t>
      </w:r>
    </w:p>
    <w:p>
      <w:pPr>
        <w:spacing w:line="440" w:lineRule="exact"/>
        <w:rPr>
          <w:rFonts w:ascii="宋体" w:hAnsi="宋体" w:eastAsia="宋体" w:cs="宋体"/>
          <w:b/>
          <w:bCs/>
          <w:color w:val="000000"/>
          <w:sz w:val="22"/>
        </w:rPr>
      </w:pPr>
    </w:p>
    <w:p>
      <w:pPr>
        <w:spacing w:line="440" w:lineRule="exact"/>
        <w:rPr>
          <w:rFonts w:ascii="宋体" w:hAnsi="宋体" w:eastAsia="宋体" w:cs="宋体"/>
          <w:b/>
          <w:bCs/>
          <w:color w:val="000000"/>
          <w:sz w:val="22"/>
        </w:rPr>
      </w:pPr>
    </w:p>
    <w:p>
      <w:pPr>
        <w:spacing w:line="440" w:lineRule="exact"/>
        <w:rPr>
          <w:rFonts w:ascii="宋体" w:hAnsi="宋体" w:eastAsia="宋体" w:cs="宋体"/>
          <w:b/>
          <w:bCs/>
          <w:color w:val="000000"/>
          <w:sz w:val="22"/>
        </w:rPr>
      </w:pPr>
    </w:p>
    <w:p>
      <w:pPr>
        <w:spacing w:line="440" w:lineRule="exact"/>
        <w:rPr>
          <w:rFonts w:ascii="宋体" w:hAnsi="宋体" w:eastAsia="宋体" w:cs="宋体"/>
          <w:b/>
          <w:bCs/>
          <w:color w:val="000000"/>
          <w:sz w:val="22"/>
        </w:rPr>
      </w:pPr>
    </w:p>
    <w:p>
      <w:pPr>
        <w:spacing w:line="440" w:lineRule="exact"/>
        <w:rPr>
          <w:rFonts w:ascii="宋体" w:hAnsi="宋体" w:eastAsia="宋体" w:cs="宋体"/>
          <w:b/>
          <w:bCs/>
          <w:color w:val="000000"/>
          <w:sz w:val="22"/>
        </w:rPr>
      </w:pPr>
    </w:p>
    <w:p>
      <w:pPr>
        <w:spacing w:line="440" w:lineRule="exact"/>
        <w:rPr>
          <w:rFonts w:ascii="宋体" w:hAnsi="宋体" w:eastAsia="宋体" w:cs="宋体"/>
          <w:b/>
          <w:bCs/>
          <w:color w:val="000000"/>
          <w:sz w:val="22"/>
        </w:rPr>
      </w:pPr>
    </w:p>
    <w:p>
      <w:pPr>
        <w:spacing w:line="440" w:lineRule="exact"/>
        <w:rPr>
          <w:rFonts w:ascii="宋体" w:hAnsi="宋体" w:eastAsia="宋体" w:cs="宋体"/>
          <w:b/>
          <w:bCs/>
          <w:color w:val="000000"/>
          <w:sz w:val="22"/>
        </w:rPr>
      </w:pPr>
    </w:p>
    <w:p>
      <w:pPr>
        <w:spacing w:line="440" w:lineRule="exact"/>
        <w:rPr>
          <w:rFonts w:ascii="宋体" w:hAnsi="宋体" w:eastAsia="宋体" w:cs="宋体"/>
          <w:b/>
          <w:bCs/>
          <w:color w:val="000000"/>
          <w:sz w:val="22"/>
        </w:rPr>
      </w:pPr>
    </w:p>
    <w:p>
      <w:pPr>
        <w:spacing w:line="440" w:lineRule="exact"/>
        <w:rPr>
          <w:rFonts w:ascii="宋体" w:hAnsi="宋体" w:eastAsia="宋体" w:cs="宋体"/>
          <w:b/>
          <w:bCs/>
          <w:color w:val="000000"/>
          <w:sz w:val="22"/>
        </w:rPr>
      </w:pPr>
    </w:p>
    <w:p>
      <w:pPr>
        <w:spacing w:line="440" w:lineRule="exact"/>
        <w:rPr>
          <w:rFonts w:ascii="宋体" w:hAnsi="宋体" w:eastAsia="宋体" w:cs="宋体"/>
          <w:b/>
          <w:bCs/>
          <w:color w:val="000000"/>
          <w:sz w:val="22"/>
        </w:rPr>
      </w:pPr>
    </w:p>
    <w:p>
      <w:pPr>
        <w:spacing w:line="440" w:lineRule="exact"/>
        <w:rPr>
          <w:rFonts w:ascii="宋体" w:hAnsi="宋体" w:eastAsia="宋体" w:cs="宋体"/>
          <w:b/>
          <w:bCs/>
          <w:color w:val="000000"/>
          <w:sz w:val="22"/>
        </w:rPr>
      </w:pPr>
    </w:p>
    <w:p>
      <w:pPr>
        <w:spacing w:line="440" w:lineRule="exact"/>
        <w:rPr>
          <w:rFonts w:ascii="宋体" w:hAnsi="宋体" w:eastAsia="宋体" w:cs="宋体"/>
          <w:b/>
          <w:bCs/>
          <w:color w:val="000000"/>
          <w:sz w:val="22"/>
        </w:rPr>
      </w:pPr>
    </w:p>
    <w:p>
      <w:pPr>
        <w:spacing w:line="440" w:lineRule="exact"/>
        <w:rPr>
          <w:rFonts w:ascii="宋体" w:hAnsi="宋体" w:eastAsia="宋体" w:cs="宋体"/>
          <w:b/>
          <w:bCs/>
          <w:color w:val="000000"/>
          <w:sz w:val="22"/>
        </w:rPr>
      </w:pPr>
    </w:p>
    <w:p>
      <w:pPr>
        <w:spacing w:line="440" w:lineRule="exact"/>
        <w:rPr>
          <w:rFonts w:ascii="宋体" w:hAnsi="宋体" w:eastAsia="宋体" w:cs="宋体"/>
          <w:b/>
          <w:bCs/>
          <w:color w:val="000000"/>
          <w:sz w:val="22"/>
        </w:rPr>
      </w:pPr>
    </w:p>
    <w:p>
      <w:pPr>
        <w:spacing w:line="440" w:lineRule="exact"/>
        <w:rPr>
          <w:rFonts w:ascii="宋体" w:hAnsi="宋体" w:eastAsia="宋体" w:cs="宋体"/>
          <w:b/>
          <w:bCs/>
          <w:color w:val="000000"/>
          <w:sz w:val="22"/>
        </w:rPr>
      </w:pPr>
    </w:p>
    <w:p>
      <w:pPr>
        <w:spacing w:line="440" w:lineRule="exact"/>
        <w:rPr>
          <w:rFonts w:ascii="宋体" w:hAnsi="宋体" w:eastAsia="宋体" w:cs="宋体"/>
          <w:b/>
          <w:bCs/>
          <w:color w:val="000000"/>
          <w:sz w:val="22"/>
        </w:rPr>
      </w:pPr>
    </w:p>
    <w:p>
      <w:pPr>
        <w:spacing w:line="440" w:lineRule="exact"/>
        <w:rPr>
          <w:rFonts w:ascii="宋体" w:hAnsi="宋体" w:eastAsia="宋体" w:cs="宋体"/>
          <w:b/>
          <w:bCs/>
          <w:color w:val="000000"/>
          <w:sz w:val="22"/>
        </w:rPr>
      </w:pPr>
    </w:p>
    <w:p>
      <w:pPr>
        <w:spacing w:line="440" w:lineRule="exact"/>
        <w:rPr>
          <w:rFonts w:ascii="宋体" w:hAnsi="宋体" w:eastAsia="宋体" w:cs="宋体"/>
          <w:b/>
          <w:bCs/>
          <w:color w:val="000000"/>
          <w:sz w:val="22"/>
        </w:rPr>
      </w:pPr>
    </w:p>
    <w:p>
      <w:pPr>
        <w:spacing w:line="440" w:lineRule="exact"/>
        <w:rPr>
          <w:rFonts w:ascii="宋体" w:hAnsi="宋体" w:eastAsia="宋体" w:cs="宋体"/>
          <w:b/>
          <w:bCs/>
          <w:color w:val="000000"/>
          <w:sz w:val="22"/>
        </w:rPr>
      </w:pPr>
    </w:p>
    <w:p>
      <w:pPr>
        <w:spacing w:line="440" w:lineRule="exact"/>
        <w:rPr>
          <w:rFonts w:ascii="宋体" w:hAnsi="宋体" w:eastAsia="宋体" w:cs="宋体"/>
          <w:b/>
          <w:bCs/>
          <w:color w:val="000000"/>
          <w:sz w:val="22"/>
        </w:rPr>
      </w:pPr>
    </w:p>
    <w:p>
      <w:pPr>
        <w:spacing w:line="440" w:lineRule="exact"/>
        <w:rPr>
          <w:rFonts w:ascii="宋体" w:hAnsi="宋体" w:eastAsia="宋体" w:cs="宋体"/>
          <w:b/>
          <w:bCs/>
          <w:color w:val="000000"/>
          <w:sz w:val="22"/>
        </w:rPr>
      </w:pPr>
    </w:p>
    <w:p>
      <w:pPr>
        <w:spacing w:line="440" w:lineRule="exact"/>
        <w:rPr>
          <w:rFonts w:ascii="宋体" w:hAnsi="宋体" w:eastAsia="宋体" w:cs="宋体"/>
          <w:b/>
          <w:bCs/>
          <w:color w:val="000000"/>
          <w:sz w:val="22"/>
        </w:rPr>
      </w:pPr>
    </w:p>
    <w:p>
      <w:pPr>
        <w:spacing w:line="440" w:lineRule="exact"/>
        <w:rPr>
          <w:rFonts w:ascii="宋体" w:hAnsi="宋体" w:eastAsia="宋体" w:cs="宋体"/>
          <w:b/>
          <w:bCs/>
          <w:color w:val="000000"/>
          <w:sz w:val="22"/>
        </w:rPr>
      </w:pPr>
    </w:p>
    <w:p>
      <w:pPr>
        <w:spacing w:line="440" w:lineRule="exact"/>
        <w:rPr>
          <w:rFonts w:ascii="宋体" w:hAnsi="宋体" w:eastAsia="宋体" w:cs="宋体"/>
          <w:b/>
          <w:bCs/>
          <w:color w:val="000000"/>
          <w:sz w:val="22"/>
        </w:rPr>
      </w:pPr>
    </w:p>
    <w:p>
      <w:pPr>
        <w:spacing w:line="440" w:lineRule="exact"/>
        <w:rPr>
          <w:rFonts w:ascii="宋体" w:hAnsi="宋体" w:eastAsia="宋体" w:cs="宋体"/>
          <w:b/>
          <w:bCs/>
          <w:color w:val="000000"/>
          <w:sz w:val="22"/>
        </w:rPr>
      </w:pPr>
    </w:p>
    <w:p>
      <w:pPr>
        <w:spacing w:line="440" w:lineRule="exact"/>
        <w:rPr>
          <w:rFonts w:ascii="宋体" w:hAnsi="宋体" w:eastAsia="宋体" w:cs="宋体"/>
          <w:b/>
          <w:bCs/>
          <w:color w:val="000000"/>
          <w:sz w:val="22"/>
        </w:rPr>
      </w:pPr>
    </w:p>
    <w:p>
      <w:pPr>
        <w:spacing w:line="440" w:lineRule="exact"/>
        <w:rPr>
          <w:rFonts w:ascii="宋体" w:hAnsi="宋体" w:eastAsia="宋体" w:cs="宋体"/>
          <w:b/>
          <w:bCs/>
          <w:color w:val="000000"/>
          <w:sz w:val="22"/>
        </w:rPr>
      </w:pPr>
    </w:p>
    <w:p>
      <w:pPr>
        <w:spacing w:line="440" w:lineRule="exact"/>
        <w:rPr>
          <w:rFonts w:ascii="宋体" w:hAnsi="宋体" w:eastAsia="宋体" w:cs="宋体"/>
          <w:b/>
          <w:bCs/>
          <w:color w:val="000000"/>
          <w:sz w:val="22"/>
        </w:rPr>
      </w:pPr>
    </w:p>
    <w:p>
      <w:pPr>
        <w:spacing w:line="440" w:lineRule="exact"/>
        <w:rPr>
          <w:rFonts w:ascii="宋体" w:hAnsi="宋体" w:eastAsia="宋体" w:cs="宋体"/>
          <w:b/>
          <w:bCs/>
          <w:color w:val="000000"/>
          <w:sz w:val="22"/>
        </w:rPr>
      </w:pPr>
    </w:p>
    <w:p>
      <w:pPr>
        <w:spacing w:line="440" w:lineRule="exact"/>
        <w:rPr>
          <w:rFonts w:ascii="宋体" w:hAnsi="宋体" w:eastAsia="宋体" w:cs="宋体"/>
          <w:b/>
          <w:bCs/>
          <w:color w:val="000000"/>
          <w:sz w:val="22"/>
        </w:rPr>
      </w:pPr>
    </w:p>
    <w:p>
      <w:pPr>
        <w:spacing w:line="440" w:lineRule="exact"/>
        <w:rPr>
          <w:rFonts w:ascii="宋体" w:hAnsi="宋体" w:eastAsia="宋体" w:cs="宋体"/>
          <w:b/>
          <w:bCs/>
          <w:color w:val="000000"/>
          <w:sz w:val="22"/>
        </w:rPr>
      </w:pPr>
    </w:p>
    <w:p>
      <w:pPr>
        <w:spacing w:line="440" w:lineRule="exact"/>
        <w:jc w:val="left"/>
        <w:rPr>
          <w:rFonts w:hint="eastAsia" w:ascii="宋体" w:hAnsi="宋体" w:eastAsia="宋体" w:cs="宋体"/>
          <w:b/>
          <w:color w:val="000000"/>
          <w:sz w:val="32"/>
          <w:szCs w:val="32"/>
          <w:lang w:eastAsia="zh-CN"/>
        </w:rPr>
      </w:pPr>
      <w:r>
        <w:rPr>
          <w:rFonts w:hint="eastAsia" w:ascii="宋体" w:hAnsi="宋体" w:eastAsia="宋体" w:cs="宋体"/>
          <w:b/>
          <w:color w:val="000000"/>
          <w:sz w:val="32"/>
          <w:szCs w:val="32"/>
          <w:lang w:eastAsia="zh-CN"/>
        </w:rPr>
        <w:t>附件6：响应方认为需要的其他文件或说明</w:t>
      </w:r>
    </w:p>
    <w:p>
      <w:pPr>
        <w:spacing w:line="440" w:lineRule="exact"/>
        <w:ind w:firstLine="161" w:firstLineChars="50"/>
        <w:rPr>
          <w:rFonts w:ascii="宋体" w:hAnsi="宋体" w:eastAsia="宋体" w:cs="宋体"/>
          <w:b/>
          <w:bCs/>
          <w:color w:val="000000"/>
          <w:kern w:val="0"/>
          <w:sz w:val="32"/>
          <w:szCs w:val="32"/>
        </w:rPr>
      </w:pPr>
    </w:p>
    <w:p>
      <w:pPr>
        <w:spacing w:line="440" w:lineRule="exact"/>
        <w:ind w:firstLine="161" w:firstLineChars="50"/>
        <w:rPr>
          <w:rFonts w:ascii="宋体" w:hAnsi="宋体" w:eastAsia="宋体" w:cs="宋体"/>
          <w:b/>
          <w:bCs/>
          <w:color w:val="000000"/>
          <w:kern w:val="0"/>
          <w:sz w:val="32"/>
          <w:szCs w:val="32"/>
        </w:rPr>
      </w:pPr>
    </w:p>
    <w:p>
      <w:pPr>
        <w:spacing w:line="440" w:lineRule="exact"/>
        <w:ind w:firstLine="161" w:firstLineChars="50"/>
        <w:rPr>
          <w:rFonts w:ascii="宋体" w:hAnsi="宋体" w:eastAsia="宋体" w:cs="宋体"/>
          <w:b/>
          <w:bCs/>
          <w:color w:val="000000"/>
          <w:kern w:val="0"/>
          <w:sz w:val="32"/>
          <w:szCs w:val="32"/>
        </w:rPr>
      </w:pPr>
    </w:p>
    <w:p>
      <w:pPr>
        <w:spacing w:line="440" w:lineRule="exact"/>
        <w:ind w:firstLine="161" w:firstLineChars="50"/>
        <w:rPr>
          <w:rFonts w:ascii="宋体" w:hAnsi="宋体" w:eastAsia="宋体" w:cs="宋体"/>
          <w:b/>
          <w:bCs/>
          <w:color w:val="000000"/>
          <w:kern w:val="0"/>
          <w:sz w:val="32"/>
          <w:szCs w:val="32"/>
        </w:rPr>
      </w:pPr>
    </w:p>
    <w:p>
      <w:pPr>
        <w:spacing w:line="440" w:lineRule="exact"/>
        <w:ind w:firstLine="161" w:firstLineChars="50"/>
        <w:rPr>
          <w:rFonts w:ascii="宋体" w:hAnsi="宋体" w:eastAsia="宋体" w:cs="宋体"/>
          <w:b/>
          <w:bCs/>
          <w:color w:val="000000"/>
          <w:kern w:val="0"/>
          <w:sz w:val="32"/>
          <w:szCs w:val="32"/>
        </w:rPr>
      </w:pPr>
    </w:p>
    <w:p>
      <w:pPr>
        <w:spacing w:line="440" w:lineRule="exact"/>
        <w:ind w:firstLine="161" w:firstLineChars="50"/>
        <w:rPr>
          <w:rFonts w:ascii="宋体" w:hAnsi="宋体" w:eastAsia="宋体" w:cs="宋体"/>
          <w:b/>
          <w:bCs/>
          <w:color w:val="000000"/>
          <w:kern w:val="0"/>
          <w:sz w:val="32"/>
          <w:szCs w:val="32"/>
        </w:rPr>
      </w:pPr>
    </w:p>
    <w:p>
      <w:pPr>
        <w:spacing w:line="440" w:lineRule="exact"/>
        <w:ind w:firstLine="161" w:firstLineChars="50"/>
        <w:rPr>
          <w:rFonts w:ascii="宋体" w:hAnsi="宋体" w:eastAsia="宋体" w:cs="宋体"/>
          <w:b/>
          <w:bCs/>
          <w:color w:val="000000"/>
          <w:kern w:val="0"/>
          <w:sz w:val="32"/>
          <w:szCs w:val="32"/>
        </w:rPr>
      </w:pPr>
    </w:p>
    <w:p>
      <w:pPr>
        <w:spacing w:line="440" w:lineRule="exact"/>
        <w:ind w:firstLine="161" w:firstLineChars="50"/>
        <w:rPr>
          <w:rFonts w:ascii="宋体" w:hAnsi="宋体" w:eastAsia="宋体" w:cs="宋体"/>
          <w:b/>
          <w:bCs/>
          <w:color w:val="000000"/>
          <w:kern w:val="0"/>
          <w:sz w:val="32"/>
          <w:szCs w:val="32"/>
        </w:rPr>
      </w:pPr>
    </w:p>
    <w:p>
      <w:pPr>
        <w:spacing w:line="440" w:lineRule="exact"/>
        <w:ind w:firstLine="161" w:firstLineChars="50"/>
        <w:rPr>
          <w:rFonts w:ascii="宋体" w:hAnsi="宋体" w:eastAsia="宋体" w:cs="宋体"/>
          <w:b/>
          <w:bCs/>
          <w:color w:val="000000"/>
          <w:kern w:val="0"/>
          <w:sz w:val="32"/>
          <w:szCs w:val="32"/>
        </w:rPr>
      </w:pPr>
    </w:p>
    <w:p>
      <w:pPr>
        <w:spacing w:line="440" w:lineRule="exact"/>
        <w:ind w:firstLine="161" w:firstLineChars="50"/>
        <w:rPr>
          <w:rFonts w:ascii="宋体" w:hAnsi="宋体" w:eastAsia="宋体" w:cs="宋体"/>
          <w:b/>
          <w:bCs/>
          <w:color w:val="000000"/>
          <w:kern w:val="0"/>
          <w:sz w:val="32"/>
          <w:szCs w:val="32"/>
        </w:rPr>
      </w:pPr>
    </w:p>
    <w:p>
      <w:pPr>
        <w:spacing w:line="440" w:lineRule="exact"/>
        <w:ind w:firstLine="161" w:firstLineChars="50"/>
        <w:rPr>
          <w:rFonts w:ascii="宋体" w:hAnsi="宋体" w:eastAsia="宋体" w:cs="宋体"/>
          <w:b/>
          <w:bCs/>
          <w:color w:val="000000"/>
          <w:kern w:val="0"/>
          <w:sz w:val="32"/>
          <w:szCs w:val="32"/>
        </w:rPr>
      </w:pPr>
    </w:p>
    <w:p>
      <w:pPr>
        <w:spacing w:line="440" w:lineRule="exact"/>
        <w:ind w:firstLine="161" w:firstLineChars="50"/>
        <w:rPr>
          <w:rFonts w:ascii="宋体" w:hAnsi="宋体" w:eastAsia="宋体" w:cs="宋体"/>
          <w:b/>
          <w:bCs/>
          <w:color w:val="000000"/>
          <w:kern w:val="0"/>
          <w:sz w:val="32"/>
          <w:szCs w:val="32"/>
        </w:rPr>
      </w:pPr>
    </w:p>
    <w:p>
      <w:pPr>
        <w:spacing w:line="440" w:lineRule="exact"/>
        <w:ind w:firstLine="161" w:firstLineChars="50"/>
        <w:rPr>
          <w:rFonts w:ascii="宋体" w:hAnsi="宋体" w:eastAsia="宋体" w:cs="宋体"/>
          <w:b/>
          <w:bCs/>
          <w:color w:val="000000"/>
          <w:kern w:val="0"/>
          <w:sz w:val="32"/>
          <w:szCs w:val="32"/>
        </w:rPr>
      </w:pPr>
    </w:p>
    <w:p>
      <w:pPr>
        <w:spacing w:line="440" w:lineRule="exact"/>
        <w:ind w:firstLine="161" w:firstLineChars="50"/>
        <w:rPr>
          <w:rFonts w:ascii="宋体" w:hAnsi="宋体" w:eastAsia="宋体" w:cs="宋体"/>
          <w:b/>
          <w:bCs/>
          <w:color w:val="000000"/>
          <w:kern w:val="0"/>
          <w:sz w:val="32"/>
          <w:szCs w:val="32"/>
        </w:rPr>
      </w:pPr>
    </w:p>
    <w:p>
      <w:pPr>
        <w:spacing w:line="440" w:lineRule="exact"/>
        <w:ind w:firstLine="161" w:firstLineChars="50"/>
        <w:rPr>
          <w:rFonts w:ascii="宋体" w:hAnsi="宋体" w:eastAsia="宋体" w:cs="宋体"/>
          <w:b/>
          <w:bCs/>
          <w:color w:val="000000"/>
          <w:kern w:val="0"/>
          <w:sz w:val="32"/>
          <w:szCs w:val="32"/>
        </w:rPr>
      </w:pPr>
    </w:p>
    <w:p>
      <w:pPr>
        <w:spacing w:line="440" w:lineRule="exact"/>
        <w:ind w:firstLine="161" w:firstLineChars="50"/>
        <w:rPr>
          <w:rFonts w:ascii="宋体" w:hAnsi="宋体" w:eastAsia="宋体" w:cs="宋体"/>
          <w:b/>
          <w:bCs/>
          <w:color w:val="000000"/>
          <w:kern w:val="0"/>
          <w:sz w:val="32"/>
          <w:szCs w:val="32"/>
        </w:rPr>
      </w:pPr>
    </w:p>
    <w:p>
      <w:pPr>
        <w:spacing w:line="440" w:lineRule="exact"/>
        <w:ind w:firstLine="161" w:firstLineChars="50"/>
        <w:rPr>
          <w:rFonts w:ascii="宋体" w:hAnsi="宋体" w:eastAsia="宋体" w:cs="宋体"/>
          <w:b/>
          <w:bCs/>
          <w:color w:val="000000"/>
          <w:kern w:val="0"/>
          <w:sz w:val="32"/>
          <w:szCs w:val="32"/>
        </w:rPr>
      </w:pPr>
    </w:p>
    <w:p>
      <w:pPr>
        <w:spacing w:line="440" w:lineRule="exact"/>
        <w:ind w:firstLine="161" w:firstLineChars="50"/>
        <w:rPr>
          <w:rFonts w:ascii="宋体" w:hAnsi="宋体" w:eastAsia="宋体" w:cs="宋体"/>
          <w:b/>
          <w:bCs/>
          <w:color w:val="000000"/>
          <w:kern w:val="0"/>
          <w:sz w:val="32"/>
          <w:szCs w:val="32"/>
        </w:rPr>
      </w:pPr>
    </w:p>
    <w:p>
      <w:pPr>
        <w:spacing w:line="440" w:lineRule="exact"/>
        <w:ind w:firstLine="161" w:firstLineChars="50"/>
        <w:rPr>
          <w:rFonts w:ascii="宋体" w:hAnsi="宋体" w:eastAsia="宋体" w:cs="宋体"/>
          <w:b/>
          <w:bCs/>
          <w:color w:val="000000"/>
          <w:kern w:val="0"/>
          <w:sz w:val="32"/>
          <w:szCs w:val="32"/>
        </w:rPr>
      </w:pPr>
    </w:p>
    <w:p>
      <w:pPr>
        <w:spacing w:line="440" w:lineRule="exact"/>
        <w:ind w:firstLine="161" w:firstLineChars="50"/>
        <w:rPr>
          <w:rFonts w:ascii="宋体" w:hAnsi="宋体" w:eastAsia="宋体" w:cs="宋体"/>
          <w:b/>
          <w:bCs/>
          <w:color w:val="000000"/>
          <w:kern w:val="0"/>
          <w:sz w:val="32"/>
          <w:szCs w:val="32"/>
        </w:rPr>
      </w:pPr>
    </w:p>
    <w:p>
      <w:pPr>
        <w:spacing w:line="440" w:lineRule="exact"/>
        <w:ind w:firstLine="161" w:firstLineChars="50"/>
        <w:rPr>
          <w:rFonts w:ascii="宋体" w:hAnsi="宋体" w:eastAsia="宋体" w:cs="宋体"/>
          <w:b/>
          <w:bCs/>
          <w:color w:val="000000"/>
          <w:kern w:val="0"/>
          <w:sz w:val="32"/>
          <w:szCs w:val="32"/>
        </w:rPr>
      </w:pPr>
    </w:p>
    <w:p>
      <w:pPr>
        <w:spacing w:line="440" w:lineRule="exact"/>
        <w:ind w:firstLine="161" w:firstLineChars="50"/>
        <w:rPr>
          <w:rFonts w:ascii="宋体" w:hAnsi="宋体" w:eastAsia="宋体" w:cs="宋体"/>
          <w:b/>
          <w:bCs/>
          <w:color w:val="000000"/>
          <w:kern w:val="0"/>
          <w:sz w:val="32"/>
          <w:szCs w:val="32"/>
        </w:rPr>
      </w:pPr>
    </w:p>
    <w:p>
      <w:pPr>
        <w:spacing w:line="440" w:lineRule="exact"/>
        <w:ind w:firstLine="161" w:firstLineChars="50"/>
        <w:rPr>
          <w:rFonts w:ascii="宋体" w:hAnsi="宋体" w:eastAsia="宋体" w:cs="宋体"/>
          <w:b/>
          <w:bCs/>
          <w:color w:val="000000"/>
          <w:kern w:val="0"/>
          <w:sz w:val="32"/>
          <w:szCs w:val="32"/>
        </w:rPr>
      </w:pPr>
    </w:p>
    <w:p>
      <w:pPr>
        <w:spacing w:line="440" w:lineRule="exact"/>
        <w:ind w:firstLine="161" w:firstLineChars="50"/>
        <w:rPr>
          <w:rFonts w:ascii="宋体" w:hAnsi="宋体" w:eastAsia="宋体" w:cs="宋体"/>
          <w:b/>
          <w:bCs/>
          <w:color w:val="000000"/>
          <w:kern w:val="0"/>
          <w:sz w:val="32"/>
          <w:szCs w:val="32"/>
        </w:rPr>
      </w:pPr>
    </w:p>
    <w:p>
      <w:pPr>
        <w:spacing w:line="440" w:lineRule="exact"/>
        <w:ind w:firstLine="161" w:firstLineChars="50"/>
        <w:rPr>
          <w:rFonts w:ascii="宋体" w:hAnsi="宋体" w:eastAsia="宋体" w:cs="宋体"/>
          <w:b/>
          <w:bCs/>
          <w:color w:val="000000"/>
          <w:kern w:val="0"/>
          <w:sz w:val="32"/>
          <w:szCs w:val="32"/>
        </w:rPr>
      </w:pPr>
    </w:p>
    <w:p>
      <w:pPr>
        <w:spacing w:line="440" w:lineRule="exact"/>
        <w:ind w:firstLine="161" w:firstLineChars="50"/>
        <w:rPr>
          <w:rFonts w:ascii="宋体" w:hAnsi="宋体" w:eastAsia="宋体" w:cs="宋体"/>
          <w:b/>
          <w:bCs/>
          <w:color w:val="000000"/>
          <w:kern w:val="0"/>
          <w:sz w:val="32"/>
          <w:szCs w:val="32"/>
        </w:rPr>
      </w:pPr>
    </w:p>
    <w:p>
      <w:pPr>
        <w:spacing w:line="440" w:lineRule="exact"/>
        <w:ind w:firstLine="161" w:firstLineChars="50"/>
        <w:rPr>
          <w:rFonts w:ascii="宋体" w:hAnsi="宋体" w:eastAsia="宋体" w:cs="宋体"/>
          <w:b/>
          <w:bCs/>
          <w:color w:val="000000"/>
          <w:kern w:val="0"/>
          <w:sz w:val="32"/>
          <w:szCs w:val="32"/>
        </w:rPr>
      </w:pPr>
    </w:p>
    <w:p>
      <w:pPr>
        <w:spacing w:line="440" w:lineRule="exact"/>
        <w:ind w:firstLine="161" w:firstLineChars="50"/>
        <w:rPr>
          <w:rFonts w:ascii="宋体" w:hAnsi="宋体" w:eastAsia="宋体" w:cs="宋体"/>
          <w:b/>
          <w:bCs/>
          <w:color w:val="000000"/>
          <w:kern w:val="0"/>
          <w:sz w:val="32"/>
          <w:szCs w:val="32"/>
        </w:rPr>
      </w:pPr>
    </w:p>
    <w:p>
      <w:pPr>
        <w:spacing w:line="440" w:lineRule="exact"/>
        <w:ind w:firstLine="161" w:firstLineChars="50"/>
        <w:rPr>
          <w:rFonts w:ascii="宋体" w:hAnsi="宋体" w:eastAsia="宋体" w:cs="宋体"/>
          <w:b/>
          <w:bCs/>
          <w:color w:val="000000"/>
          <w:kern w:val="0"/>
          <w:sz w:val="32"/>
          <w:szCs w:val="32"/>
        </w:rPr>
      </w:pPr>
    </w:p>
    <w:p>
      <w:pPr>
        <w:spacing w:line="440" w:lineRule="exact"/>
        <w:ind w:firstLine="161" w:firstLineChars="50"/>
        <w:rPr>
          <w:rFonts w:ascii="宋体" w:hAnsi="宋体" w:eastAsia="宋体" w:cs="宋体"/>
          <w:b/>
          <w:bCs/>
          <w:color w:val="000000"/>
          <w:kern w:val="0"/>
          <w:sz w:val="32"/>
          <w:szCs w:val="32"/>
        </w:rPr>
      </w:pPr>
    </w:p>
    <w:p>
      <w:pPr>
        <w:spacing w:line="440" w:lineRule="exact"/>
        <w:ind w:firstLine="161" w:firstLineChars="50"/>
        <w:rPr>
          <w:rFonts w:ascii="宋体" w:hAnsi="宋体" w:eastAsia="宋体" w:cs="宋体"/>
          <w:b/>
          <w:bCs/>
          <w:color w:val="000000"/>
          <w:kern w:val="0"/>
          <w:sz w:val="32"/>
          <w:szCs w:val="32"/>
        </w:rPr>
      </w:pPr>
    </w:p>
    <w:p>
      <w:pPr>
        <w:spacing w:line="440" w:lineRule="exact"/>
        <w:ind w:firstLine="161" w:firstLineChars="50"/>
        <w:rPr>
          <w:rFonts w:ascii="宋体" w:hAnsi="宋体" w:eastAsia="宋体"/>
          <w:b/>
          <w:sz w:val="32"/>
          <w:szCs w:val="32"/>
          <w:lang w:val="zh-CN"/>
        </w:rPr>
      </w:pPr>
      <w:r>
        <w:rPr>
          <w:rFonts w:hint="eastAsia" w:ascii="宋体" w:hAnsi="宋体" w:eastAsia="宋体" w:cs="宋体"/>
          <w:b/>
          <w:bCs/>
          <w:color w:val="000000"/>
          <w:kern w:val="0"/>
          <w:sz w:val="32"/>
          <w:szCs w:val="32"/>
        </w:rPr>
        <w:t xml:space="preserve">附件8 </w:t>
      </w:r>
      <w:r>
        <w:rPr>
          <w:rFonts w:hint="eastAsia" w:ascii="宋体" w:hAnsi="宋体" w:eastAsia="宋体"/>
          <w:b/>
          <w:sz w:val="32"/>
          <w:szCs w:val="32"/>
          <w:lang w:val="zh-CN"/>
        </w:rPr>
        <w:t>预选库招标偏离说明表</w:t>
      </w:r>
    </w:p>
    <w:p>
      <w:pPr>
        <w:spacing w:line="440" w:lineRule="exact"/>
        <w:ind w:firstLine="161" w:firstLineChars="50"/>
        <w:rPr>
          <w:rFonts w:ascii="宋体" w:hAnsi="宋体" w:eastAsia="宋体"/>
          <w:b/>
          <w:sz w:val="32"/>
          <w:szCs w:val="32"/>
          <w:lang w:val="zh-CN"/>
        </w:rPr>
      </w:pPr>
    </w:p>
    <w:p>
      <w:pPr>
        <w:spacing w:line="360" w:lineRule="auto"/>
        <w:ind w:firstLine="3373" w:firstLineChars="1050"/>
        <w:rPr>
          <w:rFonts w:ascii="宋体" w:hAnsi="宋体" w:eastAsia="宋体"/>
          <w:sz w:val="24"/>
        </w:rPr>
      </w:pPr>
      <w:r>
        <w:rPr>
          <w:rFonts w:hint="eastAsia" w:ascii="宋体" w:hAnsi="宋体" w:eastAsia="宋体"/>
          <w:b/>
          <w:sz w:val="32"/>
          <w:szCs w:val="32"/>
          <w:lang w:val="zh-CN"/>
        </w:rPr>
        <w:t>预选库招标偏离说明表</w:t>
      </w:r>
    </w:p>
    <w:tbl>
      <w:tblPr>
        <w:tblStyle w:val="4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268"/>
        <w:gridCol w:w="2304"/>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center"/>
          </w:tcPr>
          <w:p>
            <w:pPr>
              <w:spacing w:line="360" w:lineRule="auto"/>
              <w:jc w:val="center"/>
              <w:rPr>
                <w:rFonts w:ascii="宋体" w:hAnsi="宋体" w:eastAsia="宋体"/>
                <w:sz w:val="24"/>
              </w:rPr>
            </w:pPr>
            <w:r>
              <w:rPr>
                <w:rFonts w:hint="eastAsia" w:ascii="宋体" w:hAnsi="宋体" w:eastAsia="宋体"/>
                <w:sz w:val="24"/>
              </w:rPr>
              <w:t>标段</w:t>
            </w:r>
          </w:p>
        </w:tc>
        <w:tc>
          <w:tcPr>
            <w:tcW w:w="2268" w:type="dxa"/>
            <w:vAlign w:val="center"/>
          </w:tcPr>
          <w:p>
            <w:pPr>
              <w:spacing w:line="360" w:lineRule="auto"/>
              <w:jc w:val="center"/>
              <w:rPr>
                <w:rFonts w:ascii="宋体" w:hAnsi="宋体" w:eastAsia="宋体"/>
                <w:sz w:val="24"/>
              </w:rPr>
            </w:pPr>
            <w:r>
              <w:rPr>
                <w:rFonts w:hint="eastAsia" w:ascii="宋体" w:hAnsi="宋体" w:eastAsia="宋体"/>
                <w:sz w:val="24"/>
              </w:rPr>
              <w:t>是否承诺满足劳务分包内容及要求</w:t>
            </w:r>
          </w:p>
        </w:tc>
        <w:tc>
          <w:tcPr>
            <w:tcW w:w="2304" w:type="dxa"/>
            <w:vAlign w:val="center"/>
          </w:tcPr>
          <w:p>
            <w:pPr>
              <w:spacing w:line="360" w:lineRule="auto"/>
              <w:jc w:val="center"/>
              <w:rPr>
                <w:rFonts w:ascii="宋体" w:hAnsi="宋体" w:eastAsia="宋体"/>
                <w:sz w:val="24"/>
              </w:rPr>
            </w:pPr>
            <w:r>
              <w:rPr>
                <w:rFonts w:hint="eastAsia" w:ascii="宋体" w:hAnsi="宋体" w:eastAsia="宋体"/>
                <w:sz w:val="24"/>
              </w:rPr>
              <w:t>是否承诺满足劳务分包价格要求</w:t>
            </w:r>
          </w:p>
        </w:tc>
        <w:tc>
          <w:tcPr>
            <w:tcW w:w="1980" w:type="dxa"/>
            <w:vAlign w:val="center"/>
          </w:tcPr>
          <w:p>
            <w:pPr>
              <w:spacing w:line="360" w:lineRule="auto"/>
              <w:jc w:val="center"/>
              <w:rPr>
                <w:rFonts w:ascii="宋体" w:hAnsi="宋体" w:eastAsia="宋体"/>
                <w:sz w:val="24"/>
              </w:rPr>
            </w:pPr>
            <w:r>
              <w:rPr>
                <w:rFonts w:hint="eastAsia" w:ascii="宋体" w:hAnsi="宋体" w:eastAsia="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2376" w:type="dxa"/>
            <w:vAlign w:val="center"/>
          </w:tcPr>
          <w:p>
            <w:pPr>
              <w:spacing w:line="360" w:lineRule="auto"/>
              <w:rPr>
                <w:rFonts w:ascii="宋体" w:hAnsi="宋体" w:eastAsia="宋体"/>
                <w:sz w:val="24"/>
              </w:rPr>
            </w:pPr>
          </w:p>
        </w:tc>
        <w:tc>
          <w:tcPr>
            <w:tcW w:w="2268" w:type="dxa"/>
          </w:tcPr>
          <w:p>
            <w:pPr>
              <w:spacing w:line="360" w:lineRule="auto"/>
              <w:jc w:val="center"/>
              <w:rPr>
                <w:rFonts w:ascii="宋体" w:hAnsi="宋体" w:eastAsia="宋体"/>
                <w:sz w:val="24"/>
              </w:rPr>
            </w:pPr>
          </w:p>
        </w:tc>
        <w:tc>
          <w:tcPr>
            <w:tcW w:w="2304" w:type="dxa"/>
          </w:tcPr>
          <w:p>
            <w:pPr>
              <w:spacing w:line="360" w:lineRule="auto"/>
              <w:jc w:val="center"/>
              <w:rPr>
                <w:rFonts w:ascii="宋体" w:hAnsi="宋体" w:eastAsia="宋体"/>
                <w:sz w:val="24"/>
              </w:rPr>
            </w:pPr>
          </w:p>
        </w:tc>
        <w:tc>
          <w:tcPr>
            <w:tcW w:w="1980" w:type="dxa"/>
          </w:tcPr>
          <w:p>
            <w:pPr>
              <w:spacing w:line="36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2376" w:type="dxa"/>
            <w:vAlign w:val="center"/>
          </w:tcPr>
          <w:p>
            <w:pPr>
              <w:spacing w:line="360" w:lineRule="auto"/>
              <w:rPr>
                <w:rFonts w:ascii="宋体" w:hAnsi="宋体" w:eastAsia="宋体"/>
                <w:sz w:val="24"/>
              </w:rPr>
            </w:pPr>
          </w:p>
        </w:tc>
        <w:tc>
          <w:tcPr>
            <w:tcW w:w="2268" w:type="dxa"/>
          </w:tcPr>
          <w:p>
            <w:pPr>
              <w:spacing w:line="360" w:lineRule="auto"/>
              <w:jc w:val="center"/>
              <w:rPr>
                <w:rFonts w:ascii="宋体" w:hAnsi="宋体" w:eastAsia="宋体"/>
                <w:sz w:val="24"/>
              </w:rPr>
            </w:pPr>
          </w:p>
        </w:tc>
        <w:tc>
          <w:tcPr>
            <w:tcW w:w="2304" w:type="dxa"/>
          </w:tcPr>
          <w:p>
            <w:pPr>
              <w:spacing w:line="360" w:lineRule="auto"/>
              <w:jc w:val="center"/>
              <w:rPr>
                <w:rFonts w:ascii="宋体" w:hAnsi="宋体" w:eastAsia="宋体"/>
                <w:sz w:val="24"/>
              </w:rPr>
            </w:pPr>
          </w:p>
        </w:tc>
        <w:tc>
          <w:tcPr>
            <w:tcW w:w="1980" w:type="dxa"/>
          </w:tcPr>
          <w:p>
            <w:pPr>
              <w:spacing w:line="360" w:lineRule="auto"/>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2376" w:type="dxa"/>
            <w:vAlign w:val="center"/>
          </w:tcPr>
          <w:p>
            <w:pPr>
              <w:spacing w:line="360" w:lineRule="auto"/>
              <w:rPr>
                <w:rFonts w:ascii="宋体" w:hAnsi="宋体" w:eastAsia="宋体"/>
                <w:sz w:val="24"/>
              </w:rPr>
            </w:pPr>
          </w:p>
        </w:tc>
        <w:tc>
          <w:tcPr>
            <w:tcW w:w="2268" w:type="dxa"/>
          </w:tcPr>
          <w:p>
            <w:pPr>
              <w:spacing w:line="360" w:lineRule="auto"/>
              <w:rPr>
                <w:rFonts w:ascii="宋体" w:hAnsi="宋体" w:eastAsia="宋体"/>
                <w:sz w:val="24"/>
              </w:rPr>
            </w:pPr>
          </w:p>
        </w:tc>
        <w:tc>
          <w:tcPr>
            <w:tcW w:w="2304" w:type="dxa"/>
          </w:tcPr>
          <w:p>
            <w:pPr>
              <w:spacing w:line="360" w:lineRule="auto"/>
              <w:rPr>
                <w:rFonts w:ascii="宋体" w:hAnsi="宋体" w:eastAsia="宋体"/>
                <w:sz w:val="24"/>
              </w:rPr>
            </w:pPr>
          </w:p>
        </w:tc>
        <w:tc>
          <w:tcPr>
            <w:tcW w:w="1980" w:type="dxa"/>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2376" w:type="dxa"/>
            <w:vAlign w:val="center"/>
          </w:tcPr>
          <w:p>
            <w:pPr>
              <w:spacing w:line="360" w:lineRule="auto"/>
              <w:rPr>
                <w:rFonts w:ascii="宋体" w:hAnsi="宋体" w:eastAsia="宋体"/>
                <w:sz w:val="24"/>
              </w:rPr>
            </w:pPr>
          </w:p>
        </w:tc>
        <w:tc>
          <w:tcPr>
            <w:tcW w:w="2268" w:type="dxa"/>
          </w:tcPr>
          <w:p>
            <w:pPr>
              <w:spacing w:line="360" w:lineRule="auto"/>
              <w:rPr>
                <w:rFonts w:ascii="宋体" w:hAnsi="宋体" w:eastAsia="宋体"/>
                <w:sz w:val="24"/>
              </w:rPr>
            </w:pPr>
          </w:p>
        </w:tc>
        <w:tc>
          <w:tcPr>
            <w:tcW w:w="2304" w:type="dxa"/>
          </w:tcPr>
          <w:p>
            <w:pPr>
              <w:spacing w:line="360" w:lineRule="auto"/>
              <w:rPr>
                <w:rFonts w:ascii="宋体" w:hAnsi="宋体" w:eastAsia="宋体"/>
                <w:sz w:val="24"/>
              </w:rPr>
            </w:pPr>
          </w:p>
        </w:tc>
        <w:tc>
          <w:tcPr>
            <w:tcW w:w="1980" w:type="dxa"/>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2376" w:type="dxa"/>
            <w:vAlign w:val="center"/>
          </w:tcPr>
          <w:p>
            <w:pPr>
              <w:spacing w:line="360" w:lineRule="auto"/>
              <w:rPr>
                <w:rFonts w:ascii="宋体" w:hAnsi="宋体" w:eastAsia="宋体"/>
                <w:sz w:val="24"/>
              </w:rPr>
            </w:pPr>
          </w:p>
        </w:tc>
        <w:tc>
          <w:tcPr>
            <w:tcW w:w="2268" w:type="dxa"/>
          </w:tcPr>
          <w:p>
            <w:pPr>
              <w:spacing w:line="360" w:lineRule="auto"/>
              <w:rPr>
                <w:rFonts w:ascii="宋体" w:hAnsi="宋体" w:eastAsia="宋体"/>
                <w:sz w:val="24"/>
              </w:rPr>
            </w:pPr>
          </w:p>
        </w:tc>
        <w:tc>
          <w:tcPr>
            <w:tcW w:w="2304" w:type="dxa"/>
          </w:tcPr>
          <w:p>
            <w:pPr>
              <w:spacing w:line="360" w:lineRule="auto"/>
              <w:rPr>
                <w:rFonts w:ascii="宋体" w:hAnsi="宋体" w:eastAsia="宋体"/>
                <w:sz w:val="24"/>
              </w:rPr>
            </w:pPr>
          </w:p>
        </w:tc>
        <w:tc>
          <w:tcPr>
            <w:tcW w:w="1980" w:type="dxa"/>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2376" w:type="dxa"/>
            <w:vAlign w:val="center"/>
          </w:tcPr>
          <w:p>
            <w:pPr>
              <w:spacing w:line="360" w:lineRule="auto"/>
              <w:rPr>
                <w:rFonts w:ascii="宋体" w:hAnsi="宋体" w:eastAsia="宋体"/>
                <w:sz w:val="24"/>
              </w:rPr>
            </w:pPr>
          </w:p>
        </w:tc>
        <w:tc>
          <w:tcPr>
            <w:tcW w:w="2268" w:type="dxa"/>
          </w:tcPr>
          <w:p>
            <w:pPr>
              <w:spacing w:line="360" w:lineRule="auto"/>
              <w:rPr>
                <w:rFonts w:ascii="宋体" w:hAnsi="宋体" w:eastAsia="宋体"/>
                <w:sz w:val="24"/>
              </w:rPr>
            </w:pPr>
          </w:p>
        </w:tc>
        <w:tc>
          <w:tcPr>
            <w:tcW w:w="2304" w:type="dxa"/>
          </w:tcPr>
          <w:p>
            <w:pPr>
              <w:spacing w:line="360" w:lineRule="auto"/>
              <w:rPr>
                <w:rFonts w:ascii="宋体" w:hAnsi="宋体" w:eastAsia="宋体"/>
                <w:sz w:val="24"/>
              </w:rPr>
            </w:pPr>
          </w:p>
        </w:tc>
        <w:tc>
          <w:tcPr>
            <w:tcW w:w="1980" w:type="dxa"/>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2376" w:type="dxa"/>
            <w:vAlign w:val="center"/>
          </w:tcPr>
          <w:p>
            <w:pPr>
              <w:spacing w:line="360" w:lineRule="auto"/>
              <w:rPr>
                <w:rFonts w:ascii="宋体" w:hAnsi="宋体" w:eastAsia="宋体"/>
                <w:sz w:val="24"/>
              </w:rPr>
            </w:pPr>
          </w:p>
        </w:tc>
        <w:tc>
          <w:tcPr>
            <w:tcW w:w="2268" w:type="dxa"/>
          </w:tcPr>
          <w:p>
            <w:pPr>
              <w:spacing w:line="360" w:lineRule="auto"/>
              <w:rPr>
                <w:rFonts w:ascii="宋体" w:hAnsi="宋体" w:eastAsia="宋体"/>
                <w:sz w:val="24"/>
              </w:rPr>
            </w:pPr>
          </w:p>
        </w:tc>
        <w:tc>
          <w:tcPr>
            <w:tcW w:w="2304" w:type="dxa"/>
          </w:tcPr>
          <w:p>
            <w:pPr>
              <w:spacing w:line="360" w:lineRule="auto"/>
              <w:rPr>
                <w:rFonts w:ascii="宋体" w:hAnsi="宋体" w:eastAsia="宋体"/>
                <w:sz w:val="24"/>
              </w:rPr>
            </w:pPr>
          </w:p>
        </w:tc>
        <w:tc>
          <w:tcPr>
            <w:tcW w:w="1980" w:type="dxa"/>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2376" w:type="dxa"/>
            <w:vAlign w:val="center"/>
          </w:tcPr>
          <w:p>
            <w:pPr>
              <w:spacing w:line="360" w:lineRule="auto"/>
              <w:rPr>
                <w:rFonts w:ascii="宋体" w:hAnsi="宋体" w:eastAsia="宋体"/>
                <w:sz w:val="24"/>
              </w:rPr>
            </w:pPr>
          </w:p>
        </w:tc>
        <w:tc>
          <w:tcPr>
            <w:tcW w:w="2268" w:type="dxa"/>
          </w:tcPr>
          <w:p>
            <w:pPr>
              <w:spacing w:line="360" w:lineRule="auto"/>
              <w:rPr>
                <w:rFonts w:ascii="宋体" w:hAnsi="宋体" w:eastAsia="宋体"/>
                <w:sz w:val="24"/>
              </w:rPr>
            </w:pPr>
          </w:p>
        </w:tc>
        <w:tc>
          <w:tcPr>
            <w:tcW w:w="2304" w:type="dxa"/>
          </w:tcPr>
          <w:p>
            <w:pPr>
              <w:spacing w:line="360" w:lineRule="auto"/>
              <w:rPr>
                <w:rFonts w:ascii="宋体" w:hAnsi="宋体" w:eastAsia="宋体"/>
                <w:sz w:val="24"/>
              </w:rPr>
            </w:pPr>
          </w:p>
        </w:tc>
        <w:tc>
          <w:tcPr>
            <w:tcW w:w="1980" w:type="dxa"/>
          </w:tcPr>
          <w:p>
            <w:pPr>
              <w:spacing w:line="360" w:lineRule="auto"/>
              <w:rPr>
                <w:rFonts w:ascii="宋体" w:hAnsi="宋体" w:eastAsia="宋体"/>
                <w:sz w:val="24"/>
              </w:rPr>
            </w:pPr>
          </w:p>
        </w:tc>
      </w:tr>
    </w:tbl>
    <w:p>
      <w:pPr>
        <w:spacing w:line="360" w:lineRule="auto"/>
        <w:rPr>
          <w:rFonts w:hint="eastAsia" w:ascii="宋体" w:hAnsi="宋体" w:eastAsia="宋体"/>
          <w:b/>
          <w:bCs/>
          <w:sz w:val="24"/>
        </w:rPr>
      </w:pPr>
    </w:p>
    <w:p>
      <w:pPr>
        <w:spacing w:line="360" w:lineRule="auto"/>
        <w:rPr>
          <w:rFonts w:ascii="宋体" w:hAnsi="宋体" w:eastAsia="宋体"/>
          <w:b/>
          <w:bCs/>
          <w:sz w:val="24"/>
        </w:rPr>
      </w:pPr>
      <w:r>
        <w:rPr>
          <w:rFonts w:hint="eastAsia" w:ascii="宋体" w:hAnsi="宋体" w:eastAsia="宋体"/>
          <w:b/>
          <w:bCs/>
          <w:sz w:val="24"/>
        </w:rPr>
        <w:t>注：1、</w:t>
      </w:r>
      <w:r>
        <w:rPr>
          <w:rFonts w:hint="eastAsia" w:ascii="宋体" w:hAnsi="宋体" w:eastAsia="宋体"/>
          <w:b/>
          <w:bCs/>
          <w:sz w:val="24"/>
          <w:lang w:eastAsia="zh-CN"/>
        </w:rPr>
        <w:t>投标人</w:t>
      </w:r>
      <w:r>
        <w:rPr>
          <w:rFonts w:hint="eastAsia" w:ascii="宋体" w:hAnsi="宋体" w:eastAsia="宋体"/>
          <w:b/>
          <w:bCs/>
          <w:sz w:val="24"/>
        </w:rPr>
        <w:t>根据所投标段，能够承诺满足相关要求的填写“是”，不能承诺满足相关要求的填写“否”，并在说明栏中填写具体内容。</w:t>
      </w:r>
    </w:p>
    <w:p>
      <w:pPr>
        <w:spacing w:line="360" w:lineRule="auto"/>
        <w:rPr>
          <w:rFonts w:ascii="宋体" w:hAnsi="宋体" w:eastAsia="宋体"/>
          <w:sz w:val="24"/>
        </w:rPr>
      </w:pPr>
    </w:p>
    <w:p>
      <w:pPr>
        <w:autoSpaceDE w:val="0"/>
        <w:autoSpaceDN w:val="0"/>
        <w:adjustRightInd w:val="0"/>
        <w:spacing w:line="360" w:lineRule="auto"/>
        <w:ind w:firstLine="4860" w:firstLineChars="2025"/>
        <w:rPr>
          <w:rFonts w:ascii="宋体" w:hAnsi="宋体" w:eastAsia="宋体"/>
          <w:kern w:val="0"/>
          <w:sz w:val="24"/>
        </w:rPr>
      </w:pPr>
      <w:r>
        <w:rPr>
          <w:rFonts w:hint="eastAsia" w:ascii="宋体" w:hAnsi="宋体" w:eastAsia="宋体" w:cs="仿宋_GB2312"/>
          <w:kern w:val="0"/>
          <w:sz w:val="24"/>
          <w:lang w:val="zh-CN"/>
        </w:rPr>
        <w:t>投标人名称（公章）：</w:t>
      </w:r>
    </w:p>
    <w:p>
      <w:pPr>
        <w:autoSpaceDE w:val="0"/>
        <w:autoSpaceDN w:val="0"/>
        <w:adjustRightInd w:val="0"/>
        <w:spacing w:line="360" w:lineRule="auto"/>
        <w:ind w:firstLine="4800" w:firstLineChars="2000"/>
        <w:rPr>
          <w:rFonts w:ascii="宋体" w:hAnsi="宋体" w:eastAsia="宋体" w:cs="仿宋_GB2312"/>
          <w:kern w:val="0"/>
          <w:sz w:val="24"/>
          <w:lang w:val="zh-CN"/>
        </w:rPr>
      </w:pPr>
      <w:r>
        <w:rPr>
          <w:rFonts w:hint="eastAsia" w:ascii="宋体" w:hAnsi="宋体" w:eastAsia="宋体" w:cs="仿宋_GB2312"/>
          <w:kern w:val="0"/>
          <w:sz w:val="24"/>
          <w:lang w:val="zh-CN"/>
        </w:rPr>
        <w:t>法定代表人或授权委托人（签字）：</w:t>
      </w:r>
    </w:p>
    <w:p>
      <w:pPr>
        <w:spacing w:line="360" w:lineRule="auto"/>
        <w:jc w:val="center"/>
        <w:rPr>
          <w:rFonts w:ascii="宋体" w:hAnsi="宋体" w:eastAsia="宋体"/>
        </w:rPr>
      </w:pPr>
      <w:r>
        <w:rPr>
          <w:rFonts w:hint="eastAsia" w:ascii="宋体" w:hAnsi="宋体" w:eastAsia="宋体" w:cs="仿宋_GB2312"/>
          <w:kern w:val="0"/>
          <w:sz w:val="24"/>
          <w:lang w:val="zh-CN"/>
        </w:rPr>
        <w:t xml:space="preserve">                         日期：</w:t>
      </w:r>
      <w:r>
        <w:rPr>
          <w:rFonts w:hint="eastAsia" w:ascii="宋体" w:hAnsi="宋体" w:eastAsia="宋体"/>
          <w:kern w:val="0"/>
          <w:sz w:val="24"/>
        </w:rPr>
        <w:t xml:space="preserve">    年  月   日</w:t>
      </w:r>
    </w:p>
    <w:sectPr>
      <w:headerReference r:id="rId7" w:type="default"/>
      <w:footerReference r:id="rId8" w:type="default"/>
      <w:footerReference r:id="rId9" w:type="even"/>
      <w:pgSz w:w="11906" w:h="16838"/>
      <w:pgMar w:top="1077" w:right="1418" w:bottom="107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pple-system">
    <w:altName w:val="Segoe Print"/>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31</w:t>
    </w:r>
    <w:r>
      <w:rPr>
        <w:lang w:val="zh-CN"/>
      </w:rPr>
      <w:fldChar w:fldCharType="end"/>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rPr>
        <w:rStyle w:val="40"/>
      </w:rPr>
      <w:instrText xml:space="preserve"> PAGE </w:instrText>
    </w:r>
    <w:r>
      <w:fldChar w:fldCharType="separate"/>
    </w:r>
    <w:r>
      <w:rPr>
        <w:rStyle w:val="40"/>
      </w:rPr>
      <w:t>37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rPr>
        <w:rStyle w:val="40"/>
      </w:rPr>
      <w:instrText xml:space="preserve"> PAGE </w:instrText>
    </w:r>
    <w:r>
      <w:fldChar w:fldCharType="separate"/>
    </w:r>
    <w:r>
      <w:rPr>
        <w:rStyle w:val="40"/>
      </w:rPr>
      <w:t>38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42</w:t>
    </w:r>
    <w:r>
      <w:rPr>
        <w:lang w:val="zh-CN"/>
      </w:rPr>
      <w:fldChar w:fldCharType="end"/>
    </w:r>
  </w:p>
  <w:p>
    <w:pPr>
      <w:pStyle w:val="2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0"/>
      </w:rPr>
    </w:pPr>
    <w:r>
      <w:fldChar w:fldCharType="begin"/>
    </w:r>
    <w:r>
      <w:rPr>
        <w:rStyle w:val="40"/>
      </w:rPr>
      <w:instrText xml:space="preserve">PAGE  </w:instrText>
    </w:r>
    <w:r>
      <w:fldChar w:fldCharType="end"/>
    </w:r>
  </w:p>
  <w:p>
    <w:pPr>
      <w:pStyle w:val="2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C4ACDE"/>
    <w:multiLevelType w:val="singleLevel"/>
    <w:tmpl w:val="ACC4ACDE"/>
    <w:lvl w:ilvl="0" w:tentative="0">
      <w:start w:val="1"/>
      <w:numFmt w:val="chineseCounting"/>
      <w:suff w:val="space"/>
      <w:lvlText w:val="第%1章"/>
      <w:lvlJc w:val="left"/>
      <w:rPr>
        <w:rFonts w:hint="eastAsia"/>
      </w:rPr>
    </w:lvl>
  </w:abstractNum>
  <w:abstractNum w:abstractNumId="1">
    <w:nsid w:val="019148D2"/>
    <w:multiLevelType w:val="multilevel"/>
    <w:tmpl w:val="019148D2"/>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606E5A8F"/>
    <w:multiLevelType w:val="singleLevel"/>
    <w:tmpl w:val="606E5A8F"/>
    <w:lvl w:ilvl="0" w:tentative="0">
      <w:start w:val="4"/>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FEC"/>
    <w:rsid w:val="0001768E"/>
    <w:rsid w:val="000177F4"/>
    <w:rsid w:val="00022F77"/>
    <w:rsid w:val="00023460"/>
    <w:rsid w:val="00031761"/>
    <w:rsid w:val="00044DEA"/>
    <w:rsid w:val="00056E04"/>
    <w:rsid w:val="0007647E"/>
    <w:rsid w:val="00097AFE"/>
    <w:rsid w:val="000B2B5C"/>
    <w:rsid w:val="000B65B9"/>
    <w:rsid w:val="000F73E2"/>
    <w:rsid w:val="00124C29"/>
    <w:rsid w:val="00126C5F"/>
    <w:rsid w:val="00137272"/>
    <w:rsid w:val="00150E0D"/>
    <w:rsid w:val="00152519"/>
    <w:rsid w:val="001577C5"/>
    <w:rsid w:val="0018761A"/>
    <w:rsid w:val="001922F6"/>
    <w:rsid w:val="001B0BB0"/>
    <w:rsid w:val="001D286A"/>
    <w:rsid w:val="001D52B7"/>
    <w:rsid w:val="001E38C6"/>
    <w:rsid w:val="001F1483"/>
    <w:rsid w:val="002014C5"/>
    <w:rsid w:val="00206B32"/>
    <w:rsid w:val="00225683"/>
    <w:rsid w:val="002304FB"/>
    <w:rsid w:val="00236B82"/>
    <w:rsid w:val="0026051D"/>
    <w:rsid w:val="002607FE"/>
    <w:rsid w:val="00263FC4"/>
    <w:rsid w:val="00271864"/>
    <w:rsid w:val="002767A7"/>
    <w:rsid w:val="0027754E"/>
    <w:rsid w:val="0028139F"/>
    <w:rsid w:val="00284D62"/>
    <w:rsid w:val="00291E1E"/>
    <w:rsid w:val="002A4D3E"/>
    <w:rsid w:val="002C4EEA"/>
    <w:rsid w:val="002D568D"/>
    <w:rsid w:val="002D6D3B"/>
    <w:rsid w:val="00304430"/>
    <w:rsid w:val="00321E72"/>
    <w:rsid w:val="00327ECD"/>
    <w:rsid w:val="003539CA"/>
    <w:rsid w:val="00396EFF"/>
    <w:rsid w:val="003A3EB8"/>
    <w:rsid w:val="003C5A5F"/>
    <w:rsid w:val="003D4766"/>
    <w:rsid w:val="003F113E"/>
    <w:rsid w:val="003F6ED2"/>
    <w:rsid w:val="004408FA"/>
    <w:rsid w:val="00447D66"/>
    <w:rsid w:val="004664F4"/>
    <w:rsid w:val="0046785D"/>
    <w:rsid w:val="004A0513"/>
    <w:rsid w:val="004A0D21"/>
    <w:rsid w:val="004C6C45"/>
    <w:rsid w:val="004D0C91"/>
    <w:rsid w:val="004D68CB"/>
    <w:rsid w:val="004E6C5D"/>
    <w:rsid w:val="00510293"/>
    <w:rsid w:val="00512E62"/>
    <w:rsid w:val="0053051A"/>
    <w:rsid w:val="00555FC3"/>
    <w:rsid w:val="005909E0"/>
    <w:rsid w:val="00595105"/>
    <w:rsid w:val="00596D15"/>
    <w:rsid w:val="005A344B"/>
    <w:rsid w:val="005A3DEF"/>
    <w:rsid w:val="005B23C3"/>
    <w:rsid w:val="005C7778"/>
    <w:rsid w:val="005D561A"/>
    <w:rsid w:val="005E1F2F"/>
    <w:rsid w:val="005E7D0A"/>
    <w:rsid w:val="00620C0F"/>
    <w:rsid w:val="00626E59"/>
    <w:rsid w:val="00642451"/>
    <w:rsid w:val="00667FD8"/>
    <w:rsid w:val="00670D4B"/>
    <w:rsid w:val="006753BE"/>
    <w:rsid w:val="00685A48"/>
    <w:rsid w:val="006A1D34"/>
    <w:rsid w:val="006B73EB"/>
    <w:rsid w:val="006C530E"/>
    <w:rsid w:val="006E0FEC"/>
    <w:rsid w:val="0072286C"/>
    <w:rsid w:val="0073757E"/>
    <w:rsid w:val="00737B27"/>
    <w:rsid w:val="00761455"/>
    <w:rsid w:val="007770FD"/>
    <w:rsid w:val="00791B96"/>
    <w:rsid w:val="00796ACF"/>
    <w:rsid w:val="007A4AC8"/>
    <w:rsid w:val="007C0DBF"/>
    <w:rsid w:val="007C3829"/>
    <w:rsid w:val="0080466E"/>
    <w:rsid w:val="0081178D"/>
    <w:rsid w:val="0082687A"/>
    <w:rsid w:val="00827546"/>
    <w:rsid w:val="00833D85"/>
    <w:rsid w:val="0083652B"/>
    <w:rsid w:val="008727A3"/>
    <w:rsid w:val="008B3259"/>
    <w:rsid w:val="008C4482"/>
    <w:rsid w:val="00904232"/>
    <w:rsid w:val="00927C0B"/>
    <w:rsid w:val="00927DEA"/>
    <w:rsid w:val="0093233B"/>
    <w:rsid w:val="0093673F"/>
    <w:rsid w:val="00975B75"/>
    <w:rsid w:val="009B2966"/>
    <w:rsid w:val="009C0FE2"/>
    <w:rsid w:val="009D28C5"/>
    <w:rsid w:val="009E373C"/>
    <w:rsid w:val="009F0AD2"/>
    <w:rsid w:val="00A15645"/>
    <w:rsid w:val="00A20ADE"/>
    <w:rsid w:val="00A218AD"/>
    <w:rsid w:val="00A351B6"/>
    <w:rsid w:val="00A351CB"/>
    <w:rsid w:val="00A35218"/>
    <w:rsid w:val="00A412EA"/>
    <w:rsid w:val="00A43929"/>
    <w:rsid w:val="00A6788F"/>
    <w:rsid w:val="00A70074"/>
    <w:rsid w:val="00A7760D"/>
    <w:rsid w:val="00A85E82"/>
    <w:rsid w:val="00A9096F"/>
    <w:rsid w:val="00AA0DB4"/>
    <w:rsid w:val="00AB1F8C"/>
    <w:rsid w:val="00AB57D7"/>
    <w:rsid w:val="00B10DBE"/>
    <w:rsid w:val="00B23ABD"/>
    <w:rsid w:val="00B270E1"/>
    <w:rsid w:val="00B2785A"/>
    <w:rsid w:val="00B301F3"/>
    <w:rsid w:val="00B84439"/>
    <w:rsid w:val="00B875C6"/>
    <w:rsid w:val="00BA2C70"/>
    <w:rsid w:val="00BA6A29"/>
    <w:rsid w:val="00BA75D2"/>
    <w:rsid w:val="00BB0DA1"/>
    <w:rsid w:val="00BC5854"/>
    <w:rsid w:val="00BC60CD"/>
    <w:rsid w:val="00BD564C"/>
    <w:rsid w:val="00BF286A"/>
    <w:rsid w:val="00BF3664"/>
    <w:rsid w:val="00BF47E3"/>
    <w:rsid w:val="00C22DD5"/>
    <w:rsid w:val="00C27082"/>
    <w:rsid w:val="00C449C2"/>
    <w:rsid w:val="00C51AA4"/>
    <w:rsid w:val="00C60884"/>
    <w:rsid w:val="00C60E1B"/>
    <w:rsid w:val="00C64971"/>
    <w:rsid w:val="00C67F1E"/>
    <w:rsid w:val="00C84F1D"/>
    <w:rsid w:val="00CC759A"/>
    <w:rsid w:val="00CD6BEC"/>
    <w:rsid w:val="00CE529F"/>
    <w:rsid w:val="00CE6BC4"/>
    <w:rsid w:val="00CF3615"/>
    <w:rsid w:val="00D02C6C"/>
    <w:rsid w:val="00D07C9C"/>
    <w:rsid w:val="00D14C0D"/>
    <w:rsid w:val="00D17689"/>
    <w:rsid w:val="00D25F53"/>
    <w:rsid w:val="00D3555C"/>
    <w:rsid w:val="00D35FB3"/>
    <w:rsid w:val="00D52561"/>
    <w:rsid w:val="00D827F9"/>
    <w:rsid w:val="00DF1EC9"/>
    <w:rsid w:val="00E1281B"/>
    <w:rsid w:val="00E32AD7"/>
    <w:rsid w:val="00E708D4"/>
    <w:rsid w:val="00E902A5"/>
    <w:rsid w:val="00E938A4"/>
    <w:rsid w:val="00E97F8D"/>
    <w:rsid w:val="00EA54DB"/>
    <w:rsid w:val="00EA60A3"/>
    <w:rsid w:val="00EB235C"/>
    <w:rsid w:val="00EB6CC8"/>
    <w:rsid w:val="00F30C2F"/>
    <w:rsid w:val="00F6186C"/>
    <w:rsid w:val="00F723CA"/>
    <w:rsid w:val="00F84BC9"/>
    <w:rsid w:val="00F95DA0"/>
    <w:rsid w:val="00FC5B5D"/>
    <w:rsid w:val="00FF672A"/>
    <w:rsid w:val="00FF6C61"/>
    <w:rsid w:val="0564254C"/>
    <w:rsid w:val="05751195"/>
    <w:rsid w:val="05AF2F76"/>
    <w:rsid w:val="0A247D8A"/>
    <w:rsid w:val="0D1875E6"/>
    <w:rsid w:val="0DB20F54"/>
    <w:rsid w:val="0EC94421"/>
    <w:rsid w:val="0F7801D3"/>
    <w:rsid w:val="11483CFE"/>
    <w:rsid w:val="122A4B3F"/>
    <w:rsid w:val="15FB6E73"/>
    <w:rsid w:val="1A5849D7"/>
    <w:rsid w:val="1D166535"/>
    <w:rsid w:val="228566BB"/>
    <w:rsid w:val="23D90771"/>
    <w:rsid w:val="25407ADE"/>
    <w:rsid w:val="2A963883"/>
    <w:rsid w:val="2B043858"/>
    <w:rsid w:val="2D316E89"/>
    <w:rsid w:val="2E072A44"/>
    <w:rsid w:val="408C0B06"/>
    <w:rsid w:val="43766609"/>
    <w:rsid w:val="47075BD0"/>
    <w:rsid w:val="49404FA7"/>
    <w:rsid w:val="4F901706"/>
    <w:rsid w:val="51C6004C"/>
    <w:rsid w:val="55DA2B61"/>
    <w:rsid w:val="5B0F1F6B"/>
    <w:rsid w:val="5F267DBD"/>
    <w:rsid w:val="5FA63490"/>
    <w:rsid w:val="6D1C425F"/>
    <w:rsid w:val="70ED00CE"/>
    <w:rsid w:val="7CD74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2"/>
    <w:qFormat/>
    <w:uiPriority w:val="0"/>
    <w:pPr>
      <w:keepNext/>
      <w:keepLines/>
      <w:tabs>
        <w:tab w:val="left" w:pos="432"/>
      </w:tabs>
      <w:spacing w:before="340" w:after="330" w:line="578" w:lineRule="auto"/>
      <w:ind w:left="432" w:hanging="432"/>
      <w:outlineLvl w:val="0"/>
    </w:pPr>
    <w:rPr>
      <w:rFonts w:ascii="Times New Roman" w:hAnsi="Times New Roman" w:eastAsia="宋体" w:cs="Times New Roman"/>
      <w:b/>
      <w:bCs/>
      <w:kern w:val="44"/>
      <w:sz w:val="44"/>
      <w:szCs w:val="44"/>
    </w:rPr>
  </w:style>
  <w:style w:type="paragraph" w:styleId="3">
    <w:name w:val="heading 2"/>
    <w:basedOn w:val="1"/>
    <w:next w:val="1"/>
    <w:link w:val="53"/>
    <w:qFormat/>
    <w:uiPriority w:val="0"/>
    <w:pPr>
      <w:keepNext/>
      <w:keepLines/>
      <w:spacing w:line="360" w:lineRule="auto"/>
      <w:jc w:val="center"/>
      <w:outlineLvl w:val="1"/>
    </w:pPr>
    <w:rPr>
      <w:rFonts w:ascii="仿宋_GB2312" w:hAnsi="Times New Roman" w:eastAsia="仿宋_GB2312" w:cs="Times New Roman"/>
      <w:b/>
      <w:bCs/>
      <w:kern w:val="0"/>
      <w:sz w:val="32"/>
      <w:szCs w:val="32"/>
      <w:lang w:val="zh-CN"/>
    </w:rPr>
  </w:style>
  <w:style w:type="paragraph" w:styleId="4">
    <w:name w:val="heading 3"/>
    <w:basedOn w:val="1"/>
    <w:next w:val="1"/>
    <w:link w:val="54"/>
    <w:qFormat/>
    <w:uiPriority w:val="0"/>
    <w:pPr>
      <w:keepNext/>
      <w:keepLines/>
      <w:tabs>
        <w:tab w:val="left" w:pos="720"/>
      </w:tabs>
      <w:spacing w:before="260" w:after="260" w:line="416" w:lineRule="auto"/>
      <w:ind w:left="720" w:hanging="720"/>
      <w:outlineLvl w:val="2"/>
    </w:pPr>
    <w:rPr>
      <w:rFonts w:ascii="Times New Roman" w:hAnsi="Times New Roman" w:eastAsia="宋体" w:cs="Times New Roman"/>
      <w:b/>
      <w:bCs/>
      <w:kern w:val="0"/>
      <w:sz w:val="32"/>
      <w:szCs w:val="32"/>
    </w:rPr>
  </w:style>
  <w:style w:type="paragraph" w:styleId="5">
    <w:name w:val="heading 4"/>
    <w:basedOn w:val="1"/>
    <w:next w:val="1"/>
    <w:link w:val="55"/>
    <w:qFormat/>
    <w:uiPriority w:val="0"/>
    <w:pPr>
      <w:keepNext/>
      <w:keepLines/>
      <w:tabs>
        <w:tab w:val="left" w:pos="864"/>
      </w:tabs>
      <w:spacing w:before="280" w:after="290" w:line="376" w:lineRule="auto"/>
      <w:ind w:left="864" w:hanging="864"/>
      <w:outlineLvl w:val="3"/>
    </w:pPr>
    <w:rPr>
      <w:rFonts w:ascii="Arial" w:hAnsi="Arial" w:eastAsia="黑体" w:cs="Times New Roman"/>
      <w:b/>
      <w:bCs/>
      <w:kern w:val="0"/>
      <w:sz w:val="28"/>
      <w:szCs w:val="28"/>
      <w:lang w:val="zh-CN"/>
    </w:rPr>
  </w:style>
  <w:style w:type="paragraph" w:styleId="6">
    <w:name w:val="heading 5"/>
    <w:basedOn w:val="1"/>
    <w:next w:val="1"/>
    <w:link w:val="56"/>
    <w:qFormat/>
    <w:uiPriority w:val="0"/>
    <w:pPr>
      <w:keepNext/>
      <w:keepLines/>
      <w:tabs>
        <w:tab w:val="left" w:pos="1008"/>
      </w:tabs>
      <w:spacing w:before="280" w:after="290" w:line="376" w:lineRule="auto"/>
      <w:ind w:left="1008" w:hanging="1008"/>
      <w:outlineLvl w:val="4"/>
    </w:pPr>
    <w:rPr>
      <w:rFonts w:ascii="Times New Roman" w:hAnsi="Times New Roman" w:eastAsia="宋体" w:cs="Times New Roman"/>
      <w:b/>
      <w:bCs/>
      <w:kern w:val="0"/>
      <w:sz w:val="28"/>
      <w:szCs w:val="28"/>
    </w:rPr>
  </w:style>
  <w:style w:type="paragraph" w:styleId="7">
    <w:name w:val="heading 6"/>
    <w:basedOn w:val="1"/>
    <w:next w:val="1"/>
    <w:link w:val="57"/>
    <w:qFormat/>
    <w:uiPriority w:val="0"/>
    <w:pPr>
      <w:keepNext/>
      <w:keepLines/>
      <w:tabs>
        <w:tab w:val="left" w:pos="1152"/>
      </w:tabs>
      <w:spacing w:before="240" w:after="64" w:line="320" w:lineRule="auto"/>
      <w:ind w:left="1152" w:hanging="1152"/>
      <w:outlineLvl w:val="5"/>
    </w:pPr>
    <w:rPr>
      <w:rFonts w:ascii="Arial" w:hAnsi="Arial" w:eastAsia="黑体" w:cs="Times New Roman"/>
      <w:b/>
      <w:bCs/>
      <w:kern w:val="0"/>
      <w:sz w:val="24"/>
      <w:szCs w:val="24"/>
    </w:rPr>
  </w:style>
  <w:style w:type="paragraph" w:styleId="8">
    <w:name w:val="heading 7"/>
    <w:basedOn w:val="1"/>
    <w:next w:val="1"/>
    <w:link w:val="58"/>
    <w:qFormat/>
    <w:uiPriority w:val="0"/>
    <w:pPr>
      <w:keepNext/>
      <w:keepLines/>
      <w:tabs>
        <w:tab w:val="left" w:pos="1296"/>
      </w:tabs>
      <w:spacing w:before="240" w:after="64" w:line="320" w:lineRule="auto"/>
      <w:ind w:left="1296" w:hanging="1296"/>
      <w:outlineLvl w:val="6"/>
    </w:pPr>
    <w:rPr>
      <w:rFonts w:ascii="Times New Roman" w:hAnsi="Times New Roman" w:eastAsia="宋体" w:cs="Times New Roman"/>
      <w:b/>
      <w:bCs/>
      <w:kern w:val="0"/>
      <w:sz w:val="24"/>
      <w:szCs w:val="24"/>
    </w:rPr>
  </w:style>
  <w:style w:type="paragraph" w:styleId="9">
    <w:name w:val="heading 8"/>
    <w:basedOn w:val="1"/>
    <w:next w:val="1"/>
    <w:link w:val="59"/>
    <w:qFormat/>
    <w:uiPriority w:val="0"/>
    <w:pPr>
      <w:keepNext/>
      <w:keepLines/>
      <w:tabs>
        <w:tab w:val="left" w:pos="1440"/>
      </w:tabs>
      <w:spacing w:before="240" w:after="64" w:line="320" w:lineRule="auto"/>
      <w:ind w:left="1440" w:hanging="1440"/>
      <w:outlineLvl w:val="7"/>
    </w:pPr>
    <w:rPr>
      <w:rFonts w:ascii="Arial" w:hAnsi="Arial" w:eastAsia="黑体" w:cs="Times New Roman"/>
      <w:kern w:val="0"/>
      <w:sz w:val="24"/>
      <w:szCs w:val="24"/>
    </w:rPr>
  </w:style>
  <w:style w:type="paragraph" w:styleId="10">
    <w:name w:val="heading 9"/>
    <w:basedOn w:val="1"/>
    <w:next w:val="1"/>
    <w:link w:val="60"/>
    <w:qFormat/>
    <w:uiPriority w:val="0"/>
    <w:pPr>
      <w:keepNext/>
      <w:keepLines/>
      <w:tabs>
        <w:tab w:val="left" w:pos="1584"/>
      </w:tabs>
      <w:spacing w:before="240" w:after="64" w:line="320" w:lineRule="auto"/>
      <w:ind w:left="1584" w:hanging="1584"/>
      <w:outlineLvl w:val="8"/>
    </w:pPr>
    <w:rPr>
      <w:rFonts w:ascii="Arial" w:hAnsi="Arial" w:eastAsia="黑体" w:cs="Times New Roman"/>
      <w:kern w:val="0"/>
      <w:sz w:val="24"/>
      <w:szCs w:val="21"/>
    </w:rPr>
  </w:style>
  <w:style w:type="character" w:default="1" w:styleId="38">
    <w:name w:val="Default Paragraph Font"/>
    <w:semiHidden/>
    <w:unhideWhenUsed/>
    <w:qFormat/>
    <w:uiPriority w:val="1"/>
  </w:style>
  <w:style w:type="table" w:default="1" w:styleId="48">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80"/>
    <w:semiHidden/>
    <w:qFormat/>
    <w:uiPriority w:val="0"/>
    <w:rPr>
      <w:b/>
      <w:bCs/>
    </w:rPr>
  </w:style>
  <w:style w:type="paragraph" w:styleId="12">
    <w:name w:val="annotation text"/>
    <w:basedOn w:val="1"/>
    <w:link w:val="66"/>
    <w:semiHidden/>
    <w:qFormat/>
    <w:uiPriority w:val="0"/>
    <w:pPr>
      <w:jc w:val="left"/>
    </w:pPr>
    <w:rPr>
      <w:rFonts w:ascii="Times New Roman" w:hAnsi="Times New Roman" w:eastAsia="宋体" w:cs="Times New Roman"/>
      <w:sz w:val="24"/>
      <w:szCs w:val="24"/>
    </w:rPr>
  </w:style>
  <w:style w:type="paragraph" w:styleId="13">
    <w:name w:val="toc 7"/>
    <w:basedOn w:val="1"/>
    <w:next w:val="1"/>
    <w:semiHidden/>
    <w:qFormat/>
    <w:uiPriority w:val="0"/>
    <w:pPr>
      <w:ind w:left="2520" w:leftChars="1200"/>
    </w:pPr>
    <w:rPr>
      <w:rFonts w:ascii="Times New Roman" w:hAnsi="Times New Roman" w:eastAsia="宋体" w:cs="Times New Roman"/>
      <w:szCs w:val="24"/>
    </w:rPr>
  </w:style>
  <w:style w:type="paragraph" w:styleId="14">
    <w:name w:val="Normal Indent"/>
    <w:basedOn w:val="1"/>
    <w:link w:val="62"/>
    <w:qFormat/>
    <w:uiPriority w:val="0"/>
    <w:pPr>
      <w:widowControl/>
      <w:adjustRightInd w:val="0"/>
      <w:snapToGrid w:val="0"/>
      <w:spacing w:line="480" w:lineRule="exact"/>
      <w:ind w:firstLine="567"/>
    </w:pPr>
    <w:rPr>
      <w:rFonts w:ascii="宋体" w:eastAsia="宋体"/>
      <w:snapToGrid w:val="0"/>
      <w:color w:val="000000"/>
      <w:kern w:val="28"/>
      <w:sz w:val="28"/>
    </w:rPr>
  </w:style>
  <w:style w:type="paragraph" w:styleId="15">
    <w:name w:val="caption"/>
    <w:basedOn w:val="1"/>
    <w:next w:val="1"/>
    <w:link w:val="81"/>
    <w:qFormat/>
    <w:uiPriority w:val="0"/>
    <w:pPr>
      <w:spacing w:before="152" w:after="160"/>
    </w:pPr>
    <w:rPr>
      <w:rFonts w:ascii="Arial" w:hAnsi="Arial" w:eastAsia="黑体" w:cs="Arial"/>
    </w:rPr>
  </w:style>
  <w:style w:type="paragraph" w:styleId="16">
    <w:name w:val="Document Map"/>
    <w:basedOn w:val="1"/>
    <w:link w:val="83"/>
    <w:semiHidden/>
    <w:qFormat/>
    <w:uiPriority w:val="0"/>
    <w:pPr>
      <w:shd w:val="clear" w:color="auto" w:fill="000080"/>
    </w:pPr>
    <w:rPr>
      <w:rFonts w:ascii="Times New Roman" w:hAnsi="Times New Roman" w:eastAsia="宋体" w:cs="Times New Roman"/>
      <w:sz w:val="24"/>
      <w:szCs w:val="24"/>
    </w:rPr>
  </w:style>
  <w:style w:type="paragraph" w:styleId="17">
    <w:name w:val="Body Text 3"/>
    <w:basedOn w:val="1"/>
    <w:link w:val="72"/>
    <w:qFormat/>
    <w:uiPriority w:val="0"/>
    <w:pPr>
      <w:jc w:val="center"/>
    </w:pPr>
    <w:rPr>
      <w:rFonts w:ascii="Times New Roman" w:hAnsi="Times New Roman" w:eastAsia="宋体" w:cs="Times New Roman"/>
      <w:sz w:val="24"/>
      <w:szCs w:val="20"/>
    </w:rPr>
  </w:style>
  <w:style w:type="paragraph" w:styleId="18">
    <w:name w:val="Body Text"/>
    <w:basedOn w:val="1"/>
    <w:link w:val="67"/>
    <w:qFormat/>
    <w:uiPriority w:val="0"/>
    <w:pPr>
      <w:autoSpaceDE w:val="0"/>
      <w:autoSpaceDN w:val="0"/>
      <w:adjustRightInd w:val="0"/>
      <w:spacing w:line="360" w:lineRule="auto"/>
    </w:pPr>
    <w:rPr>
      <w:rFonts w:ascii="宋体" w:hAnsi="Times New Roman" w:eastAsia="宋体" w:cs="Times New Roman"/>
      <w:sz w:val="24"/>
      <w:szCs w:val="21"/>
      <w:lang w:val="zh-CN"/>
    </w:rPr>
  </w:style>
  <w:style w:type="paragraph" w:styleId="19">
    <w:name w:val="Body Text Indent"/>
    <w:basedOn w:val="1"/>
    <w:link w:val="82"/>
    <w:qFormat/>
    <w:uiPriority w:val="0"/>
    <w:pPr>
      <w:spacing w:line="480" w:lineRule="exact"/>
      <w:ind w:firstLine="480" w:firstLineChars="200"/>
    </w:pPr>
    <w:rPr>
      <w:rFonts w:ascii="宋体" w:hAnsi="宋体" w:eastAsia="宋体" w:cs="Times New Roman"/>
      <w:sz w:val="24"/>
      <w:szCs w:val="24"/>
    </w:rPr>
  </w:style>
  <w:style w:type="paragraph" w:styleId="20">
    <w:name w:val="toc 5"/>
    <w:basedOn w:val="1"/>
    <w:next w:val="1"/>
    <w:semiHidden/>
    <w:qFormat/>
    <w:uiPriority w:val="0"/>
    <w:pPr>
      <w:ind w:left="1680" w:leftChars="800"/>
    </w:pPr>
    <w:rPr>
      <w:rFonts w:ascii="Times New Roman" w:hAnsi="Times New Roman" w:eastAsia="宋体" w:cs="Times New Roman"/>
      <w:szCs w:val="24"/>
    </w:rPr>
  </w:style>
  <w:style w:type="paragraph" w:styleId="21">
    <w:name w:val="toc 3"/>
    <w:basedOn w:val="1"/>
    <w:next w:val="1"/>
    <w:semiHidden/>
    <w:qFormat/>
    <w:uiPriority w:val="0"/>
    <w:pPr>
      <w:tabs>
        <w:tab w:val="right" w:leader="dot" w:pos="8268"/>
      </w:tabs>
      <w:ind w:left="840" w:leftChars="400"/>
    </w:pPr>
    <w:rPr>
      <w:rFonts w:ascii="宋体" w:hAnsi="宋体" w:eastAsia="宋体" w:cs="Times New Roman"/>
      <w:szCs w:val="24"/>
    </w:rPr>
  </w:style>
  <w:style w:type="paragraph" w:styleId="22">
    <w:name w:val="Plain Text"/>
    <w:basedOn w:val="1"/>
    <w:link w:val="64"/>
    <w:qFormat/>
    <w:uiPriority w:val="0"/>
    <w:rPr>
      <w:rFonts w:ascii="宋体" w:hAnsi="Courier New" w:eastAsia="宋体" w:cs="Times New Roman"/>
      <w:sz w:val="24"/>
      <w:szCs w:val="20"/>
    </w:rPr>
  </w:style>
  <w:style w:type="paragraph" w:styleId="23">
    <w:name w:val="toc 8"/>
    <w:basedOn w:val="1"/>
    <w:next w:val="1"/>
    <w:semiHidden/>
    <w:qFormat/>
    <w:uiPriority w:val="0"/>
    <w:pPr>
      <w:ind w:left="2940" w:leftChars="1400"/>
    </w:pPr>
    <w:rPr>
      <w:rFonts w:ascii="Times New Roman" w:hAnsi="Times New Roman" w:eastAsia="宋体" w:cs="Times New Roman"/>
      <w:szCs w:val="24"/>
    </w:rPr>
  </w:style>
  <w:style w:type="paragraph" w:styleId="24">
    <w:name w:val="Date"/>
    <w:basedOn w:val="1"/>
    <w:next w:val="1"/>
    <w:link w:val="74"/>
    <w:qFormat/>
    <w:uiPriority w:val="0"/>
    <w:pPr>
      <w:ind w:left="100" w:leftChars="2500"/>
    </w:pPr>
    <w:rPr>
      <w:rFonts w:ascii="宋体" w:hAnsi="Times New Roman" w:eastAsia="宋体" w:cs="Times New Roman"/>
      <w:sz w:val="24"/>
      <w:szCs w:val="21"/>
      <w:lang w:val="zh-CN"/>
    </w:rPr>
  </w:style>
  <w:style w:type="paragraph" w:styleId="25">
    <w:name w:val="Body Text Indent 2"/>
    <w:basedOn w:val="1"/>
    <w:link w:val="65"/>
    <w:qFormat/>
    <w:uiPriority w:val="0"/>
    <w:pPr>
      <w:adjustRightInd w:val="0"/>
      <w:spacing w:line="360" w:lineRule="auto"/>
      <w:ind w:firstLine="601"/>
      <w:textAlignment w:val="baseline"/>
    </w:pPr>
    <w:rPr>
      <w:rFonts w:ascii="宋体" w:hAnsi="Times New Roman" w:eastAsia="宋体" w:cs="Times New Roman"/>
      <w:kern w:val="0"/>
      <w:sz w:val="28"/>
      <w:szCs w:val="20"/>
    </w:rPr>
  </w:style>
  <w:style w:type="paragraph" w:styleId="26">
    <w:name w:val="Balloon Text"/>
    <w:basedOn w:val="1"/>
    <w:link w:val="71"/>
    <w:semiHidden/>
    <w:qFormat/>
    <w:uiPriority w:val="0"/>
    <w:rPr>
      <w:rFonts w:ascii="Times New Roman" w:hAnsi="Times New Roman" w:eastAsia="宋体" w:cs="Times New Roman"/>
      <w:sz w:val="18"/>
      <w:szCs w:val="18"/>
    </w:rPr>
  </w:style>
  <w:style w:type="paragraph" w:styleId="27">
    <w:name w:val="footer"/>
    <w:basedOn w:val="1"/>
    <w:link w:val="51"/>
    <w:unhideWhenUsed/>
    <w:qFormat/>
    <w:uiPriority w:val="99"/>
    <w:pPr>
      <w:tabs>
        <w:tab w:val="center" w:pos="4153"/>
        <w:tab w:val="right" w:pos="8306"/>
      </w:tabs>
      <w:snapToGrid w:val="0"/>
      <w:jc w:val="left"/>
    </w:pPr>
    <w:rPr>
      <w:sz w:val="18"/>
      <w:szCs w:val="18"/>
    </w:rPr>
  </w:style>
  <w:style w:type="paragraph" w:styleId="28">
    <w:name w:val="header"/>
    <w:basedOn w:val="1"/>
    <w:link w:val="50"/>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rPr>
      <w:rFonts w:ascii="Times New Roman" w:hAnsi="Times New Roman" w:eastAsia="宋体" w:cs="Times New Roman"/>
      <w:szCs w:val="24"/>
    </w:rPr>
  </w:style>
  <w:style w:type="paragraph" w:styleId="30">
    <w:name w:val="toc 4"/>
    <w:basedOn w:val="1"/>
    <w:next w:val="1"/>
    <w:semiHidden/>
    <w:qFormat/>
    <w:uiPriority w:val="0"/>
    <w:pPr>
      <w:ind w:left="1260" w:leftChars="600"/>
    </w:pPr>
    <w:rPr>
      <w:rFonts w:ascii="Times New Roman" w:hAnsi="Times New Roman" w:eastAsia="宋体" w:cs="Times New Roman"/>
      <w:szCs w:val="24"/>
    </w:rPr>
  </w:style>
  <w:style w:type="paragraph" w:styleId="31">
    <w:name w:val="toc 6"/>
    <w:basedOn w:val="1"/>
    <w:next w:val="1"/>
    <w:semiHidden/>
    <w:qFormat/>
    <w:uiPriority w:val="0"/>
    <w:pPr>
      <w:ind w:left="2100" w:leftChars="1000"/>
    </w:pPr>
    <w:rPr>
      <w:rFonts w:ascii="Times New Roman" w:hAnsi="Times New Roman" w:eastAsia="宋体" w:cs="Times New Roman"/>
      <w:szCs w:val="24"/>
    </w:rPr>
  </w:style>
  <w:style w:type="paragraph" w:styleId="32">
    <w:name w:val="Body Text Indent 3"/>
    <w:basedOn w:val="1"/>
    <w:link w:val="63"/>
    <w:qFormat/>
    <w:uiPriority w:val="0"/>
    <w:pPr>
      <w:spacing w:line="360" w:lineRule="auto"/>
      <w:ind w:firstLine="420"/>
    </w:pPr>
    <w:rPr>
      <w:rFonts w:ascii="Times New Roman" w:hAnsi="Times New Roman" w:eastAsia="宋体" w:cs="Times New Roman"/>
      <w:sz w:val="24"/>
      <w:szCs w:val="20"/>
    </w:rPr>
  </w:style>
  <w:style w:type="paragraph" w:styleId="33">
    <w:name w:val="toc 2"/>
    <w:basedOn w:val="1"/>
    <w:next w:val="1"/>
    <w:semiHidden/>
    <w:qFormat/>
    <w:uiPriority w:val="0"/>
    <w:pPr>
      <w:ind w:left="420" w:leftChars="200"/>
    </w:pPr>
    <w:rPr>
      <w:rFonts w:ascii="Times New Roman" w:hAnsi="Times New Roman" w:eastAsia="宋体" w:cs="Times New Roman"/>
      <w:szCs w:val="24"/>
    </w:rPr>
  </w:style>
  <w:style w:type="paragraph" w:styleId="34">
    <w:name w:val="toc 9"/>
    <w:basedOn w:val="1"/>
    <w:next w:val="1"/>
    <w:semiHidden/>
    <w:qFormat/>
    <w:uiPriority w:val="0"/>
    <w:pPr>
      <w:ind w:left="3360" w:leftChars="1600"/>
    </w:pPr>
    <w:rPr>
      <w:rFonts w:ascii="Times New Roman" w:hAnsi="Times New Roman" w:eastAsia="宋体" w:cs="Times New Roman"/>
      <w:szCs w:val="24"/>
    </w:rPr>
  </w:style>
  <w:style w:type="paragraph" w:styleId="35">
    <w:name w:val="Body Text 2"/>
    <w:basedOn w:val="1"/>
    <w:link w:val="79"/>
    <w:qFormat/>
    <w:uiPriority w:val="0"/>
    <w:pPr>
      <w:spacing w:after="120" w:line="480" w:lineRule="auto"/>
    </w:pPr>
    <w:rPr>
      <w:rFonts w:ascii="Times New Roman" w:hAnsi="Times New Roman" w:eastAsia="宋体" w:cs="Times New Roman"/>
      <w:sz w:val="24"/>
      <w:szCs w:val="24"/>
    </w:rPr>
  </w:style>
  <w:style w:type="paragraph" w:styleId="36">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7">
    <w:name w:val="Title"/>
    <w:basedOn w:val="1"/>
    <w:link w:val="61"/>
    <w:qFormat/>
    <w:uiPriority w:val="0"/>
    <w:pPr>
      <w:widowControl/>
      <w:overflowPunct w:val="0"/>
      <w:autoSpaceDE w:val="0"/>
      <w:autoSpaceDN w:val="0"/>
      <w:adjustRightInd w:val="0"/>
      <w:jc w:val="center"/>
      <w:textAlignment w:val="baseline"/>
    </w:pPr>
    <w:rPr>
      <w:rFonts w:ascii="Times New Roman" w:hAnsi="Times New Roman" w:eastAsia="宋体" w:cs="Times New Roman"/>
      <w:b/>
      <w:kern w:val="0"/>
      <w:sz w:val="24"/>
      <w:szCs w:val="20"/>
      <w:lang w:val="en-GB"/>
    </w:rPr>
  </w:style>
  <w:style w:type="character" w:styleId="39">
    <w:name w:val="Strong"/>
    <w:qFormat/>
    <w:uiPriority w:val="22"/>
    <w:rPr>
      <w:rFonts w:ascii="Tahoma" w:hAnsi="Tahoma"/>
      <w:b/>
      <w:bCs/>
      <w:sz w:val="24"/>
      <w:szCs w:val="20"/>
    </w:rPr>
  </w:style>
  <w:style w:type="character" w:styleId="40">
    <w:name w:val="page number"/>
    <w:basedOn w:val="38"/>
    <w:qFormat/>
    <w:uiPriority w:val="0"/>
  </w:style>
  <w:style w:type="character" w:styleId="41">
    <w:name w:val="FollowedHyperlink"/>
    <w:qFormat/>
    <w:uiPriority w:val="0"/>
    <w:rPr>
      <w:rFonts w:ascii="Tahoma" w:hAnsi="Tahoma"/>
      <w:color w:val="800080"/>
      <w:sz w:val="24"/>
      <w:szCs w:val="20"/>
      <w:u w:val="single"/>
    </w:rPr>
  </w:style>
  <w:style w:type="character" w:styleId="42">
    <w:name w:val="HTML Definition"/>
    <w:basedOn w:val="38"/>
    <w:unhideWhenUsed/>
    <w:qFormat/>
    <w:uiPriority w:val="99"/>
    <w:rPr>
      <w:i/>
    </w:rPr>
  </w:style>
  <w:style w:type="character" w:styleId="43">
    <w:name w:val="Hyperlink"/>
    <w:qFormat/>
    <w:uiPriority w:val="99"/>
    <w:rPr>
      <w:rFonts w:ascii="Tahoma" w:hAnsi="Tahoma"/>
      <w:color w:val="0000FF"/>
      <w:sz w:val="24"/>
      <w:szCs w:val="20"/>
      <w:u w:val="single"/>
    </w:rPr>
  </w:style>
  <w:style w:type="character" w:styleId="44">
    <w:name w:val="HTML Code"/>
    <w:basedOn w:val="38"/>
    <w:unhideWhenUsed/>
    <w:qFormat/>
    <w:uiPriority w:val="99"/>
    <w:rPr>
      <w:rFonts w:hint="default" w:ascii="-apple-system" w:hAnsi="-apple-system" w:eastAsia="-apple-system" w:cs="-apple-system"/>
      <w:sz w:val="21"/>
      <w:szCs w:val="21"/>
    </w:rPr>
  </w:style>
  <w:style w:type="character" w:styleId="45">
    <w:name w:val="annotation reference"/>
    <w:semiHidden/>
    <w:qFormat/>
    <w:uiPriority w:val="0"/>
    <w:rPr>
      <w:rFonts w:ascii="Tahoma" w:hAnsi="Tahoma"/>
      <w:sz w:val="21"/>
      <w:szCs w:val="21"/>
    </w:rPr>
  </w:style>
  <w:style w:type="character" w:styleId="46">
    <w:name w:val="HTML Keyboard"/>
    <w:basedOn w:val="38"/>
    <w:unhideWhenUsed/>
    <w:qFormat/>
    <w:uiPriority w:val="99"/>
    <w:rPr>
      <w:rFonts w:hint="default" w:ascii="-apple-system" w:hAnsi="-apple-system" w:eastAsia="-apple-system" w:cs="-apple-system"/>
      <w:sz w:val="21"/>
      <w:szCs w:val="21"/>
    </w:rPr>
  </w:style>
  <w:style w:type="character" w:styleId="47">
    <w:name w:val="HTML Sample"/>
    <w:basedOn w:val="38"/>
    <w:unhideWhenUsed/>
    <w:qFormat/>
    <w:uiPriority w:val="99"/>
    <w:rPr>
      <w:rFonts w:ascii="-apple-system" w:hAnsi="-apple-system" w:eastAsia="-apple-system" w:cs="-apple-system"/>
      <w:sz w:val="21"/>
      <w:szCs w:val="21"/>
    </w:rPr>
  </w:style>
  <w:style w:type="table" w:styleId="49">
    <w:name w:val="Table Grid"/>
    <w:basedOn w:val="48"/>
    <w:unhideWhenUsed/>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50">
    <w:name w:val="页眉 字符"/>
    <w:basedOn w:val="38"/>
    <w:link w:val="28"/>
    <w:qFormat/>
    <w:uiPriority w:val="0"/>
    <w:rPr>
      <w:sz w:val="18"/>
      <w:szCs w:val="18"/>
    </w:rPr>
  </w:style>
  <w:style w:type="character" w:customStyle="1" w:styleId="51">
    <w:name w:val="页脚 字符"/>
    <w:basedOn w:val="38"/>
    <w:link w:val="27"/>
    <w:qFormat/>
    <w:uiPriority w:val="99"/>
    <w:rPr>
      <w:sz w:val="18"/>
      <w:szCs w:val="18"/>
    </w:rPr>
  </w:style>
  <w:style w:type="character" w:customStyle="1" w:styleId="52">
    <w:name w:val="标题 1 字符"/>
    <w:basedOn w:val="38"/>
    <w:link w:val="2"/>
    <w:qFormat/>
    <w:uiPriority w:val="0"/>
    <w:rPr>
      <w:rFonts w:ascii="Times New Roman" w:hAnsi="Times New Roman" w:eastAsia="宋体" w:cs="Times New Roman"/>
      <w:b/>
      <w:bCs/>
      <w:kern w:val="44"/>
      <w:sz w:val="44"/>
      <w:szCs w:val="44"/>
    </w:rPr>
  </w:style>
  <w:style w:type="character" w:customStyle="1" w:styleId="53">
    <w:name w:val="标题 2 字符"/>
    <w:basedOn w:val="38"/>
    <w:link w:val="3"/>
    <w:qFormat/>
    <w:uiPriority w:val="0"/>
    <w:rPr>
      <w:rFonts w:ascii="仿宋_GB2312" w:hAnsi="Times New Roman" w:eastAsia="仿宋_GB2312" w:cs="Times New Roman"/>
      <w:b/>
      <w:bCs/>
      <w:kern w:val="0"/>
      <w:sz w:val="32"/>
      <w:szCs w:val="32"/>
      <w:lang w:val="zh-CN"/>
    </w:rPr>
  </w:style>
  <w:style w:type="character" w:customStyle="1" w:styleId="54">
    <w:name w:val="标题 3 字符"/>
    <w:basedOn w:val="38"/>
    <w:link w:val="4"/>
    <w:qFormat/>
    <w:uiPriority w:val="0"/>
    <w:rPr>
      <w:rFonts w:ascii="Times New Roman" w:hAnsi="Times New Roman" w:eastAsia="宋体" w:cs="Times New Roman"/>
      <w:b/>
      <w:bCs/>
      <w:kern w:val="0"/>
      <w:sz w:val="32"/>
      <w:szCs w:val="32"/>
    </w:rPr>
  </w:style>
  <w:style w:type="character" w:customStyle="1" w:styleId="55">
    <w:name w:val="标题 4 字符"/>
    <w:basedOn w:val="38"/>
    <w:link w:val="5"/>
    <w:qFormat/>
    <w:uiPriority w:val="0"/>
    <w:rPr>
      <w:rFonts w:ascii="Arial" w:hAnsi="Arial" w:eastAsia="黑体" w:cs="Times New Roman"/>
      <w:b/>
      <w:bCs/>
      <w:kern w:val="0"/>
      <w:sz w:val="28"/>
      <w:szCs w:val="28"/>
      <w:lang w:val="zh-CN"/>
    </w:rPr>
  </w:style>
  <w:style w:type="character" w:customStyle="1" w:styleId="56">
    <w:name w:val="标题 5 字符"/>
    <w:basedOn w:val="38"/>
    <w:link w:val="6"/>
    <w:qFormat/>
    <w:uiPriority w:val="0"/>
    <w:rPr>
      <w:rFonts w:ascii="Times New Roman" w:hAnsi="Times New Roman" w:eastAsia="宋体" w:cs="Times New Roman"/>
      <w:b/>
      <w:bCs/>
      <w:kern w:val="0"/>
      <w:sz w:val="28"/>
      <w:szCs w:val="28"/>
    </w:rPr>
  </w:style>
  <w:style w:type="character" w:customStyle="1" w:styleId="57">
    <w:name w:val="标题 6 字符"/>
    <w:basedOn w:val="38"/>
    <w:link w:val="7"/>
    <w:qFormat/>
    <w:uiPriority w:val="0"/>
    <w:rPr>
      <w:rFonts w:ascii="Arial" w:hAnsi="Arial" w:eastAsia="黑体" w:cs="Times New Roman"/>
      <w:b/>
      <w:bCs/>
      <w:kern w:val="0"/>
      <w:sz w:val="24"/>
      <w:szCs w:val="24"/>
    </w:rPr>
  </w:style>
  <w:style w:type="character" w:customStyle="1" w:styleId="58">
    <w:name w:val="标题 7 字符"/>
    <w:basedOn w:val="38"/>
    <w:link w:val="8"/>
    <w:qFormat/>
    <w:uiPriority w:val="0"/>
    <w:rPr>
      <w:rFonts w:ascii="Times New Roman" w:hAnsi="Times New Roman" w:eastAsia="宋体" w:cs="Times New Roman"/>
      <w:b/>
      <w:bCs/>
      <w:kern w:val="0"/>
      <w:sz w:val="24"/>
      <w:szCs w:val="24"/>
    </w:rPr>
  </w:style>
  <w:style w:type="character" w:customStyle="1" w:styleId="59">
    <w:name w:val="标题 8 字符"/>
    <w:basedOn w:val="38"/>
    <w:link w:val="9"/>
    <w:qFormat/>
    <w:uiPriority w:val="0"/>
    <w:rPr>
      <w:rFonts w:ascii="Arial" w:hAnsi="Arial" w:eastAsia="黑体" w:cs="Times New Roman"/>
      <w:kern w:val="0"/>
      <w:sz w:val="24"/>
      <w:szCs w:val="24"/>
    </w:rPr>
  </w:style>
  <w:style w:type="character" w:customStyle="1" w:styleId="60">
    <w:name w:val="标题 9 字符"/>
    <w:basedOn w:val="38"/>
    <w:link w:val="10"/>
    <w:qFormat/>
    <w:uiPriority w:val="0"/>
    <w:rPr>
      <w:rFonts w:ascii="Arial" w:hAnsi="Arial" w:eastAsia="黑体" w:cs="Times New Roman"/>
      <w:kern w:val="0"/>
      <w:sz w:val="24"/>
      <w:szCs w:val="21"/>
    </w:rPr>
  </w:style>
  <w:style w:type="character" w:customStyle="1" w:styleId="61">
    <w:name w:val="标题 字符"/>
    <w:link w:val="37"/>
    <w:qFormat/>
    <w:uiPriority w:val="0"/>
    <w:rPr>
      <w:rFonts w:ascii="Times New Roman" w:hAnsi="Times New Roman" w:eastAsia="宋体" w:cs="Times New Roman"/>
      <w:b/>
      <w:kern w:val="0"/>
      <w:sz w:val="24"/>
      <w:szCs w:val="20"/>
      <w:lang w:val="en-GB"/>
    </w:rPr>
  </w:style>
  <w:style w:type="character" w:customStyle="1" w:styleId="62">
    <w:name w:val="正文缩进 字符"/>
    <w:link w:val="14"/>
    <w:qFormat/>
    <w:uiPriority w:val="0"/>
    <w:rPr>
      <w:rFonts w:ascii="宋体" w:eastAsia="宋体"/>
      <w:snapToGrid w:val="0"/>
      <w:color w:val="000000"/>
      <w:kern w:val="28"/>
      <w:sz w:val="28"/>
    </w:rPr>
  </w:style>
  <w:style w:type="character" w:customStyle="1" w:styleId="63">
    <w:name w:val="正文文本缩进 3 字符"/>
    <w:link w:val="32"/>
    <w:qFormat/>
    <w:uiPriority w:val="0"/>
    <w:rPr>
      <w:rFonts w:ascii="Times New Roman" w:hAnsi="Times New Roman" w:eastAsia="宋体" w:cs="Times New Roman"/>
      <w:sz w:val="24"/>
      <w:szCs w:val="20"/>
    </w:rPr>
  </w:style>
  <w:style w:type="character" w:customStyle="1" w:styleId="64">
    <w:name w:val="纯文本 字符1"/>
    <w:link w:val="22"/>
    <w:qFormat/>
    <w:uiPriority w:val="0"/>
    <w:rPr>
      <w:rFonts w:ascii="宋体" w:hAnsi="Courier New" w:eastAsia="宋体" w:cs="Times New Roman"/>
      <w:sz w:val="24"/>
      <w:szCs w:val="20"/>
    </w:rPr>
  </w:style>
  <w:style w:type="character" w:customStyle="1" w:styleId="65">
    <w:name w:val="正文文本缩进 2 字符"/>
    <w:link w:val="25"/>
    <w:qFormat/>
    <w:uiPriority w:val="0"/>
    <w:rPr>
      <w:rFonts w:ascii="宋体" w:hAnsi="Times New Roman" w:eastAsia="宋体" w:cs="Times New Roman"/>
      <w:kern w:val="0"/>
      <w:sz w:val="28"/>
      <w:szCs w:val="20"/>
    </w:rPr>
  </w:style>
  <w:style w:type="character" w:customStyle="1" w:styleId="66">
    <w:name w:val="批注文字 字符1"/>
    <w:link w:val="12"/>
    <w:semiHidden/>
    <w:qFormat/>
    <w:uiPriority w:val="0"/>
    <w:rPr>
      <w:rFonts w:ascii="Times New Roman" w:hAnsi="Times New Roman" w:eastAsia="宋体" w:cs="Times New Roman"/>
      <w:sz w:val="24"/>
      <w:szCs w:val="24"/>
    </w:rPr>
  </w:style>
  <w:style w:type="character" w:customStyle="1" w:styleId="67">
    <w:name w:val="正文文本 字符"/>
    <w:link w:val="18"/>
    <w:qFormat/>
    <w:uiPriority w:val="0"/>
    <w:rPr>
      <w:rFonts w:ascii="宋体" w:hAnsi="Times New Roman" w:eastAsia="宋体" w:cs="Times New Roman"/>
      <w:sz w:val="24"/>
      <w:szCs w:val="21"/>
      <w:lang w:val="zh-CN"/>
    </w:rPr>
  </w:style>
  <w:style w:type="character" w:customStyle="1" w:styleId="68">
    <w:name w:val="普通文字 Char1"/>
    <w:qFormat/>
    <w:uiPriority w:val="0"/>
    <w:rPr>
      <w:rFonts w:ascii="宋体" w:hAnsi="Courier New" w:eastAsia="宋体"/>
      <w:kern w:val="2"/>
      <w:sz w:val="21"/>
      <w:szCs w:val="20"/>
      <w:lang w:val="en-US" w:eastAsia="zh-CN" w:bidi="ar-SA"/>
    </w:rPr>
  </w:style>
  <w:style w:type="character" w:customStyle="1" w:styleId="69">
    <w:name w:val="hour_am"/>
    <w:basedOn w:val="38"/>
    <w:qFormat/>
    <w:uiPriority w:val="0"/>
  </w:style>
  <w:style w:type="character" w:customStyle="1" w:styleId="70">
    <w:name w:val="批注文字 字符"/>
    <w:semiHidden/>
    <w:qFormat/>
    <w:uiPriority w:val="0"/>
    <w:rPr>
      <w:rFonts w:ascii="Times New Roman" w:hAnsi="Times New Roman" w:eastAsia="宋体" w:cs="Times New Roman"/>
      <w:sz w:val="24"/>
      <w:szCs w:val="24"/>
    </w:rPr>
  </w:style>
  <w:style w:type="character" w:customStyle="1" w:styleId="71">
    <w:name w:val="批注框文本 字符"/>
    <w:link w:val="26"/>
    <w:semiHidden/>
    <w:qFormat/>
    <w:uiPriority w:val="0"/>
    <w:rPr>
      <w:rFonts w:ascii="Times New Roman" w:hAnsi="Times New Roman" w:eastAsia="宋体" w:cs="Times New Roman"/>
      <w:sz w:val="18"/>
      <w:szCs w:val="18"/>
    </w:rPr>
  </w:style>
  <w:style w:type="character" w:customStyle="1" w:styleId="72">
    <w:name w:val="正文文本 3 字符"/>
    <w:link w:val="17"/>
    <w:qFormat/>
    <w:uiPriority w:val="0"/>
    <w:rPr>
      <w:rFonts w:ascii="Times New Roman" w:hAnsi="Times New Roman" w:eastAsia="宋体" w:cs="Times New Roman"/>
      <w:sz w:val="24"/>
      <w:szCs w:val="20"/>
    </w:rPr>
  </w:style>
  <w:style w:type="character" w:customStyle="1" w:styleId="73">
    <w:name w:val="纯文本 字符"/>
    <w:qFormat/>
    <w:uiPriority w:val="0"/>
    <w:rPr>
      <w:rFonts w:ascii="宋体" w:hAnsi="Courier New" w:eastAsia="宋体" w:cs="Times New Roman"/>
      <w:sz w:val="24"/>
      <w:szCs w:val="20"/>
    </w:rPr>
  </w:style>
  <w:style w:type="character" w:customStyle="1" w:styleId="74">
    <w:name w:val="日期 字符"/>
    <w:link w:val="24"/>
    <w:qFormat/>
    <w:uiPriority w:val="0"/>
    <w:rPr>
      <w:rFonts w:ascii="宋体" w:hAnsi="Times New Roman" w:eastAsia="宋体" w:cs="Times New Roman"/>
      <w:sz w:val="24"/>
      <w:szCs w:val="21"/>
      <w:lang w:val="zh-CN"/>
    </w:rPr>
  </w:style>
  <w:style w:type="character" w:customStyle="1" w:styleId="75">
    <w:name w:val="标题 1 Char Char Char Char"/>
    <w:qFormat/>
    <w:uiPriority w:val="0"/>
    <w:rPr>
      <w:rFonts w:eastAsia="宋体"/>
      <w:b/>
      <w:bCs/>
      <w:kern w:val="44"/>
      <w:sz w:val="44"/>
      <w:szCs w:val="44"/>
      <w:lang w:val="en-US" w:eastAsia="zh-CN" w:bidi="ar-SA"/>
    </w:rPr>
  </w:style>
  <w:style w:type="character" w:customStyle="1" w:styleId="76">
    <w:name w:val="md"/>
    <w:basedOn w:val="38"/>
    <w:qFormat/>
    <w:uiPriority w:val="0"/>
  </w:style>
  <w:style w:type="character" w:customStyle="1" w:styleId="77">
    <w:name w:val="正文2 Char"/>
    <w:link w:val="78"/>
    <w:qFormat/>
    <w:uiPriority w:val="0"/>
    <w:rPr>
      <w:rFonts w:eastAsia="宋体"/>
      <w:sz w:val="24"/>
    </w:rPr>
  </w:style>
  <w:style w:type="paragraph" w:customStyle="1" w:styleId="78">
    <w:name w:val="正文2"/>
    <w:basedOn w:val="1"/>
    <w:link w:val="77"/>
    <w:qFormat/>
    <w:uiPriority w:val="0"/>
    <w:pPr>
      <w:spacing w:before="156" w:line="360" w:lineRule="auto"/>
      <w:ind w:firstLine="510" w:firstLineChars="200"/>
    </w:pPr>
    <w:rPr>
      <w:rFonts w:eastAsia="宋体"/>
      <w:sz w:val="24"/>
    </w:rPr>
  </w:style>
  <w:style w:type="character" w:customStyle="1" w:styleId="79">
    <w:name w:val="正文文本 2 字符"/>
    <w:link w:val="35"/>
    <w:qFormat/>
    <w:uiPriority w:val="0"/>
    <w:rPr>
      <w:rFonts w:ascii="Times New Roman" w:hAnsi="Times New Roman" w:eastAsia="宋体" w:cs="Times New Roman"/>
      <w:sz w:val="24"/>
      <w:szCs w:val="24"/>
    </w:rPr>
  </w:style>
  <w:style w:type="character" w:customStyle="1" w:styleId="80">
    <w:name w:val="批注主题 字符"/>
    <w:link w:val="11"/>
    <w:semiHidden/>
    <w:qFormat/>
    <w:uiPriority w:val="0"/>
    <w:rPr>
      <w:rFonts w:ascii="Times New Roman" w:hAnsi="Times New Roman" w:eastAsia="宋体" w:cs="Times New Roman"/>
      <w:b/>
      <w:bCs/>
      <w:sz w:val="24"/>
      <w:szCs w:val="24"/>
    </w:rPr>
  </w:style>
  <w:style w:type="character" w:customStyle="1" w:styleId="81">
    <w:name w:val="题注 字符"/>
    <w:link w:val="15"/>
    <w:qFormat/>
    <w:uiPriority w:val="0"/>
    <w:rPr>
      <w:rFonts w:ascii="Arial" w:hAnsi="Arial" w:eastAsia="黑体" w:cs="Arial"/>
    </w:rPr>
  </w:style>
  <w:style w:type="character" w:customStyle="1" w:styleId="82">
    <w:name w:val="正文文本缩进 字符"/>
    <w:link w:val="19"/>
    <w:qFormat/>
    <w:uiPriority w:val="0"/>
    <w:rPr>
      <w:rFonts w:ascii="宋体" w:hAnsi="宋体" w:eastAsia="宋体" w:cs="Times New Roman"/>
      <w:sz w:val="24"/>
      <w:szCs w:val="24"/>
    </w:rPr>
  </w:style>
  <w:style w:type="character" w:customStyle="1" w:styleId="83">
    <w:name w:val="文档结构图 字符"/>
    <w:link w:val="16"/>
    <w:semiHidden/>
    <w:qFormat/>
    <w:uiPriority w:val="0"/>
    <w:rPr>
      <w:rFonts w:ascii="Times New Roman" w:hAnsi="Times New Roman" w:eastAsia="宋体" w:cs="Times New Roman"/>
      <w:sz w:val="24"/>
      <w:szCs w:val="24"/>
      <w:shd w:val="clear" w:color="auto" w:fill="000080"/>
    </w:rPr>
  </w:style>
  <w:style w:type="character" w:customStyle="1" w:styleId="84">
    <w:name w:val="hover10"/>
    <w:basedOn w:val="38"/>
    <w:qFormat/>
    <w:uiPriority w:val="0"/>
    <w:rPr>
      <w:shd w:val="clear" w:color="auto" w:fill="EEEEEE"/>
    </w:rPr>
  </w:style>
  <w:style w:type="character" w:customStyle="1" w:styleId="85">
    <w:name w:val="old"/>
    <w:basedOn w:val="38"/>
    <w:qFormat/>
    <w:uiPriority w:val="0"/>
    <w:rPr>
      <w:color w:val="999999"/>
    </w:rPr>
  </w:style>
  <w:style w:type="character" w:customStyle="1" w:styleId="86">
    <w:name w:val="hour_pm"/>
    <w:basedOn w:val="38"/>
    <w:qFormat/>
    <w:uiPriority w:val="0"/>
  </w:style>
  <w:style w:type="character" w:customStyle="1" w:styleId="87">
    <w:name w:val="批注文字 Char1"/>
    <w:basedOn w:val="38"/>
    <w:semiHidden/>
    <w:qFormat/>
    <w:uiPriority w:val="99"/>
  </w:style>
  <w:style w:type="character" w:customStyle="1" w:styleId="88">
    <w:name w:val="正文文本 Char1"/>
    <w:basedOn w:val="38"/>
    <w:semiHidden/>
    <w:qFormat/>
    <w:uiPriority w:val="99"/>
  </w:style>
  <w:style w:type="character" w:customStyle="1" w:styleId="89">
    <w:name w:val="正文文本缩进 Char1"/>
    <w:basedOn w:val="38"/>
    <w:semiHidden/>
    <w:qFormat/>
    <w:uiPriority w:val="99"/>
  </w:style>
  <w:style w:type="character" w:customStyle="1" w:styleId="90">
    <w:name w:val="正文文本 3 Char1"/>
    <w:basedOn w:val="38"/>
    <w:semiHidden/>
    <w:qFormat/>
    <w:uiPriority w:val="99"/>
    <w:rPr>
      <w:sz w:val="16"/>
      <w:szCs w:val="16"/>
    </w:rPr>
  </w:style>
  <w:style w:type="character" w:customStyle="1" w:styleId="91">
    <w:name w:val="标题 Char1"/>
    <w:basedOn w:val="38"/>
    <w:qFormat/>
    <w:uiPriority w:val="10"/>
    <w:rPr>
      <w:rFonts w:eastAsia="宋体" w:asciiTheme="majorHAnsi" w:hAnsiTheme="majorHAnsi" w:cstheme="majorBidi"/>
      <w:b/>
      <w:bCs/>
      <w:sz w:val="32"/>
      <w:szCs w:val="32"/>
    </w:rPr>
  </w:style>
  <w:style w:type="character" w:customStyle="1" w:styleId="92">
    <w:name w:val="纯文本 Char1"/>
    <w:basedOn w:val="38"/>
    <w:semiHidden/>
    <w:qFormat/>
    <w:uiPriority w:val="99"/>
    <w:rPr>
      <w:rFonts w:ascii="宋体" w:hAnsi="Courier New" w:eastAsia="宋体" w:cs="Courier New"/>
      <w:szCs w:val="21"/>
    </w:rPr>
  </w:style>
  <w:style w:type="character" w:customStyle="1" w:styleId="93">
    <w:name w:val="文档结构图 Char1"/>
    <w:basedOn w:val="38"/>
    <w:semiHidden/>
    <w:qFormat/>
    <w:uiPriority w:val="99"/>
    <w:rPr>
      <w:rFonts w:ascii="宋体" w:eastAsia="宋体"/>
      <w:sz w:val="18"/>
      <w:szCs w:val="18"/>
    </w:rPr>
  </w:style>
  <w:style w:type="character" w:customStyle="1" w:styleId="94">
    <w:name w:val="正文文本 2 Char1"/>
    <w:basedOn w:val="38"/>
    <w:semiHidden/>
    <w:qFormat/>
    <w:uiPriority w:val="99"/>
  </w:style>
  <w:style w:type="character" w:customStyle="1" w:styleId="95">
    <w:name w:val="批注主题 Char1"/>
    <w:basedOn w:val="87"/>
    <w:semiHidden/>
    <w:qFormat/>
    <w:uiPriority w:val="99"/>
    <w:rPr>
      <w:b/>
      <w:bCs/>
    </w:rPr>
  </w:style>
  <w:style w:type="character" w:customStyle="1" w:styleId="96">
    <w:name w:val="正文文本缩进 2 Char1"/>
    <w:basedOn w:val="38"/>
    <w:semiHidden/>
    <w:qFormat/>
    <w:uiPriority w:val="99"/>
  </w:style>
  <w:style w:type="character" w:customStyle="1" w:styleId="97">
    <w:name w:val="批注框文本 Char1"/>
    <w:basedOn w:val="38"/>
    <w:semiHidden/>
    <w:qFormat/>
    <w:uiPriority w:val="99"/>
    <w:rPr>
      <w:sz w:val="18"/>
      <w:szCs w:val="18"/>
    </w:rPr>
  </w:style>
  <w:style w:type="character" w:customStyle="1" w:styleId="98">
    <w:name w:val="正文文本缩进 3 Char1"/>
    <w:basedOn w:val="38"/>
    <w:semiHidden/>
    <w:qFormat/>
    <w:uiPriority w:val="99"/>
    <w:rPr>
      <w:sz w:val="16"/>
      <w:szCs w:val="16"/>
    </w:rPr>
  </w:style>
  <w:style w:type="character" w:customStyle="1" w:styleId="99">
    <w:name w:val="日期 Char1"/>
    <w:basedOn w:val="38"/>
    <w:semiHidden/>
    <w:qFormat/>
    <w:uiPriority w:val="99"/>
  </w:style>
  <w:style w:type="paragraph" w:customStyle="1" w:styleId="100">
    <w:name w:val="Char Char1 Char Char Char"/>
    <w:basedOn w:val="1"/>
    <w:qFormat/>
    <w:uiPriority w:val="0"/>
    <w:rPr>
      <w:rFonts w:ascii="仿宋_GB2312" w:hAnsi="Times New Roman" w:eastAsia="仿宋_GB2312" w:cs="Times New Roman"/>
      <w:b/>
      <w:sz w:val="32"/>
      <w:szCs w:val="32"/>
    </w:rPr>
  </w:style>
  <w:style w:type="paragraph" w:customStyle="1" w:styleId="101">
    <w:name w:val="Char Char11 Char Char Char Char Char Char Char Char Char Char Char Char Char Char Char"/>
    <w:basedOn w:val="1"/>
    <w:qFormat/>
    <w:uiPriority w:val="0"/>
    <w:pPr>
      <w:spacing w:line="360" w:lineRule="auto"/>
    </w:pPr>
    <w:rPr>
      <w:rFonts w:ascii="Arial" w:hAnsi="Arial" w:eastAsia="黑体" w:cs="Arial"/>
      <w:snapToGrid w:val="0"/>
      <w:kern w:val="0"/>
      <w:szCs w:val="21"/>
    </w:rPr>
  </w:style>
  <w:style w:type="paragraph" w:customStyle="1" w:styleId="102">
    <w:name w:val="Char1"/>
    <w:basedOn w:val="1"/>
    <w:qFormat/>
    <w:uiPriority w:val="0"/>
    <w:rPr>
      <w:rFonts w:ascii="仿宋_GB2312" w:hAnsi="Times New Roman" w:eastAsia="仿宋_GB2312" w:cs="Times New Roman"/>
      <w:b/>
      <w:sz w:val="32"/>
      <w:szCs w:val="32"/>
    </w:rPr>
  </w:style>
  <w:style w:type="paragraph" w:customStyle="1" w:styleId="103">
    <w:name w:val="部分1"/>
    <w:basedOn w:val="1"/>
    <w:qFormat/>
    <w:uiPriority w:val="0"/>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104">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customStyle="1" w:styleId="105">
    <w:name w:val="button"/>
    <w:basedOn w:val="1"/>
    <w:qFormat/>
    <w:uiPriority w:val="0"/>
    <w:pPr>
      <w:widowControl/>
      <w:spacing w:before="100" w:beforeAutospacing="1" w:after="100" w:afterAutospacing="1"/>
      <w:jc w:val="left"/>
    </w:pPr>
    <w:rPr>
      <w:rFonts w:ascii="Arial Unicode MS" w:hAnsi="Arial Unicode MS" w:eastAsia="宋体" w:cs="Times New Roman"/>
      <w:color w:val="000000"/>
      <w:kern w:val="0"/>
      <w:sz w:val="24"/>
      <w:szCs w:val="24"/>
    </w:rPr>
  </w:style>
  <w:style w:type="paragraph" w:styleId="106">
    <w:name w:val="List Paragraph"/>
    <w:basedOn w:val="1"/>
    <w:qFormat/>
    <w:uiPriority w:val="34"/>
    <w:pPr>
      <w:ind w:firstLine="420" w:firstLineChars="200"/>
    </w:pPr>
    <w:rPr>
      <w:rFonts w:ascii="Calibri" w:hAnsi="Calibri" w:eastAsia="宋体" w:cs="Times New Roman"/>
    </w:rPr>
  </w:style>
  <w:style w:type="paragraph" w:customStyle="1" w:styleId="107">
    <w:name w:val="公文标题4"/>
    <w:basedOn w:val="5"/>
    <w:next w:val="1"/>
    <w:qFormat/>
    <w:uiPriority w:val="0"/>
    <w:pPr>
      <w:ind w:left="425" w:hanging="425"/>
    </w:pPr>
    <w:rPr>
      <w:rFonts w:ascii="Times New Roman" w:hAnsi="Times New Roman"/>
      <w:lang w:val="en-US"/>
    </w:rPr>
  </w:style>
  <w:style w:type="paragraph" w:customStyle="1" w:styleId="108">
    <w:name w:val="正文缩进1"/>
    <w:basedOn w:val="1"/>
    <w:next w:val="19"/>
    <w:qFormat/>
    <w:uiPriority w:val="0"/>
    <w:pPr>
      <w:autoSpaceDE w:val="0"/>
      <w:autoSpaceDN w:val="0"/>
      <w:adjustRightInd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10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110">
    <w:name w:val="_Style 38"/>
    <w:basedOn w:val="1"/>
    <w:qFormat/>
    <w:uiPriority w:val="0"/>
    <w:pPr>
      <w:spacing w:line="360" w:lineRule="auto"/>
    </w:pPr>
    <w:rPr>
      <w:rFonts w:ascii="Tahoma" w:hAnsi="Tahoma" w:eastAsia="宋体" w:cs="Times New Roman"/>
      <w:sz w:val="24"/>
      <w:szCs w:val="20"/>
    </w:rPr>
  </w:style>
  <w:style w:type="paragraph" w:customStyle="1" w:styleId="111">
    <w:name w:val="Char"/>
    <w:basedOn w:val="1"/>
    <w:qFormat/>
    <w:uiPriority w:val="0"/>
    <w:rPr>
      <w:rFonts w:ascii="仿宋_GB2312" w:hAnsi="Times New Roman" w:eastAsia="仿宋_GB2312" w:cs="Times New Roman"/>
      <w:b/>
      <w:sz w:val="32"/>
      <w:szCs w:val="32"/>
    </w:rPr>
  </w:style>
  <w:style w:type="paragraph" w:customStyle="1" w:styleId="112">
    <w:name w:val="正文段"/>
    <w:basedOn w:val="1"/>
    <w:qFormat/>
    <w:uiPriority w:val="0"/>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113">
    <w:name w:val="公文标题5"/>
    <w:basedOn w:val="6"/>
    <w:next w:val="1"/>
    <w:qFormat/>
    <w:uiPriority w:val="0"/>
    <w:pPr>
      <w:ind w:left="425" w:hanging="425"/>
    </w:pPr>
    <w:rPr>
      <w:rFonts w:eastAsia="黑体"/>
      <w:sz w:val="24"/>
    </w:rPr>
  </w:style>
  <w:style w:type="paragraph" w:customStyle="1" w:styleId="114">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115">
    <w:name w:val="Char Char Char Char Char Char Char Char"/>
    <w:basedOn w:val="1"/>
    <w:qFormat/>
    <w:uiPriority w:val="0"/>
    <w:pPr>
      <w:tabs>
        <w:tab w:val="left" w:pos="360"/>
      </w:tabs>
    </w:pPr>
    <w:rPr>
      <w:rFonts w:ascii="Times New Roman" w:hAnsi="Times New Roman" w:eastAsia="宋体" w:cs="Times New Roman"/>
      <w:sz w:val="24"/>
      <w:szCs w:val="24"/>
    </w:rPr>
  </w:style>
  <w:style w:type="paragraph" w:customStyle="1" w:styleId="116">
    <w:name w:val="Char Char Char Char"/>
    <w:basedOn w:val="1"/>
    <w:qFormat/>
    <w:uiPriority w:val="0"/>
    <w:rPr>
      <w:rFonts w:ascii="Tahoma" w:hAnsi="Tahoma" w:eastAsia="宋体" w:cs="Times New Roman"/>
      <w:sz w:val="24"/>
      <w:szCs w:val="20"/>
    </w:rPr>
  </w:style>
  <w:style w:type="paragraph" w:customStyle="1" w:styleId="117">
    <w:name w:val="Char Char Char1 Char"/>
    <w:basedOn w:val="1"/>
    <w:qFormat/>
    <w:uiPriority w:val="0"/>
    <w:rPr>
      <w:rFonts w:ascii="Times New Roman" w:hAnsi="Times New Roman" w:eastAsia="宋体" w:cs="Times New Roman"/>
      <w:szCs w:val="20"/>
    </w:rPr>
  </w:style>
  <w:style w:type="paragraph" w:customStyle="1" w:styleId="118">
    <w:name w:val="Char Char Char Char Char Char Char Char Char Char"/>
    <w:basedOn w:val="1"/>
    <w:qFormat/>
    <w:uiPriority w:val="0"/>
    <w:rPr>
      <w:rFonts w:ascii="仿宋_GB2312" w:hAnsi="Times New Roman" w:eastAsia="仿宋_GB2312" w:cs="Times New Roman"/>
      <w:b/>
      <w:sz w:val="32"/>
      <w:szCs w:val="32"/>
    </w:rPr>
  </w:style>
  <w:style w:type="paragraph" w:customStyle="1" w:styleId="119">
    <w:name w:val="公文标题1"/>
    <w:basedOn w:val="2"/>
    <w:next w:val="1"/>
    <w:qFormat/>
    <w:uiPriority w:val="0"/>
    <w:pPr>
      <w:ind w:left="425" w:hanging="425"/>
    </w:pPr>
    <w:rPr>
      <w:rFonts w:eastAsia="黑体"/>
      <w:sz w:val="36"/>
    </w:rPr>
  </w:style>
  <w:style w:type="paragraph" w:customStyle="1" w:styleId="120">
    <w:name w:val="公文标题6"/>
    <w:basedOn w:val="7"/>
    <w:next w:val="1"/>
    <w:qFormat/>
    <w:uiPriority w:val="0"/>
    <w:pPr>
      <w:ind w:left="425" w:hanging="425"/>
    </w:pPr>
    <w:rPr>
      <w:rFonts w:ascii="Times New Roman" w:hAnsi="Times New Roman"/>
    </w:rPr>
  </w:style>
  <w:style w:type="paragraph" w:customStyle="1" w:styleId="121">
    <w:name w:val="Test2"/>
    <w:basedOn w:val="3"/>
    <w:qFormat/>
    <w:uiPriority w:val="0"/>
    <w:pPr>
      <w:widowControl/>
      <w:adjustRightInd w:val="0"/>
      <w:snapToGrid w:val="0"/>
      <w:spacing w:before="360" w:after="360" w:line="240" w:lineRule="atLeast"/>
      <w:jc w:val="left"/>
    </w:pPr>
    <w:rPr>
      <w:rFonts w:ascii="宋体" w:hAnsi="Arial" w:eastAsia="宋体"/>
      <w:snapToGrid w:val="0"/>
      <w:sz w:val="28"/>
      <w:lang w:val="en-US"/>
    </w:rPr>
  </w:style>
  <w:style w:type="paragraph" w:customStyle="1" w:styleId="122">
    <w:name w:val="公文标题2"/>
    <w:basedOn w:val="3"/>
    <w:next w:val="1"/>
    <w:uiPriority w:val="0"/>
    <w:pPr>
      <w:spacing w:before="260" w:after="260" w:line="416" w:lineRule="auto"/>
      <w:ind w:left="567" w:hanging="567"/>
      <w:jc w:val="both"/>
    </w:pPr>
    <w:rPr>
      <w:rFonts w:ascii="Times New Roman" w:eastAsia="黑体"/>
      <w:lang w:val="en-US"/>
    </w:rPr>
  </w:style>
  <w:style w:type="paragraph" w:customStyle="1" w:styleId="123">
    <w:name w:val="公文标题3"/>
    <w:basedOn w:val="4"/>
    <w:next w:val="1"/>
    <w:qFormat/>
    <w:uiPriority w:val="0"/>
    <w:pPr>
      <w:ind w:left="425" w:hanging="425"/>
    </w:pPr>
    <w:rPr>
      <w:rFonts w:eastAsia="黑体"/>
      <w:sz w:val="30"/>
    </w:rPr>
  </w:style>
  <w:style w:type="paragraph" w:customStyle="1" w:styleId="124">
    <w:name w:val="正文文字表格居中"/>
    <w:basedOn w:val="1"/>
    <w:next w:val="35"/>
    <w:qFormat/>
    <w:uiPriority w:val="0"/>
    <w:pPr>
      <w:snapToGrid w:val="0"/>
      <w:spacing w:line="360" w:lineRule="auto"/>
    </w:pPr>
    <w:rPr>
      <w:rFonts w:ascii="宋体" w:hAnsi="Times New Roman" w:eastAsia="宋体" w:cs="Times New Roman"/>
      <w:b/>
      <w:sz w:val="24"/>
      <w:szCs w:val="20"/>
    </w:rPr>
  </w:style>
  <w:style w:type="paragraph" w:customStyle="1" w:styleId="125">
    <w:name w:val="列出段落1"/>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E549B3-2DC2-4937-9124-6BF8BA19718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1525</Words>
  <Characters>8696</Characters>
  <Lines>72</Lines>
  <Paragraphs>20</Paragraphs>
  <TotalTime>17</TotalTime>
  <ScaleCrop>false</ScaleCrop>
  <LinksUpToDate>false</LinksUpToDate>
  <CharactersWithSpaces>10201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2019-03-22T03:20:00Z</dcterms:created>
  <dc:creator>中国共产党温州市纪律检查委员会</dc:creator>
  <cp:lastModifiedBy>Administrator</cp:lastModifiedBy>
  <cp:lastPrinted>2020-07-03T08:16:00Z</cp:lastPrinted>
  <dcterms:modified xsi:type="dcterms:W3CDTF">2020-07-20T01:31:57Z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